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74" w:rsidRPr="00223309" w:rsidRDefault="00634074" w:rsidP="00634074">
      <w:pPr>
        <w:spacing w:after="0" w:line="360" w:lineRule="auto"/>
        <w:contextualSpacing/>
        <w:jc w:val="center"/>
        <w:rPr>
          <w:rFonts w:cs="Times New Roman"/>
          <w:b/>
          <w:bCs/>
          <w:sz w:val="24"/>
          <w:szCs w:val="24"/>
        </w:rPr>
      </w:pPr>
      <w:bookmarkStart w:id="0" w:name="_GoBack"/>
      <w:bookmarkEnd w:id="0"/>
      <w:r>
        <w:t xml:space="preserve">THIS IS A PRE-PUBLICATION VERSION OF AN ARTICLE </w:t>
      </w:r>
      <w:r w:rsidRPr="00223309">
        <w:t xml:space="preserve">PUBLISHED IN </w:t>
      </w:r>
      <w:r w:rsidRPr="00223309">
        <w:rPr>
          <w:i/>
          <w:szCs w:val="24"/>
        </w:rPr>
        <w:t>SUPPORTIVE CARE IN CANCER</w:t>
      </w:r>
      <w:r w:rsidRPr="00223309">
        <w:t>, 2016: 24(8):3589-99</w:t>
      </w:r>
    </w:p>
    <w:p w:rsidR="00634074" w:rsidRDefault="00634074" w:rsidP="004146BC">
      <w:pPr>
        <w:spacing w:after="0" w:line="360" w:lineRule="auto"/>
        <w:contextualSpacing/>
        <w:rPr>
          <w:rFonts w:ascii="Times New Roman" w:hAnsi="Times New Roman" w:cs="Times New Roman"/>
          <w:b/>
          <w:bCs/>
          <w:sz w:val="24"/>
          <w:szCs w:val="24"/>
        </w:rPr>
      </w:pPr>
    </w:p>
    <w:p w:rsidR="00D04FEC" w:rsidRPr="00A23949" w:rsidRDefault="00F54B17" w:rsidP="004146BC">
      <w:pPr>
        <w:spacing w:after="0" w:line="360" w:lineRule="auto"/>
        <w:contextualSpacing/>
        <w:rPr>
          <w:rFonts w:ascii="Times New Roman" w:hAnsi="Times New Roman" w:cs="Times New Roman"/>
          <w:b/>
          <w:bCs/>
          <w:sz w:val="24"/>
          <w:szCs w:val="24"/>
        </w:rPr>
      </w:pPr>
      <w:r w:rsidRPr="00A23949">
        <w:rPr>
          <w:rFonts w:ascii="Times New Roman" w:hAnsi="Times New Roman" w:cs="Times New Roman"/>
          <w:b/>
          <w:bCs/>
          <w:sz w:val="24"/>
          <w:szCs w:val="24"/>
        </w:rPr>
        <w:t xml:space="preserve">Title: </w:t>
      </w:r>
      <w:r w:rsidR="005406C3" w:rsidRPr="00A23949">
        <w:rPr>
          <w:rFonts w:ascii="Times New Roman" w:hAnsi="Times New Roman" w:cs="Times New Roman"/>
          <w:bCs/>
          <w:sz w:val="24"/>
          <w:szCs w:val="24"/>
        </w:rPr>
        <w:t>R</w:t>
      </w:r>
      <w:r w:rsidR="00970340" w:rsidRPr="00A23949">
        <w:rPr>
          <w:rFonts w:ascii="Times New Roman" w:hAnsi="Times New Roman" w:cs="Times New Roman"/>
          <w:bCs/>
          <w:sz w:val="24"/>
          <w:szCs w:val="24"/>
        </w:rPr>
        <w:t xml:space="preserve">isk factors </w:t>
      </w:r>
      <w:r w:rsidR="005406C3" w:rsidRPr="00A23949">
        <w:rPr>
          <w:rFonts w:ascii="Times New Roman" w:hAnsi="Times New Roman" w:cs="Times New Roman"/>
          <w:bCs/>
          <w:sz w:val="24"/>
          <w:szCs w:val="24"/>
        </w:rPr>
        <w:t>for</w:t>
      </w:r>
      <w:r w:rsidR="00970340" w:rsidRPr="00A23949">
        <w:rPr>
          <w:rFonts w:ascii="Times New Roman" w:hAnsi="Times New Roman" w:cs="Times New Roman"/>
          <w:bCs/>
          <w:sz w:val="24"/>
          <w:szCs w:val="24"/>
        </w:rPr>
        <w:t xml:space="preserve"> </w:t>
      </w:r>
      <w:r w:rsidR="00011926" w:rsidRPr="00A23949">
        <w:rPr>
          <w:rFonts w:ascii="Times New Roman" w:hAnsi="Times New Roman" w:cs="Times New Roman"/>
          <w:bCs/>
          <w:sz w:val="24"/>
          <w:szCs w:val="24"/>
        </w:rPr>
        <w:t xml:space="preserve">current and </w:t>
      </w:r>
      <w:r w:rsidR="00970340" w:rsidRPr="00A23949">
        <w:rPr>
          <w:rFonts w:ascii="Times New Roman" w:hAnsi="Times New Roman" w:cs="Times New Roman"/>
          <w:bCs/>
          <w:sz w:val="24"/>
          <w:szCs w:val="24"/>
        </w:rPr>
        <w:t xml:space="preserve">future </w:t>
      </w:r>
      <w:r w:rsidR="005406C3" w:rsidRPr="00A23949">
        <w:rPr>
          <w:rFonts w:ascii="Times New Roman" w:hAnsi="Times New Roman" w:cs="Times New Roman"/>
          <w:bCs/>
          <w:sz w:val="24"/>
          <w:szCs w:val="24"/>
        </w:rPr>
        <w:t>unmet supportive care needs</w:t>
      </w:r>
      <w:r w:rsidR="00693582" w:rsidRPr="00A23949">
        <w:rPr>
          <w:rFonts w:ascii="Times New Roman" w:hAnsi="Times New Roman" w:cs="Times New Roman"/>
          <w:bCs/>
          <w:sz w:val="24"/>
          <w:szCs w:val="24"/>
        </w:rPr>
        <w:t xml:space="preserve"> of </w:t>
      </w:r>
      <w:r w:rsidR="00FE181C" w:rsidRPr="00A23949">
        <w:rPr>
          <w:rFonts w:ascii="Times New Roman" w:hAnsi="Times New Roman" w:cs="Times New Roman"/>
          <w:bCs/>
          <w:sz w:val="24"/>
          <w:szCs w:val="24"/>
        </w:rPr>
        <w:t xml:space="preserve">people with </w:t>
      </w:r>
      <w:r w:rsidR="00693582" w:rsidRPr="00A23949">
        <w:rPr>
          <w:rFonts w:ascii="Times New Roman" w:hAnsi="Times New Roman" w:cs="Times New Roman"/>
          <w:bCs/>
          <w:sz w:val="24"/>
          <w:szCs w:val="24"/>
        </w:rPr>
        <w:t>pancreatic cancer.</w:t>
      </w:r>
      <w:r w:rsidR="00D04FEC" w:rsidRPr="00A23949">
        <w:rPr>
          <w:rFonts w:ascii="Times New Roman" w:hAnsi="Times New Roman" w:cs="Times New Roman"/>
          <w:bCs/>
          <w:sz w:val="24"/>
          <w:szCs w:val="24"/>
        </w:rPr>
        <w:t xml:space="preserve"> </w:t>
      </w:r>
      <w:r w:rsidR="004B3C26" w:rsidRPr="00A23949">
        <w:rPr>
          <w:rFonts w:ascii="Times New Roman" w:hAnsi="Times New Roman" w:cs="Times New Roman"/>
          <w:bCs/>
          <w:sz w:val="24"/>
          <w:szCs w:val="24"/>
        </w:rPr>
        <w:t>A longitudinal study.</w:t>
      </w:r>
    </w:p>
    <w:p w:rsidR="00D04FEC" w:rsidRPr="00A23949" w:rsidRDefault="00D04FEC" w:rsidP="004146BC">
      <w:pPr>
        <w:spacing w:after="0" w:line="360" w:lineRule="auto"/>
        <w:contextualSpacing/>
        <w:rPr>
          <w:rFonts w:ascii="Times New Roman" w:hAnsi="Times New Roman" w:cs="Times New Roman"/>
          <w:sz w:val="24"/>
          <w:szCs w:val="24"/>
        </w:rPr>
      </w:pPr>
    </w:p>
    <w:p w:rsidR="007F2798" w:rsidRPr="00A23949" w:rsidRDefault="00F54B17" w:rsidP="004146BC">
      <w:pPr>
        <w:spacing w:after="0" w:line="360" w:lineRule="auto"/>
        <w:ind w:right="-46"/>
        <w:contextualSpacing/>
        <w:rPr>
          <w:rFonts w:ascii="Times New Roman" w:hAnsi="Times New Roman" w:cs="Times New Roman"/>
          <w:sz w:val="24"/>
          <w:szCs w:val="24"/>
        </w:rPr>
      </w:pPr>
      <w:r w:rsidRPr="00A23949">
        <w:rPr>
          <w:rFonts w:ascii="Times New Roman" w:hAnsi="Times New Roman" w:cs="Times New Roman"/>
          <w:b/>
          <w:sz w:val="24"/>
          <w:szCs w:val="24"/>
        </w:rPr>
        <w:t>Authors:</w:t>
      </w:r>
      <w:r w:rsidRPr="00A23949">
        <w:rPr>
          <w:rFonts w:ascii="Times New Roman" w:hAnsi="Times New Roman" w:cs="Times New Roman"/>
          <w:sz w:val="24"/>
          <w:szCs w:val="24"/>
        </w:rPr>
        <w:t xml:space="preserve"> </w:t>
      </w:r>
      <w:r w:rsidR="007F2798" w:rsidRPr="00A23949">
        <w:rPr>
          <w:rFonts w:ascii="Times New Roman" w:hAnsi="Times New Roman" w:cs="Times New Roman"/>
          <w:sz w:val="24"/>
          <w:szCs w:val="24"/>
        </w:rPr>
        <w:t xml:space="preserve">Vanessa </w:t>
      </w:r>
      <w:r w:rsidR="00F8011B" w:rsidRPr="00A23949">
        <w:rPr>
          <w:rFonts w:ascii="Times New Roman" w:hAnsi="Times New Roman" w:cs="Times New Roman"/>
          <w:sz w:val="24"/>
          <w:szCs w:val="24"/>
        </w:rPr>
        <w:t xml:space="preserve">L </w:t>
      </w:r>
      <w:r w:rsidR="007F2798" w:rsidRPr="00A23949">
        <w:rPr>
          <w:rFonts w:ascii="Times New Roman" w:hAnsi="Times New Roman" w:cs="Times New Roman"/>
          <w:sz w:val="24"/>
          <w:szCs w:val="24"/>
        </w:rPr>
        <w:t>Beesley</w:t>
      </w:r>
      <w:r w:rsidR="007F2798" w:rsidRPr="00A23949">
        <w:rPr>
          <w:rFonts w:ascii="Times New Roman" w:hAnsi="Times New Roman" w:cs="Times New Roman"/>
          <w:sz w:val="24"/>
          <w:szCs w:val="24"/>
          <w:vertAlign w:val="superscript"/>
        </w:rPr>
        <w:t>1</w:t>
      </w:r>
      <w:r w:rsidR="007F2798" w:rsidRPr="00A23949">
        <w:rPr>
          <w:rFonts w:ascii="Times New Roman" w:hAnsi="Times New Roman" w:cs="Times New Roman"/>
          <w:sz w:val="24"/>
          <w:szCs w:val="24"/>
        </w:rPr>
        <w:t xml:space="preserve">, </w:t>
      </w:r>
      <w:r w:rsidR="00F8011B" w:rsidRPr="00A23949">
        <w:rPr>
          <w:rFonts w:ascii="Times New Roman" w:hAnsi="Times New Roman" w:cs="Times New Roman"/>
          <w:sz w:val="24"/>
          <w:szCs w:val="24"/>
        </w:rPr>
        <w:t>Leesa F Wockner</w:t>
      </w:r>
      <w:r w:rsidR="00661D71" w:rsidRPr="00A23949">
        <w:rPr>
          <w:rFonts w:ascii="Times New Roman" w:hAnsi="Times New Roman" w:cs="Times New Roman"/>
          <w:sz w:val="24"/>
          <w:szCs w:val="24"/>
          <w:vertAlign w:val="superscript"/>
        </w:rPr>
        <w:t>1</w:t>
      </w:r>
      <w:r w:rsidR="000516EA" w:rsidRPr="00A23949">
        <w:rPr>
          <w:rFonts w:ascii="Times New Roman" w:hAnsi="Times New Roman" w:cs="Times New Roman"/>
          <w:sz w:val="24"/>
          <w:szCs w:val="24"/>
        </w:rPr>
        <w:t xml:space="preserve">, </w:t>
      </w:r>
      <w:r w:rsidR="00E85B2F" w:rsidRPr="00A23949">
        <w:rPr>
          <w:rFonts w:ascii="Times New Roman" w:hAnsi="Times New Roman" w:cs="Times New Roman"/>
          <w:sz w:val="24"/>
          <w:szCs w:val="24"/>
        </w:rPr>
        <w:t>P</w:t>
      </w:r>
      <w:r w:rsidR="003B516B" w:rsidRPr="00A23949">
        <w:rPr>
          <w:rFonts w:ascii="Times New Roman" w:hAnsi="Times New Roman" w:cs="Times New Roman"/>
          <w:sz w:val="24"/>
          <w:szCs w:val="24"/>
        </w:rPr>
        <w:t>eter O'Rourke</w:t>
      </w:r>
      <w:r w:rsidR="00661D71" w:rsidRPr="00A23949">
        <w:rPr>
          <w:rFonts w:ascii="Times New Roman" w:hAnsi="Times New Roman" w:cs="Times New Roman"/>
          <w:sz w:val="24"/>
          <w:szCs w:val="24"/>
          <w:vertAlign w:val="superscript"/>
        </w:rPr>
        <w:t>1</w:t>
      </w:r>
      <w:r w:rsidR="003B516B" w:rsidRPr="00A23949">
        <w:rPr>
          <w:rFonts w:ascii="Times New Roman" w:hAnsi="Times New Roman" w:cs="Times New Roman"/>
          <w:sz w:val="24"/>
          <w:szCs w:val="24"/>
        </w:rPr>
        <w:t xml:space="preserve">, </w:t>
      </w:r>
      <w:r w:rsidR="00F56EDF" w:rsidRPr="00A23949">
        <w:rPr>
          <w:rFonts w:ascii="Times New Roman" w:hAnsi="Times New Roman" w:cs="Times New Roman"/>
          <w:sz w:val="24"/>
          <w:szCs w:val="24"/>
        </w:rPr>
        <w:t>Monika Janda</w:t>
      </w:r>
      <w:r w:rsidR="00661D71" w:rsidRPr="00A23949">
        <w:rPr>
          <w:rFonts w:ascii="Times New Roman" w:hAnsi="Times New Roman" w:cs="Times New Roman"/>
          <w:sz w:val="24"/>
          <w:szCs w:val="24"/>
          <w:vertAlign w:val="superscript"/>
        </w:rPr>
        <w:t>2</w:t>
      </w:r>
      <w:r w:rsidR="00F56EDF" w:rsidRPr="00A23949">
        <w:rPr>
          <w:rFonts w:ascii="Times New Roman" w:hAnsi="Times New Roman" w:cs="Times New Roman"/>
          <w:sz w:val="24"/>
          <w:szCs w:val="24"/>
        </w:rPr>
        <w:t xml:space="preserve">, </w:t>
      </w:r>
      <w:r w:rsidR="000177A9" w:rsidRPr="00A23949">
        <w:rPr>
          <w:rFonts w:ascii="Times New Roman" w:hAnsi="Times New Roman" w:cs="Times New Roman"/>
          <w:sz w:val="24"/>
          <w:szCs w:val="24"/>
        </w:rPr>
        <w:t>David Goldstein</w:t>
      </w:r>
      <w:r w:rsidR="00661D71" w:rsidRPr="00A23949">
        <w:rPr>
          <w:rFonts w:ascii="Times New Roman" w:hAnsi="Times New Roman" w:cs="Times New Roman"/>
          <w:sz w:val="24"/>
          <w:szCs w:val="24"/>
          <w:vertAlign w:val="superscript"/>
        </w:rPr>
        <w:t>3</w:t>
      </w:r>
      <w:r w:rsidR="00D92446" w:rsidRPr="00A23949">
        <w:rPr>
          <w:rFonts w:ascii="Times New Roman" w:hAnsi="Times New Roman" w:cs="Times New Roman"/>
          <w:sz w:val="24"/>
          <w:szCs w:val="24"/>
          <w:vertAlign w:val="superscript"/>
        </w:rPr>
        <w:t>,</w:t>
      </w:r>
      <w:r w:rsidR="00661D71" w:rsidRPr="00A23949">
        <w:rPr>
          <w:rFonts w:ascii="Times New Roman" w:hAnsi="Times New Roman" w:cs="Times New Roman"/>
          <w:sz w:val="24"/>
          <w:szCs w:val="24"/>
          <w:vertAlign w:val="superscript"/>
        </w:rPr>
        <w:t>4</w:t>
      </w:r>
      <w:r w:rsidR="000177A9" w:rsidRPr="00A23949">
        <w:rPr>
          <w:rFonts w:ascii="Times New Roman" w:hAnsi="Times New Roman" w:cs="Times New Roman"/>
          <w:sz w:val="24"/>
          <w:szCs w:val="24"/>
        </w:rPr>
        <w:t xml:space="preserve">, </w:t>
      </w:r>
      <w:r w:rsidR="00D92446" w:rsidRPr="00A23949">
        <w:rPr>
          <w:rFonts w:ascii="Times New Roman" w:hAnsi="Times New Roman" w:cs="Times New Roman"/>
          <w:sz w:val="24"/>
          <w:szCs w:val="24"/>
        </w:rPr>
        <w:t>Helen Gooden</w:t>
      </w:r>
      <w:r w:rsidR="00661D71" w:rsidRPr="00A23949">
        <w:rPr>
          <w:rFonts w:ascii="Times New Roman" w:hAnsi="Times New Roman" w:cs="Times New Roman"/>
          <w:sz w:val="24"/>
          <w:szCs w:val="24"/>
          <w:vertAlign w:val="superscript"/>
        </w:rPr>
        <w:t>5</w:t>
      </w:r>
      <w:r w:rsidR="00D92446" w:rsidRPr="00A23949">
        <w:rPr>
          <w:rFonts w:ascii="Times New Roman" w:hAnsi="Times New Roman" w:cs="Times New Roman"/>
          <w:sz w:val="24"/>
          <w:szCs w:val="24"/>
        </w:rPr>
        <w:t xml:space="preserve">, </w:t>
      </w:r>
      <w:r w:rsidR="000177A9" w:rsidRPr="00A23949">
        <w:rPr>
          <w:rFonts w:ascii="Times New Roman" w:hAnsi="Times New Roman" w:cs="Times New Roman"/>
          <w:sz w:val="24"/>
          <w:szCs w:val="24"/>
        </w:rPr>
        <w:t>Neil</w:t>
      </w:r>
      <w:r w:rsidR="00312BA3" w:rsidRPr="00A23949">
        <w:rPr>
          <w:rFonts w:ascii="Times New Roman" w:hAnsi="Times New Roman" w:cs="Times New Roman"/>
          <w:sz w:val="24"/>
          <w:szCs w:val="24"/>
        </w:rPr>
        <w:t xml:space="preserve"> </w:t>
      </w:r>
      <w:r w:rsidR="00D63F52" w:rsidRPr="00A23949">
        <w:rPr>
          <w:rFonts w:ascii="Times New Roman" w:hAnsi="Times New Roman" w:cs="Times New Roman"/>
          <w:sz w:val="24"/>
          <w:szCs w:val="24"/>
        </w:rPr>
        <w:t>D</w:t>
      </w:r>
      <w:r w:rsidR="00312BA3" w:rsidRPr="00A23949">
        <w:rPr>
          <w:rFonts w:ascii="Times New Roman" w:hAnsi="Times New Roman" w:cs="Times New Roman"/>
          <w:sz w:val="24"/>
          <w:szCs w:val="24"/>
        </w:rPr>
        <w:t xml:space="preserve"> </w:t>
      </w:r>
      <w:r w:rsidR="000177A9" w:rsidRPr="00A23949">
        <w:rPr>
          <w:rFonts w:ascii="Times New Roman" w:hAnsi="Times New Roman" w:cs="Times New Roman"/>
          <w:sz w:val="24"/>
          <w:szCs w:val="24"/>
        </w:rPr>
        <w:t>Merrett</w:t>
      </w:r>
      <w:r w:rsidR="00661D71" w:rsidRPr="00A23949">
        <w:rPr>
          <w:rFonts w:ascii="Times New Roman" w:hAnsi="Times New Roman" w:cs="Times New Roman"/>
          <w:sz w:val="24"/>
          <w:szCs w:val="24"/>
          <w:vertAlign w:val="superscript"/>
        </w:rPr>
        <w:t>6</w:t>
      </w:r>
      <w:r w:rsidR="00D92446" w:rsidRPr="00A23949">
        <w:rPr>
          <w:rFonts w:ascii="Times New Roman" w:hAnsi="Times New Roman" w:cs="Times New Roman"/>
          <w:sz w:val="24"/>
          <w:szCs w:val="24"/>
          <w:vertAlign w:val="superscript"/>
        </w:rPr>
        <w:t>,</w:t>
      </w:r>
      <w:r w:rsidR="00661D71" w:rsidRPr="00A23949">
        <w:rPr>
          <w:rFonts w:ascii="Times New Roman" w:hAnsi="Times New Roman" w:cs="Times New Roman"/>
          <w:sz w:val="24"/>
          <w:szCs w:val="24"/>
          <w:vertAlign w:val="superscript"/>
        </w:rPr>
        <w:t>7</w:t>
      </w:r>
      <w:r w:rsidR="000177A9" w:rsidRPr="00A23949">
        <w:rPr>
          <w:rFonts w:ascii="Times New Roman" w:hAnsi="Times New Roman" w:cs="Times New Roman"/>
          <w:sz w:val="24"/>
          <w:szCs w:val="24"/>
        </w:rPr>
        <w:t xml:space="preserve">, </w:t>
      </w:r>
      <w:r w:rsidR="00D92446" w:rsidRPr="00A23949">
        <w:rPr>
          <w:rFonts w:ascii="Times New Roman" w:hAnsi="Times New Roman" w:cs="Times New Roman"/>
          <w:sz w:val="24"/>
          <w:szCs w:val="24"/>
        </w:rPr>
        <w:t>Dianne L O’Connell</w:t>
      </w:r>
      <w:r w:rsidR="00661D71" w:rsidRPr="00A23949">
        <w:rPr>
          <w:rFonts w:ascii="Times New Roman" w:hAnsi="Times New Roman" w:cs="Times New Roman"/>
          <w:sz w:val="24"/>
          <w:szCs w:val="24"/>
          <w:vertAlign w:val="superscript"/>
        </w:rPr>
        <w:t>8</w:t>
      </w:r>
      <w:r w:rsidR="00D92446" w:rsidRPr="00A23949">
        <w:rPr>
          <w:rFonts w:ascii="Times New Roman" w:hAnsi="Times New Roman" w:cs="Times New Roman"/>
          <w:sz w:val="24"/>
          <w:szCs w:val="24"/>
        </w:rPr>
        <w:t>, Ingrid J Rowlands</w:t>
      </w:r>
      <w:r w:rsidR="00661D71" w:rsidRPr="00A23949">
        <w:rPr>
          <w:rFonts w:ascii="Times New Roman" w:hAnsi="Times New Roman" w:cs="Times New Roman"/>
          <w:sz w:val="24"/>
          <w:szCs w:val="24"/>
          <w:vertAlign w:val="superscript"/>
        </w:rPr>
        <w:t>9</w:t>
      </w:r>
      <w:r w:rsidR="00D92446" w:rsidRPr="00A23949">
        <w:rPr>
          <w:rFonts w:ascii="Times New Roman" w:hAnsi="Times New Roman" w:cs="Times New Roman"/>
          <w:sz w:val="24"/>
          <w:szCs w:val="24"/>
        </w:rPr>
        <w:t xml:space="preserve">, </w:t>
      </w:r>
      <w:r w:rsidR="00F8011B" w:rsidRPr="00A23949">
        <w:rPr>
          <w:rFonts w:ascii="Times New Roman" w:hAnsi="Times New Roman" w:cs="Times New Roman"/>
          <w:sz w:val="24"/>
          <w:szCs w:val="24"/>
        </w:rPr>
        <w:t xml:space="preserve">David </w:t>
      </w:r>
      <w:r w:rsidR="00312BA3" w:rsidRPr="00A23949">
        <w:rPr>
          <w:rFonts w:ascii="Times New Roman" w:hAnsi="Times New Roman" w:cs="Times New Roman"/>
          <w:sz w:val="24"/>
          <w:szCs w:val="24"/>
        </w:rPr>
        <w:t>K Wyld</w:t>
      </w:r>
      <w:r w:rsidR="00661D71" w:rsidRPr="00A23949">
        <w:rPr>
          <w:rFonts w:ascii="Times New Roman" w:hAnsi="Times New Roman" w:cs="Times New Roman"/>
          <w:sz w:val="24"/>
          <w:szCs w:val="24"/>
          <w:vertAlign w:val="superscript"/>
        </w:rPr>
        <w:t>10,1</w:t>
      </w:r>
      <w:r w:rsidR="00D92446" w:rsidRPr="00A23949">
        <w:rPr>
          <w:rFonts w:ascii="Times New Roman" w:hAnsi="Times New Roman" w:cs="Times New Roman"/>
          <w:sz w:val="24"/>
          <w:szCs w:val="24"/>
          <w:vertAlign w:val="superscript"/>
        </w:rPr>
        <w:t>1</w:t>
      </w:r>
      <w:r w:rsidR="00F8011B" w:rsidRPr="00A23949">
        <w:rPr>
          <w:rFonts w:ascii="Times New Roman" w:hAnsi="Times New Roman" w:cs="Times New Roman"/>
          <w:sz w:val="24"/>
          <w:szCs w:val="24"/>
        </w:rPr>
        <w:t xml:space="preserve">, </w:t>
      </w:r>
      <w:r w:rsidR="007F2798" w:rsidRPr="00A23949">
        <w:rPr>
          <w:rFonts w:ascii="Times New Roman" w:hAnsi="Times New Roman" w:cs="Times New Roman"/>
          <w:sz w:val="24"/>
          <w:szCs w:val="24"/>
        </w:rPr>
        <w:t>Rachel</w:t>
      </w:r>
      <w:r w:rsidR="00312BA3" w:rsidRPr="00A23949">
        <w:rPr>
          <w:rFonts w:ascii="Times New Roman" w:hAnsi="Times New Roman" w:cs="Times New Roman"/>
          <w:sz w:val="24"/>
          <w:szCs w:val="24"/>
        </w:rPr>
        <w:t xml:space="preserve"> </w:t>
      </w:r>
      <w:r w:rsidR="00D63F52" w:rsidRPr="00A23949">
        <w:rPr>
          <w:rFonts w:ascii="Times New Roman" w:hAnsi="Times New Roman" w:cs="Times New Roman"/>
          <w:sz w:val="24"/>
          <w:szCs w:val="24"/>
        </w:rPr>
        <w:t>E</w:t>
      </w:r>
      <w:r w:rsidR="007F2798" w:rsidRPr="00A23949">
        <w:rPr>
          <w:rFonts w:ascii="Times New Roman" w:hAnsi="Times New Roman" w:cs="Times New Roman"/>
          <w:sz w:val="24"/>
          <w:szCs w:val="24"/>
        </w:rPr>
        <w:t xml:space="preserve"> </w:t>
      </w:r>
      <w:r w:rsidR="00312BA3" w:rsidRPr="00A23949">
        <w:rPr>
          <w:rFonts w:ascii="Times New Roman" w:hAnsi="Times New Roman" w:cs="Times New Roman"/>
          <w:sz w:val="24"/>
          <w:szCs w:val="24"/>
        </w:rPr>
        <w:t>Neale</w:t>
      </w:r>
      <w:r w:rsidR="00D92446" w:rsidRPr="00A23949">
        <w:rPr>
          <w:rFonts w:ascii="Times New Roman" w:hAnsi="Times New Roman" w:cs="Times New Roman"/>
          <w:sz w:val="24"/>
          <w:szCs w:val="24"/>
          <w:vertAlign w:val="superscript"/>
        </w:rPr>
        <w:t>1</w:t>
      </w:r>
    </w:p>
    <w:p w:rsidR="007F2798" w:rsidRPr="00A23949" w:rsidRDefault="007F2798" w:rsidP="004146BC">
      <w:pPr>
        <w:spacing w:after="0" w:line="360" w:lineRule="auto"/>
        <w:ind w:right="-46"/>
        <w:contextualSpacing/>
        <w:rPr>
          <w:rFonts w:ascii="Times New Roman" w:hAnsi="Times New Roman" w:cs="Times New Roman"/>
          <w:sz w:val="24"/>
          <w:szCs w:val="24"/>
        </w:rPr>
      </w:pPr>
    </w:p>
    <w:p w:rsidR="007F2798" w:rsidRPr="00A23949" w:rsidRDefault="007F2798" w:rsidP="004146BC">
      <w:pPr>
        <w:spacing w:after="0" w:line="360" w:lineRule="auto"/>
        <w:ind w:right="-46"/>
        <w:contextualSpacing/>
        <w:rPr>
          <w:rFonts w:ascii="Times New Roman" w:hAnsi="Times New Roman" w:cs="Times New Roman"/>
          <w:sz w:val="24"/>
          <w:szCs w:val="24"/>
        </w:rPr>
      </w:pPr>
      <w:r w:rsidRPr="00A23949">
        <w:rPr>
          <w:rFonts w:ascii="Times New Roman" w:hAnsi="Times New Roman" w:cs="Times New Roman"/>
          <w:sz w:val="24"/>
          <w:szCs w:val="24"/>
          <w:vertAlign w:val="superscript"/>
        </w:rPr>
        <w:t>1</w:t>
      </w:r>
      <w:r w:rsidRPr="00A23949">
        <w:rPr>
          <w:rFonts w:ascii="Times New Roman" w:hAnsi="Times New Roman" w:cs="Times New Roman"/>
          <w:sz w:val="24"/>
          <w:szCs w:val="24"/>
        </w:rPr>
        <w:t xml:space="preserve"> </w:t>
      </w:r>
      <w:r w:rsidR="00661D71" w:rsidRPr="00A23949">
        <w:rPr>
          <w:rFonts w:ascii="Times New Roman" w:hAnsi="Times New Roman" w:cs="Times New Roman"/>
          <w:noProof/>
          <w:sz w:val="24"/>
          <w:szCs w:val="24"/>
        </w:rPr>
        <w:t>Population Health Department</w:t>
      </w:r>
      <w:r w:rsidRPr="00A23949">
        <w:rPr>
          <w:rFonts w:ascii="Times New Roman" w:hAnsi="Times New Roman" w:cs="Times New Roman"/>
          <w:noProof/>
          <w:sz w:val="24"/>
          <w:szCs w:val="24"/>
        </w:rPr>
        <w:t xml:space="preserve">, </w:t>
      </w:r>
      <w:r w:rsidR="00312BA3" w:rsidRPr="00A23949">
        <w:rPr>
          <w:rFonts w:ascii="Times New Roman" w:hAnsi="Times New Roman" w:cs="Times New Roman"/>
          <w:noProof/>
          <w:sz w:val="24"/>
          <w:szCs w:val="24"/>
        </w:rPr>
        <w:t>QIMR Berghofer Medical Research Institute</w:t>
      </w:r>
      <w:r w:rsidRPr="00A23949">
        <w:rPr>
          <w:rFonts w:ascii="Times New Roman" w:hAnsi="Times New Roman" w:cs="Times New Roman"/>
          <w:noProof/>
          <w:sz w:val="24"/>
          <w:szCs w:val="24"/>
        </w:rPr>
        <w:t>,</w:t>
      </w:r>
      <w:r w:rsidRPr="00A23949">
        <w:rPr>
          <w:rFonts w:ascii="Times New Roman" w:hAnsi="Times New Roman" w:cs="Times New Roman"/>
          <w:sz w:val="24"/>
          <w:szCs w:val="24"/>
        </w:rPr>
        <w:t xml:space="preserve"> Brisbane, Australia</w:t>
      </w:r>
    </w:p>
    <w:p w:rsidR="00E85B2F" w:rsidRPr="00A23949" w:rsidRDefault="00661D71" w:rsidP="00E85B2F">
      <w:pPr>
        <w:spacing w:after="0" w:line="360" w:lineRule="auto"/>
        <w:contextualSpacing/>
        <w:jc w:val="both"/>
        <w:rPr>
          <w:rFonts w:ascii="Times New Roman" w:hAnsi="Times New Roman" w:cs="Times New Roman"/>
          <w:sz w:val="24"/>
          <w:szCs w:val="24"/>
        </w:rPr>
      </w:pPr>
      <w:r w:rsidRPr="00A23949">
        <w:rPr>
          <w:rFonts w:ascii="Times New Roman" w:hAnsi="Times New Roman" w:cs="Times New Roman"/>
          <w:sz w:val="24"/>
          <w:szCs w:val="24"/>
          <w:vertAlign w:val="superscript"/>
        </w:rPr>
        <w:t>2</w:t>
      </w:r>
      <w:r w:rsidR="00E85B2F" w:rsidRPr="00A23949">
        <w:rPr>
          <w:rFonts w:ascii="Times New Roman" w:hAnsi="Times New Roman" w:cs="Times New Roman"/>
          <w:sz w:val="24"/>
          <w:szCs w:val="24"/>
          <w:vertAlign w:val="superscript"/>
        </w:rPr>
        <w:t xml:space="preserve"> </w:t>
      </w:r>
      <w:r w:rsidR="00E85B2F" w:rsidRPr="00A23949">
        <w:rPr>
          <w:rFonts w:ascii="Times New Roman" w:hAnsi="Times New Roman" w:cs="Times New Roman"/>
          <w:sz w:val="24"/>
          <w:szCs w:val="24"/>
        </w:rPr>
        <w:t>School of Public Health</w:t>
      </w:r>
      <w:r w:rsidR="00D92446" w:rsidRPr="00A23949">
        <w:rPr>
          <w:rFonts w:ascii="Times New Roman" w:hAnsi="Times New Roman" w:cs="Times New Roman"/>
          <w:sz w:val="24"/>
          <w:szCs w:val="24"/>
        </w:rPr>
        <w:t xml:space="preserve"> and Social Work</w:t>
      </w:r>
      <w:r w:rsidR="00E85B2F" w:rsidRPr="00A23949">
        <w:rPr>
          <w:rFonts w:ascii="Times New Roman" w:hAnsi="Times New Roman" w:cs="Times New Roman"/>
          <w:sz w:val="24"/>
          <w:szCs w:val="24"/>
        </w:rPr>
        <w:t xml:space="preserve">, Queensland University of Technology, Brisbane, Australia </w:t>
      </w:r>
    </w:p>
    <w:p w:rsidR="006D17CE" w:rsidRPr="00A23949" w:rsidRDefault="00661D71" w:rsidP="004146BC">
      <w:pPr>
        <w:spacing w:after="0" w:line="360" w:lineRule="auto"/>
        <w:contextualSpacing/>
        <w:jc w:val="both"/>
        <w:rPr>
          <w:rFonts w:ascii="Times New Roman" w:hAnsi="Times New Roman" w:cs="Times New Roman"/>
          <w:sz w:val="24"/>
          <w:szCs w:val="24"/>
        </w:rPr>
      </w:pPr>
      <w:r w:rsidRPr="00A23949">
        <w:rPr>
          <w:rFonts w:ascii="Times New Roman" w:hAnsi="Times New Roman" w:cs="Times New Roman"/>
          <w:sz w:val="24"/>
          <w:szCs w:val="24"/>
          <w:vertAlign w:val="superscript"/>
        </w:rPr>
        <w:t>3</w:t>
      </w:r>
      <w:r w:rsidR="00312BA3" w:rsidRPr="00A23949">
        <w:rPr>
          <w:rFonts w:ascii="Times New Roman" w:hAnsi="Times New Roman" w:cs="Times New Roman"/>
          <w:sz w:val="24"/>
          <w:szCs w:val="24"/>
          <w:vertAlign w:val="superscript"/>
        </w:rPr>
        <w:t xml:space="preserve"> </w:t>
      </w:r>
      <w:r w:rsidR="00112A13" w:rsidRPr="00A23949">
        <w:rPr>
          <w:rFonts w:ascii="Times New Roman" w:hAnsi="Times New Roman" w:cs="Times New Roman"/>
          <w:sz w:val="24"/>
          <w:szCs w:val="24"/>
        </w:rPr>
        <w:t xml:space="preserve">Department of Medical Oncology, Prince of Wales Hospital, Sydney, </w:t>
      </w:r>
      <w:r w:rsidR="00662B59" w:rsidRPr="00A23949">
        <w:rPr>
          <w:rFonts w:ascii="Times New Roman" w:hAnsi="Times New Roman" w:cs="Times New Roman"/>
          <w:sz w:val="24"/>
          <w:szCs w:val="24"/>
        </w:rPr>
        <w:t>Australia</w:t>
      </w:r>
    </w:p>
    <w:p w:rsidR="00312BA3" w:rsidRPr="00A23949" w:rsidRDefault="00661D71" w:rsidP="004146BC">
      <w:pPr>
        <w:spacing w:after="0" w:line="360" w:lineRule="auto"/>
        <w:contextualSpacing/>
        <w:jc w:val="both"/>
        <w:rPr>
          <w:rFonts w:ascii="Times New Roman" w:hAnsi="Times New Roman" w:cs="Times New Roman"/>
          <w:sz w:val="24"/>
          <w:szCs w:val="24"/>
          <w:vertAlign w:val="superscript"/>
        </w:rPr>
      </w:pPr>
      <w:r w:rsidRPr="00A23949">
        <w:rPr>
          <w:rFonts w:ascii="Times New Roman" w:hAnsi="Times New Roman" w:cs="Times New Roman"/>
          <w:sz w:val="24"/>
          <w:szCs w:val="24"/>
          <w:vertAlign w:val="superscript"/>
        </w:rPr>
        <w:t>4</w:t>
      </w:r>
      <w:r w:rsidR="00112A13" w:rsidRPr="00A23949">
        <w:rPr>
          <w:rFonts w:ascii="Times New Roman" w:hAnsi="Times New Roman" w:cs="Times New Roman"/>
          <w:sz w:val="24"/>
          <w:szCs w:val="24"/>
        </w:rPr>
        <w:t xml:space="preserve"> University of New South Wales</w:t>
      </w:r>
      <w:r w:rsidR="00662B59" w:rsidRPr="00A23949">
        <w:rPr>
          <w:rFonts w:ascii="Times New Roman" w:hAnsi="Times New Roman" w:cs="Times New Roman"/>
          <w:sz w:val="24"/>
          <w:szCs w:val="24"/>
        </w:rPr>
        <w:t>, Sydney, Australia</w:t>
      </w:r>
    </w:p>
    <w:p w:rsidR="00D92446" w:rsidRPr="00A23949" w:rsidRDefault="00661D71" w:rsidP="004146BC">
      <w:pPr>
        <w:spacing w:after="0" w:line="360" w:lineRule="auto"/>
        <w:contextualSpacing/>
        <w:jc w:val="both"/>
        <w:rPr>
          <w:rFonts w:ascii="Times New Roman" w:hAnsi="Times New Roman" w:cs="Times New Roman"/>
          <w:sz w:val="24"/>
          <w:szCs w:val="24"/>
        </w:rPr>
      </w:pPr>
      <w:r w:rsidRPr="00A23949">
        <w:rPr>
          <w:rFonts w:ascii="Times New Roman" w:hAnsi="Times New Roman" w:cs="Times New Roman"/>
          <w:sz w:val="24"/>
          <w:szCs w:val="24"/>
          <w:vertAlign w:val="superscript"/>
        </w:rPr>
        <w:t>5</w:t>
      </w:r>
      <w:r w:rsidR="00D92446" w:rsidRPr="00A23949">
        <w:rPr>
          <w:rFonts w:ascii="Times New Roman" w:hAnsi="Times New Roman" w:cs="Times New Roman"/>
          <w:sz w:val="24"/>
          <w:szCs w:val="24"/>
          <w:vertAlign w:val="superscript"/>
        </w:rPr>
        <w:t xml:space="preserve"> </w:t>
      </w:r>
      <w:r w:rsidR="00D92446" w:rsidRPr="00A23949">
        <w:rPr>
          <w:rFonts w:ascii="Times New Roman" w:eastAsia="ヒラギノ角ゴ Pro W3" w:hAnsi="Times New Roman" w:cs="Times New Roman"/>
          <w:sz w:val="24"/>
        </w:rPr>
        <w:t>Cancer Nursing Research Unit, University of Sydney, Sydney, Australia</w:t>
      </w:r>
      <w:r w:rsidR="00D92446" w:rsidRPr="00A23949">
        <w:rPr>
          <w:rFonts w:ascii="Times New Roman" w:hAnsi="Times New Roman" w:cs="Times New Roman"/>
          <w:sz w:val="24"/>
          <w:szCs w:val="24"/>
        </w:rPr>
        <w:t>.</w:t>
      </w:r>
    </w:p>
    <w:p w:rsidR="00D92446" w:rsidRPr="00A23949" w:rsidRDefault="00661D71" w:rsidP="00D92446">
      <w:pPr>
        <w:spacing w:after="0" w:line="360" w:lineRule="auto"/>
        <w:contextualSpacing/>
        <w:jc w:val="both"/>
        <w:rPr>
          <w:rFonts w:ascii="Times New Roman" w:hAnsi="Times New Roman" w:cs="Times New Roman"/>
          <w:sz w:val="24"/>
          <w:szCs w:val="24"/>
          <w:vertAlign w:val="superscript"/>
        </w:rPr>
      </w:pPr>
      <w:r w:rsidRPr="00A23949">
        <w:rPr>
          <w:rFonts w:ascii="Times New Roman" w:hAnsi="Times New Roman" w:cs="Times New Roman"/>
          <w:sz w:val="24"/>
          <w:szCs w:val="24"/>
          <w:vertAlign w:val="superscript"/>
        </w:rPr>
        <w:t>6</w:t>
      </w:r>
      <w:r w:rsidR="00D92446" w:rsidRPr="00A23949">
        <w:rPr>
          <w:rFonts w:ascii="Times New Roman" w:hAnsi="Times New Roman" w:cs="Times New Roman"/>
          <w:sz w:val="24"/>
          <w:szCs w:val="24"/>
          <w:vertAlign w:val="superscript"/>
        </w:rPr>
        <w:t xml:space="preserve"> </w:t>
      </w:r>
      <w:r w:rsidR="00D92446" w:rsidRPr="00A23949">
        <w:rPr>
          <w:rFonts w:ascii="Times New Roman" w:eastAsia="ヒラギノ角ゴ Pro W3" w:hAnsi="Times New Roman" w:cs="Times New Roman"/>
          <w:sz w:val="24"/>
          <w:szCs w:val="24"/>
        </w:rPr>
        <w:t xml:space="preserve">Discipline of Surgery, </w:t>
      </w:r>
      <w:r w:rsidR="004E2F68" w:rsidRPr="00A23949">
        <w:rPr>
          <w:rFonts w:ascii="Times New Roman" w:eastAsia="ヒラギノ角ゴ Pro W3" w:hAnsi="Times New Roman" w:cs="Times New Roman"/>
          <w:sz w:val="24"/>
          <w:szCs w:val="24"/>
        </w:rPr>
        <w:t>Western Sydney University</w:t>
      </w:r>
      <w:r w:rsidR="00D92446" w:rsidRPr="00A23949">
        <w:rPr>
          <w:rFonts w:ascii="Times New Roman" w:eastAsia="ヒラギノ角ゴ Pro W3" w:hAnsi="Times New Roman" w:cs="Times New Roman"/>
          <w:sz w:val="24"/>
          <w:szCs w:val="24"/>
        </w:rPr>
        <w:t>, Sydney, Australia</w:t>
      </w:r>
      <w:r w:rsidR="00D92446" w:rsidRPr="00A23949">
        <w:rPr>
          <w:rFonts w:ascii="Times New Roman" w:hAnsi="Times New Roman" w:cs="Times New Roman"/>
          <w:sz w:val="24"/>
          <w:szCs w:val="24"/>
          <w:vertAlign w:val="superscript"/>
        </w:rPr>
        <w:t xml:space="preserve"> </w:t>
      </w:r>
    </w:p>
    <w:p w:rsidR="00D92446" w:rsidRPr="00A23949" w:rsidRDefault="00661D71" w:rsidP="00D92446">
      <w:pPr>
        <w:spacing w:after="0" w:line="360" w:lineRule="auto"/>
        <w:contextualSpacing/>
        <w:jc w:val="both"/>
        <w:rPr>
          <w:rFonts w:ascii="Times New Roman" w:eastAsia="ヒラギノ角ゴ Pro W3" w:hAnsi="Times New Roman" w:cs="Times New Roman"/>
          <w:sz w:val="24"/>
          <w:szCs w:val="24"/>
        </w:rPr>
      </w:pPr>
      <w:r w:rsidRPr="00A23949">
        <w:rPr>
          <w:rFonts w:ascii="Times New Roman" w:hAnsi="Times New Roman" w:cs="Times New Roman"/>
          <w:sz w:val="24"/>
          <w:szCs w:val="24"/>
          <w:vertAlign w:val="superscript"/>
        </w:rPr>
        <w:t>7</w:t>
      </w:r>
      <w:r w:rsidR="00D92446" w:rsidRPr="00A23949">
        <w:rPr>
          <w:rFonts w:ascii="Times New Roman" w:hAnsi="Times New Roman" w:cs="Times New Roman"/>
          <w:color w:val="4A4A4A"/>
          <w:sz w:val="24"/>
          <w:szCs w:val="24"/>
        </w:rPr>
        <w:t xml:space="preserve"> </w:t>
      </w:r>
      <w:r w:rsidR="00D92446" w:rsidRPr="00A23949">
        <w:rPr>
          <w:rFonts w:ascii="Times New Roman" w:eastAsia="ヒラギノ角ゴ Pro W3" w:hAnsi="Times New Roman" w:cs="Times New Roman"/>
          <w:sz w:val="24"/>
          <w:szCs w:val="24"/>
        </w:rPr>
        <w:t>South Western Sydney Upper GI Surgical Unit, Bankstown Hospital, Sydney, Australia</w:t>
      </w:r>
    </w:p>
    <w:p w:rsidR="00D92446" w:rsidRPr="00A23949" w:rsidRDefault="00661D71" w:rsidP="00D92446">
      <w:pPr>
        <w:spacing w:after="0" w:line="360" w:lineRule="auto"/>
        <w:contextualSpacing/>
        <w:jc w:val="both"/>
        <w:rPr>
          <w:rFonts w:ascii="Times New Roman" w:hAnsi="Times New Roman" w:cs="Times New Roman"/>
          <w:sz w:val="24"/>
          <w:szCs w:val="24"/>
          <w:vertAlign w:val="superscript"/>
        </w:rPr>
      </w:pPr>
      <w:r w:rsidRPr="00A23949">
        <w:rPr>
          <w:rFonts w:ascii="Times New Roman" w:hAnsi="Times New Roman" w:cs="Times New Roman"/>
          <w:sz w:val="24"/>
          <w:szCs w:val="24"/>
          <w:vertAlign w:val="superscript"/>
        </w:rPr>
        <w:t>8</w:t>
      </w:r>
      <w:r w:rsidR="00D92446" w:rsidRPr="00A23949">
        <w:rPr>
          <w:rFonts w:ascii="Times New Roman" w:hAnsi="Times New Roman" w:cs="Times New Roman"/>
          <w:sz w:val="24"/>
          <w:szCs w:val="24"/>
          <w:vertAlign w:val="superscript"/>
        </w:rPr>
        <w:t xml:space="preserve"> </w:t>
      </w:r>
      <w:r w:rsidR="00D92446" w:rsidRPr="00A23949">
        <w:rPr>
          <w:rFonts w:ascii="Times New Roman" w:eastAsia="ヒラギノ角ゴ Pro W3" w:hAnsi="Times New Roman" w:cs="Times New Roman"/>
          <w:sz w:val="24"/>
          <w:szCs w:val="24"/>
        </w:rPr>
        <w:t>Cancer Research Division, Cancer Council New South Wales, Sydney, Australia</w:t>
      </w:r>
      <w:r w:rsidR="00D92446" w:rsidRPr="00A23949">
        <w:rPr>
          <w:rFonts w:ascii="Times New Roman" w:hAnsi="Times New Roman" w:cs="Times New Roman"/>
          <w:sz w:val="24"/>
          <w:szCs w:val="24"/>
          <w:vertAlign w:val="superscript"/>
        </w:rPr>
        <w:t xml:space="preserve"> </w:t>
      </w:r>
    </w:p>
    <w:p w:rsidR="00D92446" w:rsidRPr="00A23949" w:rsidRDefault="00661D71" w:rsidP="00D92446">
      <w:pPr>
        <w:spacing w:after="0" w:line="360" w:lineRule="auto"/>
        <w:contextualSpacing/>
        <w:jc w:val="both"/>
        <w:rPr>
          <w:rFonts w:ascii="Times New Roman" w:hAnsi="Times New Roman" w:cs="Times New Roman"/>
          <w:sz w:val="24"/>
          <w:szCs w:val="24"/>
        </w:rPr>
      </w:pPr>
      <w:r w:rsidRPr="00A23949">
        <w:rPr>
          <w:rFonts w:ascii="Times New Roman" w:hAnsi="Times New Roman" w:cs="Times New Roman"/>
          <w:sz w:val="24"/>
          <w:szCs w:val="24"/>
          <w:vertAlign w:val="superscript"/>
        </w:rPr>
        <w:t>9</w:t>
      </w:r>
      <w:r w:rsidR="00D92446" w:rsidRPr="00A23949">
        <w:rPr>
          <w:rFonts w:ascii="Times New Roman" w:hAnsi="Times New Roman" w:cs="Times New Roman"/>
          <w:sz w:val="24"/>
          <w:szCs w:val="24"/>
          <w:vertAlign w:val="superscript"/>
        </w:rPr>
        <w:t xml:space="preserve"> </w:t>
      </w:r>
      <w:r w:rsidR="00D92446" w:rsidRPr="00A23949">
        <w:rPr>
          <w:rFonts w:ascii="Times New Roman" w:hAnsi="Times New Roman" w:cs="Times New Roman"/>
          <w:sz w:val="24"/>
          <w:szCs w:val="24"/>
        </w:rPr>
        <w:t>School of P</w:t>
      </w:r>
      <w:r w:rsidR="003977EC" w:rsidRPr="00A23949">
        <w:rPr>
          <w:rFonts w:ascii="Times New Roman" w:hAnsi="Times New Roman" w:cs="Times New Roman"/>
          <w:sz w:val="24"/>
          <w:szCs w:val="24"/>
        </w:rPr>
        <w:t>ublic</w:t>
      </w:r>
      <w:r w:rsidR="00D92446" w:rsidRPr="00A23949">
        <w:rPr>
          <w:rFonts w:ascii="Times New Roman" w:hAnsi="Times New Roman" w:cs="Times New Roman"/>
          <w:sz w:val="24"/>
          <w:szCs w:val="24"/>
        </w:rPr>
        <w:t xml:space="preserve"> Health, </w:t>
      </w:r>
      <w:r w:rsidR="008E47BC" w:rsidRPr="00A23949">
        <w:rPr>
          <w:rFonts w:ascii="Times New Roman" w:hAnsi="Times New Roman" w:cs="Times New Roman"/>
          <w:sz w:val="24"/>
          <w:szCs w:val="24"/>
        </w:rPr>
        <w:t xml:space="preserve">The </w:t>
      </w:r>
      <w:r w:rsidR="00D92446" w:rsidRPr="00A23949">
        <w:rPr>
          <w:rFonts w:ascii="Times New Roman" w:hAnsi="Times New Roman" w:cs="Times New Roman"/>
          <w:sz w:val="24"/>
          <w:szCs w:val="24"/>
        </w:rPr>
        <w:t>University of Queensland, Brisbane, Australia</w:t>
      </w:r>
    </w:p>
    <w:p w:rsidR="00D92446" w:rsidRPr="00A23949" w:rsidRDefault="00D92446" w:rsidP="00D92446">
      <w:pPr>
        <w:spacing w:after="0" w:line="360" w:lineRule="auto"/>
        <w:jc w:val="both"/>
        <w:rPr>
          <w:rFonts w:ascii="Times New Roman" w:hAnsi="Times New Roman" w:cs="Times New Roman"/>
          <w:sz w:val="24"/>
          <w:szCs w:val="24"/>
        </w:rPr>
      </w:pPr>
      <w:r w:rsidRPr="00A23949">
        <w:rPr>
          <w:rFonts w:ascii="Times New Roman" w:hAnsi="Times New Roman" w:cs="Times New Roman"/>
          <w:sz w:val="24"/>
          <w:szCs w:val="24"/>
          <w:vertAlign w:val="superscript"/>
        </w:rPr>
        <w:t>1</w:t>
      </w:r>
      <w:r w:rsidR="00661D71" w:rsidRPr="00A23949">
        <w:rPr>
          <w:rFonts w:ascii="Times New Roman" w:hAnsi="Times New Roman" w:cs="Times New Roman"/>
          <w:sz w:val="24"/>
          <w:szCs w:val="24"/>
          <w:vertAlign w:val="superscript"/>
        </w:rPr>
        <w:t xml:space="preserve">0 </w:t>
      </w:r>
      <w:r w:rsidRPr="00A23949">
        <w:rPr>
          <w:rFonts w:ascii="Times New Roman" w:hAnsi="Times New Roman" w:cs="Times New Roman"/>
          <w:sz w:val="24"/>
          <w:szCs w:val="24"/>
        </w:rPr>
        <w:t>Department of Medical Oncology, Royal Brisbane and Women’s Hospital, Brisbane, Australia</w:t>
      </w:r>
    </w:p>
    <w:p w:rsidR="00661D71" w:rsidRPr="00A23949" w:rsidRDefault="00661D71" w:rsidP="00D92446">
      <w:pPr>
        <w:spacing w:after="0" w:line="360" w:lineRule="auto"/>
        <w:jc w:val="both"/>
        <w:rPr>
          <w:rFonts w:ascii="Times New Roman" w:hAnsi="Times New Roman" w:cs="Times New Roman"/>
          <w:sz w:val="24"/>
          <w:szCs w:val="24"/>
          <w:vertAlign w:val="superscript"/>
        </w:rPr>
      </w:pPr>
      <w:r w:rsidRPr="00A23949">
        <w:rPr>
          <w:rFonts w:ascii="Times New Roman" w:hAnsi="Times New Roman" w:cs="Times New Roman"/>
          <w:sz w:val="24"/>
          <w:szCs w:val="24"/>
          <w:vertAlign w:val="superscript"/>
        </w:rPr>
        <w:t xml:space="preserve">11 </w:t>
      </w:r>
      <w:r w:rsidRPr="00A23949">
        <w:rPr>
          <w:rFonts w:ascii="Times New Roman" w:hAnsi="Times New Roman" w:cs="Times New Roman"/>
          <w:noProof/>
          <w:sz w:val="24"/>
          <w:szCs w:val="24"/>
        </w:rPr>
        <w:t xml:space="preserve">University of Queensland, </w:t>
      </w:r>
      <w:r w:rsidRPr="00A23949">
        <w:rPr>
          <w:rFonts w:ascii="Times New Roman" w:hAnsi="Times New Roman" w:cs="Times New Roman"/>
          <w:sz w:val="24"/>
          <w:szCs w:val="24"/>
        </w:rPr>
        <w:t>Brisbane, Australia</w:t>
      </w:r>
      <w:r w:rsidRPr="00A23949">
        <w:rPr>
          <w:rFonts w:ascii="Times New Roman" w:hAnsi="Times New Roman" w:cs="Times New Roman"/>
        </w:rPr>
        <w:t xml:space="preserve"> </w:t>
      </w:r>
    </w:p>
    <w:p w:rsidR="007F2798" w:rsidRPr="00A23949" w:rsidRDefault="007F2798" w:rsidP="004146BC">
      <w:pPr>
        <w:spacing w:after="0" w:line="360" w:lineRule="auto"/>
        <w:contextualSpacing/>
        <w:jc w:val="both"/>
        <w:rPr>
          <w:rFonts w:ascii="Times New Roman" w:hAnsi="Times New Roman" w:cs="Times New Roman"/>
          <w:sz w:val="24"/>
          <w:szCs w:val="24"/>
        </w:rPr>
      </w:pPr>
    </w:p>
    <w:p w:rsidR="00CC1CC9" w:rsidRPr="00A23949" w:rsidRDefault="00CC1CC9">
      <w:pPr>
        <w:spacing w:after="0" w:line="240" w:lineRule="auto"/>
        <w:rPr>
          <w:rFonts w:ascii="Times New Roman" w:hAnsi="Times New Roman" w:cs="Times New Roman"/>
          <w:b/>
          <w:sz w:val="24"/>
          <w:szCs w:val="24"/>
        </w:rPr>
      </w:pPr>
      <w:r w:rsidRPr="00A23949">
        <w:rPr>
          <w:rFonts w:ascii="Times New Roman" w:hAnsi="Times New Roman" w:cs="Times New Roman"/>
          <w:b/>
          <w:sz w:val="24"/>
          <w:szCs w:val="24"/>
        </w:rPr>
        <w:br w:type="page"/>
      </w:r>
    </w:p>
    <w:p w:rsidR="007F2798" w:rsidRPr="00A23949" w:rsidRDefault="007F2798" w:rsidP="004146BC">
      <w:pPr>
        <w:spacing w:after="0" w:line="360" w:lineRule="auto"/>
        <w:contextualSpacing/>
        <w:rPr>
          <w:rFonts w:ascii="Times New Roman" w:hAnsi="Times New Roman" w:cs="Times New Roman"/>
          <w:b/>
          <w:sz w:val="24"/>
          <w:szCs w:val="24"/>
        </w:rPr>
      </w:pPr>
      <w:r w:rsidRPr="00A23949">
        <w:rPr>
          <w:rFonts w:ascii="Times New Roman" w:hAnsi="Times New Roman" w:cs="Times New Roman"/>
          <w:b/>
          <w:sz w:val="24"/>
          <w:szCs w:val="24"/>
        </w:rPr>
        <w:lastRenderedPageBreak/>
        <w:t>Abstract</w:t>
      </w:r>
    </w:p>
    <w:p w:rsidR="003C7B31" w:rsidRPr="00A23949" w:rsidRDefault="003C7B31" w:rsidP="004146BC">
      <w:pPr>
        <w:autoSpaceDE w:val="0"/>
        <w:autoSpaceDN w:val="0"/>
        <w:adjustRightInd w:val="0"/>
        <w:spacing w:after="0" w:line="360" w:lineRule="auto"/>
        <w:contextualSpacing/>
        <w:rPr>
          <w:rFonts w:ascii="Times New Roman" w:hAnsi="Times New Roman" w:cs="Times New Roman"/>
          <w:b/>
          <w:sz w:val="24"/>
          <w:szCs w:val="24"/>
        </w:rPr>
      </w:pPr>
    </w:p>
    <w:p w:rsidR="00595E4C" w:rsidRPr="00A23949" w:rsidRDefault="0002112A" w:rsidP="004146BC">
      <w:pPr>
        <w:autoSpaceDE w:val="0"/>
        <w:autoSpaceDN w:val="0"/>
        <w:adjustRightInd w:val="0"/>
        <w:spacing w:after="0" w:line="360" w:lineRule="auto"/>
        <w:contextualSpacing/>
        <w:rPr>
          <w:rFonts w:ascii="Times New Roman" w:hAnsi="Times New Roman" w:cs="Times New Roman"/>
          <w:color w:val="000000"/>
          <w:sz w:val="24"/>
          <w:szCs w:val="24"/>
        </w:rPr>
      </w:pPr>
      <w:r w:rsidRPr="00A23949">
        <w:rPr>
          <w:rFonts w:ascii="Times New Roman" w:hAnsi="Times New Roman" w:cs="Times New Roman"/>
          <w:b/>
          <w:sz w:val="24"/>
          <w:szCs w:val="24"/>
        </w:rPr>
        <w:t>Purpose</w:t>
      </w:r>
      <w:r w:rsidR="007F2798" w:rsidRPr="00A23949">
        <w:rPr>
          <w:rFonts w:ascii="Times New Roman" w:hAnsi="Times New Roman" w:cs="Times New Roman"/>
          <w:b/>
          <w:sz w:val="24"/>
          <w:szCs w:val="24"/>
        </w:rPr>
        <w:t xml:space="preserve">: </w:t>
      </w:r>
      <w:r w:rsidR="00E63026" w:rsidRPr="00A23949">
        <w:rPr>
          <w:rFonts w:ascii="Times New Roman" w:eastAsia="ヒラギノ角ゴ Pro W3" w:hAnsi="Times New Roman" w:cs="Times New Roman"/>
          <w:color w:val="000000"/>
          <w:sz w:val="24"/>
        </w:rPr>
        <w:t>T</w:t>
      </w:r>
      <w:r w:rsidR="00595E4C" w:rsidRPr="00A23949">
        <w:rPr>
          <w:rFonts w:ascii="Times New Roman" w:eastAsia="ヒラギノ角ゴ Pro W3" w:hAnsi="Times New Roman" w:cs="Times New Roman"/>
          <w:color w:val="000000"/>
          <w:sz w:val="24"/>
        </w:rPr>
        <w:t>o determine</w:t>
      </w:r>
      <w:r w:rsidR="00D00929" w:rsidRPr="00A23949">
        <w:rPr>
          <w:rFonts w:ascii="Times New Roman" w:eastAsia="ヒラギノ角ゴ Pro W3" w:hAnsi="Times New Roman" w:cs="Times New Roman"/>
          <w:color w:val="000000"/>
          <w:sz w:val="24"/>
        </w:rPr>
        <w:t xml:space="preserve"> </w:t>
      </w:r>
      <w:r w:rsidR="009D79A7" w:rsidRPr="00A23949">
        <w:rPr>
          <w:rFonts w:ascii="Times New Roman" w:eastAsia="ヒラギノ角ゴ Pro W3" w:hAnsi="Times New Roman" w:cs="Times New Roman"/>
          <w:color w:val="000000"/>
          <w:sz w:val="24"/>
        </w:rPr>
        <w:t xml:space="preserve">if </w:t>
      </w:r>
      <w:r w:rsidR="00FA2576" w:rsidRPr="00A23949">
        <w:rPr>
          <w:rFonts w:ascii="Times New Roman" w:eastAsia="ヒラギノ角ゴ Pro W3" w:hAnsi="Times New Roman" w:cs="Times New Roman"/>
          <w:color w:val="000000"/>
          <w:sz w:val="24"/>
        </w:rPr>
        <w:t xml:space="preserve">the </w:t>
      </w:r>
      <w:r w:rsidR="009D79A7" w:rsidRPr="00A23949">
        <w:rPr>
          <w:rFonts w:ascii="Times New Roman" w:eastAsia="ヒラギノ角ゴ Pro W3" w:hAnsi="Times New Roman" w:cs="Times New Roman"/>
          <w:color w:val="000000"/>
          <w:sz w:val="24"/>
        </w:rPr>
        <w:t xml:space="preserve">supportive care needs </w:t>
      </w:r>
      <w:r w:rsidR="00FA2576" w:rsidRPr="00A23949">
        <w:rPr>
          <w:rFonts w:ascii="Times New Roman" w:eastAsia="ヒラギノ角ゴ Pro W3" w:hAnsi="Times New Roman" w:cs="Times New Roman"/>
          <w:color w:val="000000"/>
          <w:sz w:val="24"/>
        </w:rPr>
        <w:t xml:space="preserve">of people with pancreatic cancer </w:t>
      </w:r>
      <w:r w:rsidR="009D79A7" w:rsidRPr="00A23949">
        <w:rPr>
          <w:rFonts w:ascii="Times New Roman" w:eastAsia="ヒラギノ角ゴ Pro W3" w:hAnsi="Times New Roman" w:cs="Times New Roman"/>
          <w:color w:val="000000"/>
          <w:sz w:val="24"/>
        </w:rPr>
        <w:t xml:space="preserve">change over time </w:t>
      </w:r>
      <w:r w:rsidR="00595E4C" w:rsidRPr="00A23949">
        <w:rPr>
          <w:rFonts w:ascii="Times New Roman" w:eastAsia="ヒラギノ角ゴ Pro W3" w:hAnsi="Times New Roman" w:cs="Times New Roman"/>
          <w:color w:val="000000"/>
          <w:sz w:val="24"/>
        </w:rPr>
        <w:t xml:space="preserve">and </w:t>
      </w:r>
      <w:r w:rsidR="00674B7C" w:rsidRPr="00A23949">
        <w:rPr>
          <w:rFonts w:ascii="Times New Roman" w:eastAsia="ヒラギノ角ゴ Pro W3" w:hAnsi="Times New Roman" w:cs="Times New Roman"/>
          <w:color w:val="000000"/>
          <w:sz w:val="24"/>
        </w:rPr>
        <w:t xml:space="preserve">identify </w:t>
      </w:r>
      <w:r w:rsidR="00595E4C" w:rsidRPr="00A23949">
        <w:rPr>
          <w:rFonts w:ascii="Times New Roman" w:eastAsia="ヒラギノ角ゴ Pro W3" w:hAnsi="Times New Roman" w:cs="Times New Roman"/>
          <w:color w:val="000000"/>
          <w:sz w:val="24"/>
        </w:rPr>
        <w:t xml:space="preserve">factors </w:t>
      </w:r>
      <w:r w:rsidR="00595E4C" w:rsidRPr="00A23949">
        <w:rPr>
          <w:rFonts w:ascii="Times New Roman" w:hAnsi="Times New Roman" w:cs="Times New Roman"/>
          <w:color w:val="000000"/>
          <w:sz w:val="24"/>
          <w:szCs w:val="24"/>
        </w:rPr>
        <w:t>associated with</w:t>
      </w:r>
      <w:r w:rsidR="00F6586E" w:rsidRPr="00A23949">
        <w:rPr>
          <w:rFonts w:ascii="Times New Roman" w:hAnsi="Times New Roman" w:cs="Times New Roman"/>
          <w:color w:val="000000"/>
          <w:sz w:val="24"/>
          <w:szCs w:val="24"/>
        </w:rPr>
        <w:t xml:space="preserve"> current and </w:t>
      </w:r>
      <w:r w:rsidR="00595E4C" w:rsidRPr="00A23949">
        <w:rPr>
          <w:rFonts w:ascii="Times New Roman" w:eastAsia="ヒラギノ角ゴ Pro W3" w:hAnsi="Times New Roman" w:cs="Times New Roman"/>
          <w:color w:val="000000"/>
          <w:sz w:val="24"/>
        </w:rPr>
        <w:t>future unmet needs.</w:t>
      </w:r>
    </w:p>
    <w:p w:rsidR="007F2798" w:rsidRPr="00A23949" w:rsidRDefault="007F2798" w:rsidP="004146BC">
      <w:pPr>
        <w:pStyle w:val="Default"/>
        <w:spacing w:line="360" w:lineRule="auto"/>
        <w:contextualSpacing/>
        <w:rPr>
          <w:rFonts w:ascii="Times New Roman" w:hAnsi="Times New Roman" w:cs="Times New Roman"/>
          <w:b/>
        </w:rPr>
      </w:pPr>
    </w:p>
    <w:p w:rsidR="000516EA" w:rsidRPr="00A23949" w:rsidRDefault="007F2798" w:rsidP="004146BC">
      <w:pPr>
        <w:autoSpaceDE w:val="0"/>
        <w:autoSpaceDN w:val="0"/>
        <w:adjustRightInd w:val="0"/>
        <w:spacing w:after="0" w:line="360" w:lineRule="auto"/>
        <w:contextualSpacing/>
        <w:rPr>
          <w:rFonts w:ascii="Times New Roman" w:hAnsi="Times New Roman" w:cs="Times New Roman"/>
          <w:color w:val="000000"/>
          <w:sz w:val="24"/>
          <w:szCs w:val="24"/>
        </w:rPr>
      </w:pPr>
      <w:r w:rsidRPr="00A23949">
        <w:rPr>
          <w:rFonts w:ascii="Times New Roman" w:hAnsi="Times New Roman" w:cs="Times New Roman"/>
          <w:b/>
          <w:color w:val="000000"/>
          <w:sz w:val="24"/>
          <w:szCs w:val="24"/>
        </w:rPr>
        <w:t>Methods:</w:t>
      </w:r>
      <w:r w:rsidRPr="00A23949">
        <w:rPr>
          <w:rFonts w:ascii="Times New Roman" w:hAnsi="Times New Roman" w:cs="Times New Roman"/>
          <w:color w:val="000000"/>
          <w:sz w:val="24"/>
          <w:szCs w:val="24"/>
        </w:rPr>
        <w:t xml:space="preserve"> </w:t>
      </w:r>
      <w:r w:rsidR="007B22D7" w:rsidRPr="00A23949">
        <w:rPr>
          <w:rFonts w:ascii="Times New Roman" w:hAnsi="Times New Roman" w:cs="Times New Roman"/>
          <w:color w:val="000000"/>
          <w:sz w:val="24"/>
          <w:szCs w:val="24"/>
        </w:rPr>
        <w:t xml:space="preserve">Australian </w:t>
      </w:r>
      <w:r w:rsidR="006708F7" w:rsidRPr="00A23949">
        <w:rPr>
          <w:rFonts w:ascii="Times New Roman" w:hAnsi="Times New Roman" w:cs="Times New Roman"/>
          <w:color w:val="000000"/>
          <w:sz w:val="24"/>
          <w:szCs w:val="24"/>
        </w:rPr>
        <w:t>p</w:t>
      </w:r>
      <w:r w:rsidRPr="00A23949">
        <w:rPr>
          <w:rFonts w:ascii="Times New Roman" w:hAnsi="Times New Roman" w:cs="Times New Roman"/>
          <w:color w:val="000000"/>
          <w:sz w:val="24"/>
          <w:szCs w:val="24"/>
        </w:rPr>
        <w:t>ancreatic cancer patients</w:t>
      </w:r>
      <w:r w:rsidR="00DD4C2B" w:rsidRPr="00A23949">
        <w:rPr>
          <w:rFonts w:ascii="Times New Roman" w:hAnsi="Times New Roman" w:cs="Times New Roman"/>
          <w:color w:val="000000"/>
          <w:sz w:val="24"/>
          <w:szCs w:val="24"/>
        </w:rPr>
        <w:t xml:space="preserve"> completed a </w:t>
      </w:r>
      <w:r w:rsidR="00595E4C" w:rsidRPr="00A23949">
        <w:rPr>
          <w:rFonts w:ascii="Times New Roman" w:hAnsi="Times New Roman" w:cs="Times New Roman"/>
          <w:color w:val="000000"/>
          <w:sz w:val="24"/>
          <w:szCs w:val="24"/>
        </w:rPr>
        <w:t xml:space="preserve">self-administered </w:t>
      </w:r>
      <w:r w:rsidR="00DD4C2B" w:rsidRPr="00A23949">
        <w:rPr>
          <w:rFonts w:ascii="Times New Roman" w:hAnsi="Times New Roman" w:cs="Times New Roman"/>
          <w:color w:val="000000"/>
          <w:sz w:val="24"/>
          <w:szCs w:val="24"/>
        </w:rPr>
        <w:t xml:space="preserve">survey 0–6 months </w:t>
      </w:r>
      <w:r w:rsidR="00BD599C" w:rsidRPr="00A23949">
        <w:rPr>
          <w:rFonts w:ascii="Times New Roman" w:hAnsi="Times New Roman" w:cs="Times New Roman"/>
          <w:color w:val="000000"/>
          <w:sz w:val="24"/>
          <w:szCs w:val="24"/>
        </w:rPr>
        <w:t>post-</w:t>
      </w:r>
      <w:r w:rsidR="00DD4C2B" w:rsidRPr="00A23949">
        <w:rPr>
          <w:rFonts w:ascii="Times New Roman" w:hAnsi="Times New Roman" w:cs="Times New Roman"/>
          <w:color w:val="000000"/>
          <w:sz w:val="24"/>
          <w:szCs w:val="24"/>
        </w:rPr>
        <w:t xml:space="preserve">diagnosis </w:t>
      </w:r>
      <w:r w:rsidR="00E44E25" w:rsidRPr="00A23949">
        <w:rPr>
          <w:rFonts w:ascii="Times New Roman" w:hAnsi="Times New Roman" w:cs="Times New Roman"/>
          <w:color w:val="000000"/>
          <w:sz w:val="24"/>
          <w:szCs w:val="24"/>
        </w:rPr>
        <w:t>(n=11</w:t>
      </w:r>
      <w:r w:rsidR="00C66A9C" w:rsidRPr="00A23949">
        <w:rPr>
          <w:rFonts w:ascii="Times New Roman" w:hAnsi="Times New Roman" w:cs="Times New Roman"/>
          <w:color w:val="000000"/>
          <w:sz w:val="24"/>
          <w:szCs w:val="24"/>
        </w:rPr>
        <w:t>6</w:t>
      </w:r>
      <w:r w:rsidR="00E44E25" w:rsidRPr="00A23949">
        <w:rPr>
          <w:rFonts w:ascii="Times New Roman" w:hAnsi="Times New Roman" w:cs="Times New Roman"/>
          <w:color w:val="000000"/>
          <w:sz w:val="24"/>
          <w:szCs w:val="24"/>
        </w:rPr>
        <w:t xml:space="preserve">) </w:t>
      </w:r>
      <w:r w:rsidR="00DD4C2B" w:rsidRPr="00A23949">
        <w:rPr>
          <w:rFonts w:ascii="Times New Roman" w:hAnsi="Times New Roman" w:cs="Times New Roman"/>
          <w:color w:val="000000"/>
          <w:sz w:val="24"/>
          <w:szCs w:val="24"/>
        </w:rPr>
        <w:t xml:space="preserve">then follow-up surveys 2 </w:t>
      </w:r>
      <w:r w:rsidR="00E44E25" w:rsidRPr="00A23949">
        <w:rPr>
          <w:rFonts w:ascii="Times New Roman" w:hAnsi="Times New Roman" w:cs="Times New Roman"/>
          <w:color w:val="000000"/>
          <w:sz w:val="24"/>
          <w:szCs w:val="24"/>
        </w:rPr>
        <w:t>(n=</w:t>
      </w:r>
      <w:r w:rsidR="007B6553" w:rsidRPr="00A23949">
        <w:rPr>
          <w:rFonts w:ascii="Times New Roman" w:hAnsi="Times New Roman" w:cs="Times New Roman"/>
          <w:color w:val="000000"/>
          <w:sz w:val="24"/>
          <w:szCs w:val="24"/>
        </w:rPr>
        <w:t>82</w:t>
      </w:r>
      <w:r w:rsidR="00E44E25" w:rsidRPr="00A23949">
        <w:rPr>
          <w:rFonts w:ascii="Times New Roman" w:hAnsi="Times New Roman" w:cs="Times New Roman"/>
          <w:color w:val="000000"/>
          <w:sz w:val="24"/>
          <w:szCs w:val="24"/>
        </w:rPr>
        <w:t xml:space="preserve">) and 4 </w:t>
      </w:r>
      <w:r w:rsidR="00DD4C2B" w:rsidRPr="00A23949">
        <w:rPr>
          <w:rFonts w:ascii="Times New Roman" w:hAnsi="Times New Roman" w:cs="Times New Roman"/>
          <w:color w:val="000000"/>
          <w:sz w:val="24"/>
          <w:szCs w:val="24"/>
        </w:rPr>
        <w:t>months</w:t>
      </w:r>
      <w:r w:rsidR="00E44E25" w:rsidRPr="00A23949">
        <w:rPr>
          <w:rFonts w:ascii="Times New Roman" w:hAnsi="Times New Roman" w:cs="Times New Roman"/>
          <w:color w:val="000000"/>
          <w:sz w:val="24"/>
          <w:szCs w:val="24"/>
        </w:rPr>
        <w:t xml:space="preserve"> (n=</w:t>
      </w:r>
      <w:r w:rsidR="007B6553" w:rsidRPr="00A23949">
        <w:rPr>
          <w:rFonts w:ascii="Times New Roman" w:hAnsi="Times New Roman" w:cs="Times New Roman"/>
          <w:color w:val="000000"/>
          <w:sz w:val="24"/>
          <w:szCs w:val="24"/>
        </w:rPr>
        <w:t>50</w:t>
      </w:r>
      <w:r w:rsidR="00E44E25" w:rsidRPr="00A23949">
        <w:rPr>
          <w:rFonts w:ascii="Times New Roman" w:hAnsi="Times New Roman" w:cs="Times New Roman"/>
          <w:color w:val="000000"/>
          <w:sz w:val="24"/>
          <w:szCs w:val="24"/>
        </w:rPr>
        <w:t>)</w:t>
      </w:r>
      <w:r w:rsidR="00DD4C2B" w:rsidRPr="00A23949">
        <w:rPr>
          <w:rFonts w:ascii="Times New Roman" w:hAnsi="Times New Roman" w:cs="Times New Roman"/>
          <w:color w:val="000000"/>
          <w:sz w:val="24"/>
          <w:szCs w:val="24"/>
        </w:rPr>
        <w:t xml:space="preserve"> </w:t>
      </w:r>
      <w:r w:rsidR="00016B5B" w:rsidRPr="00A23949">
        <w:rPr>
          <w:rFonts w:ascii="Times New Roman" w:hAnsi="Times New Roman" w:cs="Times New Roman"/>
          <w:color w:val="000000"/>
          <w:sz w:val="24"/>
          <w:szCs w:val="24"/>
        </w:rPr>
        <w:t>later</w:t>
      </w:r>
      <w:r w:rsidR="00E44E25" w:rsidRPr="00A23949">
        <w:rPr>
          <w:rFonts w:ascii="Times New Roman" w:hAnsi="Times New Roman" w:cs="Times New Roman"/>
          <w:color w:val="000000"/>
          <w:sz w:val="24"/>
          <w:szCs w:val="24"/>
        </w:rPr>
        <w:t xml:space="preserve">. </w:t>
      </w:r>
      <w:r w:rsidR="00595E4C" w:rsidRPr="00A23949">
        <w:rPr>
          <w:rFonts w:ascii="Times New Roman" w:hAnsi="Times New Roman" w:cs="Times New Roman"/>
          <w:color w:val="000000"/>
          <w:sz w:val="24"/>
          <w:szCs w:val="24"/>
        </w:rPr>
        <w:t xml:space="preserve">The </w:t>
      </w:r>
      <w:r w:rsidR="0057175E" w:rsidRPr="00A23949">
        <w:rPr>
          <w:rFonts w:ascii="Times New Roman" w:hAnsi="Times New Roman" w:cs="Times New Roman"/>
          <w:color w:val="000000"/>
          <w:sz w:val="24"/>
          <w:szCs w:val="24"/>
        </w:rPr>
        <w:t>validated s</w:t>
      </w:r>
      <w:r w:rsidR="006708F7" w:rsidRPr="00A23949">
        <w:rPr>
          <w:rFonts w:ascii="Times New Roman" w:hAnsi="Times New Roman" w:cs="Times New Roman"/>
          <w:color w:val="000000"/>
          <w:sz w:val="24"/>
          <w:szCs w:val="24"/>
        </w:rPr>
        <w:t xml:space="preserve">urvey </w:t>
      </w:r>
      <w:r w:rsidR="000516EA" w:rsidRPr="00A23949">
        <w:rPr>
          <w:rFonts w:ascii="Times New Roman" w:hAnsi="Times New Roman" w:cs="Times New Roman"/>
          <w:color w:val="000000"/>
          <w:sz w:val="24"/>
          <w:szCs w:val="24"/>
        </w:rPr>
        <w:t xml:space="preserve">measured 34 needs across five domains. </w:t>
      </w:r>
      <w:r w:rsidR="007536F8" w:rsidRPr="00A23949">
        <w:rPr>
          <w:rFonts w:ascii="Times New Roman" w:hAnsi="Times New Roman" w:cs="Times New Roman"/>
          <w:color w:val="000000"/>
          <w:sz w:val="24"/>
          <w:szCs w:val="24"/>
        </w:rPr>
        <w:t>W</w:t>
      </w:r>
      <w:r w:rsidR="003C7519" w:rsidRPr="00A23949">
        <w:rPr>
          <w:rFonts w:ascii="Times New Roman" w:hAnsi="Times New Roman" w:cs="Times New Roman"/>
          <w:color w:val="000000"/>
          <w:sz w:val="24"/>
          <w:szCs w:val="24"/>
        </w:rPr>
        <w:t xml:space="preserve">eighted </w:t>
      </w:r>
      <w:r w:rsidR="00AA41AA" w:rsidRPr="00A23949">
        <w:rPr>
          <w:rFonts w:ascii="Times New Roman" w:hAnsi="Times New Roman" w:cs="Times New Roman"/>
          <w:color w:val="000000"/>
          <w:sz w:val="24"/>
          <w:szCs w:val="24"/>
        </w:rPr>
        <w:t>generalis</w:t>
      </w:r>
      <w:r w:rsidR="00B76E2E" w:rsidRPr="00A23949">
        <w:rPr>
          <w:rFonts w:ascii="Times New Roman" w:hAnsi="Times New Roman" w:cs="Times New Roman"/>
          <w:color w:val="000000"/>
          <w:sz w:val="24"/>
          <w:szCs w:val="24"/>
        </w:rPr>
        <w:t>ed estimating equations</w:t>
      </w:r>
      <w:r w:rsidR="003C7519" w:rsidRPr="00A23949">
        <w:rPr>
          <w:rFonts w:ascii="Times New Roman" w:hAnsi="Times New Roman" w:cs="Times New Roman"/>
          <w:color w:val="000000"/>
          <w:sz w:val="24"/>
          <w:szCs w:val="24"/>
        </w:rPr>
        <w:t xml:space="preserve"> </w:t>
      </w:r>
      <w:r w:rsidR="007536F8" w:rsidRPr="00A23949">
        <w:rPr>
          <w:rFonts w:ascii="Times New Roman" w:hAnsi="Times New Roman" w:cs="Times New Roman"/>
          <w:color w:val="000000"/>
          <w:sz w:val="24"/>
          <w:szCs w:val="24"/>
        </w:rPr>
        <w:t>were used to identify</w:t>
      </w:r>
      <w:r w:rsidR="00625671" w:rsidRPr="00A23949">
        <w:rPr>
          <w:rFonts w:ascii="Times New Roman" w:hAnsi="Times New Roman" w:cs="Times New Roman"/>
          <w:color w:val="000000"/>
          <w:sz w:val="24"/>
          <w:szCs w:val="24"/>
        </w:rPr>
        <w:t xml:space="preserve"> </w:t>
      </w:r>
      <w:r w:rsidR="003C7519" w:rsidRPr="00A23949">
        <w:rPr>
          <w:rFonts w:ascii="Times New Roman" w:hAnsi="Times New Roman" w:cs="Times New Roman"/>
          <w:color w:val="000000"/>
          <w:sz w:val="24"/>
          <w:szCs w:val="24"/>
        </w:rPr>
        <w:t xml:space="preserve">factors </w:t>
      </w:r>
      <w:r w:rsidR="000516EA" w:rsidRPr="00A23949">
        <w:rPr>
          <w:rFonts w:ascii="Times New Roman" w:hAnsi="Times New Roman" w:cs="Times New Roman"/>
          <w:color w:val="000000"/>
          <w:sz w:val="24"/>
          <w:szCs w:val="24"/>
        </w:rPr>
        <w:t>associated with</w:t>
      </w:r>
      <w:r w:rsidR="00E44E25" w:rsidRPr="00A23949">
        <w:rPr>
          <w:rFonts w:ascii="Times New Roman" w:hAnsi="Times New Roman" w:cs="Times New Roman"/>
          <w:color w:val="000000"/>
          <w:sz w:val="24"/>
          <w:szCs w:val="24"/>
        </w:rPr>
        <w:t xml:space="preserve"> </w:t>
      </w:r>
      <w:r w:rsidR="00BD599C" w:rsidRPr="00A23949">
        <w:rPr>
          <w:rFonts w:ascii="Times New Roman" w:hAnsi="Times New Roman" w:cs="Times New Roman"/>
          <w:color w:val="000000"/>
          <w:sz w:val="24"/>
          <w:szCs w:val="24"/>
        </w:rPr>
        <w:t xml:space="preserve">having </w:t>
      </w:r>
      <w:r w:rsidR="00E44E25" w:rsidRPr="00A23949">
        <w:rPr>
          <w:rFonts w:ascii="Times New Roman" w:hAnsi="Times New Roman" w:cs="Times New Roman"/>
          <w:color w:val="000000"/>
          <w:sz w:val="24"/>
          <w:szCs w:val="24"/>
        </w:rPr>
        <w:t>≥1</w:t>
      </w:r>
      <w:r w:rsidR="0040298F" w:rsidRPr="00A23949">
        <w:rPr>
          <w:rFonts w:ascii="Times New Roman" w:hAnsi="Times New Roman" w:cs="Times New Roman"/>
          <w:color w:val="000000"/>
          <w:sz w:val="24"/>
          <w:szCs w:val="24"/>
        </w:rPr>
        <w:t xml:space="preserve"> </w:t>
      </w:r>
      <w:r w:rsidR="004D3085" w:rsidRPr="00A23949">
        <w:rPr>
          <w:rFonts w:ascii="Times New Roman" w:hAnsi="Times New Roman" w:cs="Times New Roman"/>
          <w:color w:val="000000"/>
          <w:sz w:val="24"/>
          <w:szCs w:val="24"/>
        </w:rPr>
        <w:t xml:space="preserve">current </w:t>
      </w:r>
      <w:r w:rsidR="00BD599C" w:rsidRPr="00A23949">
        <w:rPr>
          <w:rFonts w:ascii="Times New Roman" w:hAnsi="Times New Roman" w:cs="Times New Roman"/>
          <w:color w:val="000000"/>
          <w:sz w:val="24"/>
          <w:szCs w:val="24"/>
        </w:rPr>
        <w:t xml:space="preserve">or </w:t>
      </w:r>
      <w:r w:rsidR="000516EA" w:rsidRPr="00A23949">
        <w:rPr>
          <w:rFonts w:ascii="Times New Roman" w:hAnsi="Times New Roman" w:cs="Times New Roman"/>
          <w:color w:val="000000"/>
          <w:sz w:val="24"/>
          <w:szCs w:val="24"/>
        </w:rPr>
        <w:t xml:space="preserve">future </w:t>
      </w:r>
      <w:r w:rsidR="00E44E25" w:rsidRPr="00A23949">
        <w:rPr>
          <w:rFonts w:ascii="Times New Roman" w:hAnsi="Times New Roman" w:cs="Times New Roman"/>
          <w:color w:val="000000"/>
          <w:sz w:val="24"/>
          <w:szCs w:val="24"/>
        </w:rPr>
        <w:t xml:space="preserve">moderate-to-high </w:t>
      </w:r>
      <w:r w:rsidR="003C7519" w:rsidRPr="00A23949">
        <w:rPr>
          <w:rFonts w:ascii="Times New Roman" w:hAnsi="Times New Roman" w:cs="Times New Roman"/>
          <w:color w:val="000000"/>
          <w:sz w:val="24"/>
          <w:szCs w:val="24"/>
        </w:rPr>
        <w:t xml:space="preserve">unmet </w:t>
      </w:r>
      <w:r w:rsidR="000516EA" w:rsidRPr="00A23949">
        <w:rPr>
          <w:rFonts w:ascii="Times New Roman" w:hAnsi="Times New Roman" w:cs="Times New Roman"/>
          <w:color w:val="000000"/>
          <w:sz w:val="24"/>
          <w:szCs w:val="24"/>
        </w:rPr>
        <w:t>need.</w:t>
      </w:r>
    </w:p>
    <w:p w:rsidR="007F2798" w:rsidRPr="00A23949" w:rsidRDefault="007F2798" w:rsidP="004146BC">
      <w:pPr>
        <w:autoSpaceDE w:val="0"/>
        <w:autoSpaceDN w:val="0"/>
        <w:adjustRightInd w:val="0"/>
        <w:spacing w:after="0" w:line="360" w:lineRule="auto"/>
        <w:contextualSpacing/>
        <w:rPr>
          <w:rFonts w:ascii="Times New Roman" w:hAnsi="Times New Roman" w:cs="Times New Roman"/>
          <w:b/>
          <w:sz w:val="24"/>
          <w:szCs w:val="24"/>
        </w:rPr>
      </w:pPr>
    </w:p>
    <w:p w:rsidR="007F2798" w:rsidRPr="00A23949" w:rsidRDefault="007F2798" w:rsidP="004146BC">
      <w:pPr>
        <w:autoSpaceDE w:val="0"/>
        <w:autoSpaceDN w:val="0"/>
        <w:adjustRightInd w:val="0"/>
        <w:spacing w:after="0" w:line="360" w:lineRule="auto"/>
        <w:contextualSpacing/>
        <w:rPr>
          <w:rFonts w:ascii="Times New Roman" w:hAnsi="Times New Roman" w:cs="Times New Roman"/>
          <w:color w:val="000000"/>
          <w:sz w:val="24"/>
          <w:szCs w:val="24"/>
        </w:rPr>
      </w:pPr>
      <w:r w:rsidRPr="00A23949">
        <w:rPr>
          <w:rFonts w:ascii="Times New Roman" w:hAnsi="Times New Roman" w:cs="Times New Roman"/>
          <w:b/>
          <w:sz w:val="24"/>
          <w:szCs w:val="24"/>
        </w:rPr>
        <w:t xml:space="preserve">Results: </w:t>
      </w:r>
      <w:r w:rsidR="003F6A88" w:rsidRPr="00A23949">
        <w:rPr>
          <w:rFonts w:ascii="Times New Roman" w:hAnsi="Times New Roman" w:cs="Times New Roman"/>
          <w:color w:val="000000"/>
          <w:sz w:val="24"/>
          <w:szCs w:val="24"/>
        </w:rPr>
        <w:t xml:space="preserve">The overall proportion of patients reporting </w:t>
      </w:r>
      <w:r w:rsidR="005F17A7" w:rsidRPr="00A23949">
        <w:rPr>
          <w:rFonts w:ascii="Times New Roman" w:hAnsi="Times New Roman" w:cs="Times New Roman"/>
          <w:color w:val="000000"/>
          <w:sz w:val="24"/>
          <w:szCs w:val="24"/>
        </w:rPr>
        <w:t xml:space="preserve">≥1 moderate-or-high-level </w:t>
      </w:r>
      <w:r w:rsidR="003F6A88" w:rsidRPr="00A23949">
        <w:rPr>
          <w:rFonts w:ascii="Times New Roman" w:hAnsi="Times New Roman" w:cs="Times New Roman"/>
          <w:color w:val="000000"/>
          <w:sz w:val="24"/>
          <w:szCs w:val="24"/>
        </w:rPr>
        <w:t>need did not significantly change over time (</w:t>
      </w:r>
      <w:r w:rsidR="00BA4C9E" w:rsidRPr="00A23949">
        <w:rPr>
          <w:rFonts w:ascii="Times New Roman" w:hAnsi="Times New Roman" w:cs="Times New Roman"/>
          <w:color w:val="000000"/>
          <w:sz w:val="24"/>
          <w:szCs w:val="24"/>
        </w:rPr>
        <w:t>baseline=</w:t>
      </w:r>
      <w:r w:rsidR="003F6A88" w:rsidRPr="00A23949">
        <w:rPr>
          <w:rFonts w:ascii="Times New Roman" w:hAnsi="Times New Roman" w:cs="Times New Roman"/>
          <w:color w:val="000000"/>
          <w:sz w:val="24"/>
          <w:szCs w:val="24"/>
        </w:rPr>
        <w:t>70%</w:t>
      </w:r>
      <w:r w:rsidR="00BA4C9E" w:rsidRPr="00A23949">
        <w:rPr>
          <w:rFonts w:ascii="Times New Roman" w:hAnsi="Times New Roman" w:cs="Times New Roman"/>
          <w:color w:val="000000"/>
          <w:sz w:val="24"/>
          <w:szCs w:val="24"/>
        </w:rPr>
        <w:t xml:space="preserve"> to 4 months=</w:t>
      </w:r>
      <w:r w:rsidR="003F6A88" w:rsidRPr="00A23949">
        <w:rPr>
          <w:rFonts w:ascii="Times New Roman" w:hAnsi="Times New Roman" w:cs="Times New Roman"/>
          <w:color w:val="000000"/>
          <w:sz w:val="24"/>
          <w:szCs w:val="24"/>
        </w:rPr>
        <w:t>7</w:t>
      </w:r>
      <w:r w:rsidR="00A773C2" w:rsidRPr="00A23949">
        <w:rPr>
          <w:rFonts w:ascii="Times New Roman" w:hAnsi="Times New Roman" w:cs="Times New Roman"/>
          <w:color w:val="000000"/>
          <w:sz w:val="24"/>
          <w:szCs w:val="24"/>
        </w:rPr>
        <w:t>5</w:t>
      </w:r>
      <w:r w:rsidR="003F6A88" w:rsidRPr="00A23949">
        <w:rPr>
          <w:rFonts w:ascii="Times New Roman" w:hAnsi="Times New Roman" w:cs="Times New Roman"/>
          <w:color w:val="000000"/>
          <w:sz w:val="24"/>
          <w:szCs w:val="24"/>
        </w:rPr>
        <w:t>%), although there was a non-significant reduction in needs for patients who had a comp</w:t>
      </w:r>
      <w:r w:rsidR="00674B7C" w:rsidRPr="00A23949">
        <w:rPr>
          <w:rFonts w:ascii="Times New Roman" w:hAnsi="Times New Roman" w:cs="Times New Roman"/>
          <w:color w:val="000000"/>
          <w:sz w:val="24"/>
          <w:szCs w:val="24"/>
        </w:rPr>
        <w:t>l</w:t>
      </w:r>
      <w:r w:rsidR="003F6A88" w:rsidRPr="00A23949">
        <w:rPr>
          <w:rFonts w:ascii="Times New Roman" w:hAnsi="Times New Roman" w:cs="Times New Roman"/>
          <w:color w:val="000000"/>
          <w:sz w:val="24"/>
          <w:szCs w:val="24"/>
        </w:rPr>
        <w:t xml:space="preserve">ete resection (71% to 63%) and </w:t>
      </w:r>
      <w:r w:rsidR="008B72A8" w:rsidRPr="00A23949">
        <w:rPr>
          <w:rFonts w:ascii="Times New Roman" w:hAnsi="Times New Roman" w:cs="Times New Roman"/>
          <w:color w:val="000000"/>
          <w:sz w:val="24"/>
          <w:szCs w:val="24"/>
        </w:rPr>
        <w:t xml:space="preserve">an </w:t>
      </w:r>
      <w:r w:rsidR="003F6A88" w:rsidRPr="00A23949">
        <w:rPr>
          <w:rFonts w:ascii="Times New Roman" w:hAnsi="Times New Roman" w:cs="Times New Roman"/>
          <w:color w:val="000000"/>
          <w:sz w:val="24"/>
          <w:szCs w:val="24"/>
        </w:rPr>
        <w:t>increase in patients with locally advanced (73% to 85%) or metastatic (66% to 88%)</w:t>
      </w:r>
      <w:r w:rsidR="00674B7C" w:rsidRPr="00A23949">
        <w:rPr>
          <w:rFonts w:ascii="Times New Roman" w:hAnsi="Times New Roman" w:cs="Times New Roman"/>
          <w:color w:val="000000"/>
          <w:sz w:val="24"/>
          <w:szCs w:val="24"/>
        </w:rPr>
        <w:t xml:space="preserve"> disease</w:t>
      </w:r>
      <w:r w:rsidR="003F6A88" w:rsidRPr="00A23949">
        <w:rPr>
          <w:rFonts w:ascii="Times New Roman" w:hAnsi="Times New Roman" w:cs="Times New Roman"/>
          <w:color w:val="000000"/>
          <w:sz w:val="24"/>
          <w:szCs w:val="24"/>
        </w:rPr>
        <w:t>.</w:t>
      </w:r>
      <w:r w:rsidR="00CA1325" w:rsidRPr="00A23949">
        <w:rPr>
          <w:rFonts w:ascii="Times New Roman" w:hAnsi="Times New Roman" w:cs="Times New Roman"/>
          <w:color w:val="000000"/>
          <w:sz w:val="24"/>
          <w:szCs w:val="24"/>
        </w:rPr>
        <w:t xml:space="preserve"> </w:t>
      </w:r>
      <w:r w:rsidR="00EF4D33" w:rsidRPr="00A23949">
        <w:rPr>
          <w:rFonts w:ascii="Times New Roman" w:hAnsi="Times New Roman" w:cs="Times New Roman"/>
          <w:color w:val="000000"/>
          <w:sz w:val="24"/>
          <w:szCs w:val="24"/>
        </w:rPr>
        <w:t>Higher levels of pain</w:t>
      </w:r>
      <w:r w:rsidR="00E050DB" w:rsidRPr="00A23949">
        <w:rPr>
          <w:rFonts w:ascii="Times New Roman" w:hAnsi="Times New Roman" w:cs="Times New Roman"/>
          <w:color w:val="000000"/>
          <w:sz w:val="24"/>
          <w:szCs w:val="24"/>
        </w:rPr>
        <w:t xml:space="preserve"> (OR </w:t>
      </w:r>
      <w:r w:rsidR="008634C7" w:rsidRPr="00A23949">
        <w:rPr>
          <w:rFonts w:ascii="Times New Roman" w:hAnsi="Times New Roman" w:cs="Times New Roman"/>
          <w:color w:val="000000"/>
          <w:sz w:val="24"/>
          <w:szCs w:val="24"/>
        </w:rPr>
        <w:t>6.1</w:t>
      </w:r>
      <w:r w:rsidR="00E050DB" w:rsidRPr="00A23949">
        <w:rPr>
          <w:rFonts w:ascii="Times New Roman" w:hAnsi="Times New Roman" w:cs="Times New Roman"/>
          <w:color w:val="000000"/>
          <w:sz w:val="24"/>
          <w:szCs w:val="24"/>
        </w:rPr>
        <w:t xml:space="preserve">, CI </w:t>
      </w:r>
      <w:r w:rsidR="008634C7" w:rsidRPr="00A23949">
        <w:rPr>
          <w:rFonts w:ascii="Times New Roman" w:hAnsi="Times New Roman" w:cs="Times New Roman"/>
          <w:color w:val="000000"/>
          <w:sz w:val="24"/>
          <w:szCs w:val="24"/>
        </w:rPr>
        <w:t>2.4-15.3</w:t>
      </w:r>
      <w:r w:rsidR="00E050DB" w:rsidRPr="00A23949">
        <w:rPr>
          <w:rFonts w:ascii="Times New Roman" w:hAnsi="Times New Roman" w:cs="Times New Roman"/>
          <w:color w:val="000000"/>
          <w:sz w:val="24"/>
          <w:szCs w:val="24"/>
        </w:rPr>
        <w:t>)</w:t>
      </w:r>
      <w:r w:rsidR="00EF4D33" w:rsidRPr="00A23949">
        <w:rPr>
          <w:rFonts w:ascii="Times New Roman" w:hAnsi="Times New Roman" w:cs="Times New Roman"/>
          <w:color w:val="000000"/>
          <w:sz w:val="24"/>
          <w:szCs w:val="24"/>
        </w:rPr>
        <w:t>, anxiety</w:t>
      </w:r>
      <w:r w:rsidR="00E050DB" w:rsidRPr="00A23949">
        <w:rPr>
          <w:rFonts w:ascii="Times New Roman" w:hAnsi="Times New Roman" w:cs="Times New Roman"/>
          <w:color w:val="000000"/>
          <w:sz w:val="24"/>
          <w:szCs w:val="24"/>
        </w:rPr>
        <w:t xml:space="preserve"> </w:t>
      </w:r>
      <w:r w:rsidR="008634C7" w:rsidRPr="00A23949">
        <w:rPr>
          <w:rFonts w:ascii="Times New Roman" w:hAnsi="Times New Roman" w:cs="Times New Roman"/>
          <w:color w:val="000000"/>
          <w:sz w:val="24"/>
          <w:szCs w:val="24"/>
        </w:rPr>
        <w:t>(OR 3.3, CI 1.5</w:t>
      </w:r>
      <w:r w:rsidR="00E050DB" w:rsidRPr="00A23949">
        <w:rPr>
          <w:rFonts w:ascii="Times New Roman" w:hAnsi="Times New Roman" w:cs="Times New Roman"/>
          <w:color w:val="000000"/>
          <w:sz w:val="24"/>
          <w:szCs w:val="24"/>
        </w:rPr>
        <w:t>-7.3)</w:t>
      </w:r>
      <w:r w:rsidR="00EF4D33" w:rsidRPr="00A23949">
        <w:rPr>
          <w:rFonts w:ascii="Times New Roman" w:hAnsi="Times New Roman" w:cs="Times New Roman"/>
          <w:color w:val="000000"/>
          <w:sz w:val="24"/>
          <w:szCs w:val="24"/>
        </w:rPr>
        <w:t xml:space="preserve"> and depression</w:t>
      </w:r>
      <w:r w:rsidR="00E050DB" w:rsidRPr="00A23949">
        <w:rPr>
          <w:rFonts w:ascii="Times New Roman" w:hAnsi="Times New Roman" w:cs="Times New Roman"/>
          <w:color w:val="000000"/>
          <w:sz w:val="24"/>
          <w:szCs w:val="24"/>
        </w:rPr>
        <w:t xml:space="preserve"> </w:t>
      </w:r>
      <w:r w:rsidR="008634C7" w:rsidRPr="00A23949">
        <w:rPr>
          <w:rFonts w:ascii="Times New Roman" w:hAnsi="Times New Roman" w:cs="Times New Roman"/>
          <w:color w:val="000000"/>
          <w:sz w:val="24"/>
          <w:szCs w:val="24"/>
        </w:rPr>
        <w:t>(OR 3</w:t>
      </w:r>
      <w:r w:rsidR="00E050DB" w:rsidRPr="00A23949">
        <w:rPr>
          <w:rFonts w:ascii="Times New Roman" w:hAnsi="Times New Roman" w:cs="Times New Roman"/>
          <w:color w:val="000000"/>
          <w:sz w:val="24"/>
          <w:szCs w:val="24"/>
        </w:rPr>
        <w:t xml:space="preserve">.2, </w:t>
      </w:r>
      <w:r w:rsidR="008634C7" w:rsidRPr="00A23949">
        <w:rPr>
          <w:rFonts w:ascii="Times New Roman" w:hAnsi="Times New Roman" w:cs="Times New Roman"/>
          <w:color w:val="000000"/>
          <w:sz w:val="24"/>
          <w:szCs w:val="24"/>
        </w:rPr>
        <w:t>CI 1.7-6.0</w:t>
      </w:r>
      <w:r w:rsidR="00E050DB" w:rsidRPr="00A23949">
        <w:rPr>
          <w:rFonts w:ascii="Times New Roman" w:hAnsi="Times New Roman" w:cs="Times New Roman"/>
          <w:color w:val="000000"/>
          <w:sz w:val="24"/>
          <w:szCs w:val="24"/>
        </w:rPr>
        <w:t>)</w:t>
      </w:r>
      <w:r w:rsidR="00EF4D33" w:rsidRPr="00A23949">
        <w:rPr>
          <w:rFonts w:ascii="Times New Roman" w:hAnsi="Times New Roman" w:cs="Times New Roman"/>
          <w:color w:val="000000"/>
          <w:sz w:val="24"/>
          <w:szCs w:val="24"/>
        </w:rPr>
        <w:t xml:space="preserve"> were significantly associated with current needs.</w:t>
      </w:r>
      <w:r w:rsidR="002A0F1E" w:rsidRPr="00A23949">
        <w:rPr>
          <w:rFonts w:ascii="Times New Roman" w:hAnsi="Times New Roman" w:cs="Times New Roman"/>
          <w:color w:val="000000"/>
          <w:sz w:val="24"/>
          <w:szCs w:val="24"/>
        </w:rPr>
        <w:t xml:space="preserve"> People with p</w:t>
      </w:r>
      <w:r w:rsidR="00EF4D33" w:rsidRPr="00A23949">
        <w:rPr>
          <w:rFonts w:ascii="Times New Roman" w:hAnsi="Times New Roman" w:cs="Times New Roman"/>
          <w:color w:val="000000"/>
          <w:sz w:val="24"/>
          <w:szCs w:val="24"/>
        </w:rPr>
        <w:t xml:space="preserve">ain </w:t>
      </w:r>
      <w:r w:rsidR="008634C7" w:rsidRPr="00A23949">
        <w:rPr>
          <w:rFonts w:ascii="Times New Roman" w:hAnsi="Times New Roman" w:cs="Times New Roman"/>
          <w:color w:val="000000"/>
          <w:sz w:val="24"/>
          <w:szCs w:val="24"/>
        </w:rPr>
        <w:t>(OR 4.9, CI 1.5-15.4</w:t>
      </w:r>
      <w:r w:rsidR="00E050DB" w:rsidRPr="00A23949">
        <w:rPr>
          <w:rFonts w:ascii="Times New Roman" w:hAnsi="Times New Roman" w:cs="Times New Roman"/>
          <w:color w:val="000000"/>
          <w:sz w:val="24"/>
          <w:szCs w:val="24"/>
        </w:rPr>
        <w:t>)</w:t>
      </w:r>
      <w:r w:rsidR="002A0F1E" w:rsidRPr="00A23949">
        <w:rPr>
          <w:rFonts w:ascii="Times New Roman" w:hAnsi="Times New Roman" w:cs="Times New Roman"/>
          <w:color w:val="000000"/>
          <w:sz w:val="24"/>
          <w:szCs w:val="24"/>
        </w:rPr>
        <w:t>,</w:t>
      </w:r>
      <w:r w:rsidR="00E050DB" w:rsidRPr="00A23949">
        <w:rPr>
          <w:rFonts w:ascii="Times New Roman" w:hAnsi="Times New Roman" w:cs="Times New Roman"/>
          <w:color w:val="000000"/>
          <w:sz w:val="24"/>
          <w:szCs w:val="24"/>
        </w:rPr>
        <w:t xml:space="preserve"> </w:t>
      </w:r>
      <w:r w:rsidR="00EF4D33" w:rsidRPr="00A23949">
        <w:rPr>
          <w:rFonts w:ascii="Times New Roman" w:hAnsi="Times New Roman" w:cs="Times New Roman"/>
          <w:color w:val="000000"/>
          <w:sz w:val="24"/>
          <w:szCs w:val="24"/>
        </w:rPr>
        <w:t>metastatic disease</w:t>
      </w:r>
      <w:r w:rsidR="00E050DB" w:rsidRPr="00A23949">
        <w:rPr>
          <w:rFonts w:ascii="Times New Roman" w:hAnsi="Times New Roman" w:cs="Times New Roman"/>
          <w:color w:val="000000"/>
          <w:sz w:val="24"/>
          <w:szCs w:val="24"/>
        </w:rPr>
        <w:t xml:space="preserve"> (OR 2.7, CI 0.7-10.0) or</w:t>
      </w:r>
      <w:r w:rsidR="00EF4D33" w:rsidRPr="00A23949">
        <w:rPr>
          <w:rFonts w:ascii="Times New Roman" w:hAnsi="Times New Roman" w:cs="Times New Roman"/>
          <w:color w:val="000000"/>
          <w:sz w:val="24"/>
          <w:szCs w:val="24"/>
        </w:rPr>
        <w:t xml:space="preserve"> anxiety</w:t>
      </w:r>
      <w:r w:rsidR="00E050DB" w:rsidRPr="00A23949">
        <w:rPr>
          <w:rFonts w:ascii="Times New Roman" w:hAnsi="Times New Roman" w:cs="Times New Roman"/>
          <w:color w:val="000000"/>
          <w:sz w:val="24"/>
          <w:szCs w:val="24"/>
        </w:rPr>
        <w:t xml:space="preserve"> </w:t>
      </w:r>
      <w:r w:rsidR="008634C7" w:rsidRPr="00A23949">
        <w:rPr>
          <w:rFonts w:ascii="Times New Roman" w:hAnsi="Times New Roman" w:cs="Times New Roman"/>
          <w:color w:val="000000"/>
          <w:sz w:val="24"/>
          <w:szCs w:val="24"/>
        </w:rPr>
        <w:t>(OR 2.5</w:t>
      </w:r>
      <w:r w:rsidR="00E050DB" w:rsidRPr="00A23949">
        <w:rPr>
          <w:rFonts w:ascii="Times New Roman" w:hAnsi="Times New Roman" w:cs="Times New Roman"/>
          <w:color w:val="000000"/>
          <w:sz w:val="24"/>
          <w:szCs w:val="24"/>
        </w:rPr>
        <w:t>, CI 0.7-</w:t>
      </w:r>
      <w:r w:rsidR="008634C7" w:rsidRPr="00A23949">
        <w:rPr>
          <w:rFonts w:ascii="Times New Roman" w:hAnsi="Times New Roman" w:cs="Times New Roman"/>
          <w:color w:val="000000"/>
          <w:sz w:val="24"/>
          <w:szCs w:val="24"/>
        </w:rPr>
        <w:t>8.6</w:t>
      </w:r>
      <w:r w:rsidR="00E050DB" w:rsidRPr="00A23949">
        <w:rPr>
          <w:rFonts w:ascii="Times New Roman" w:hAnsi="Times New Roman" w:cs="Times New Roman"/>
          <w:color w:val="000000"/>
          <w:sz w:val="24"/>
          <w:szCs w:val="24"/>
        </w:rPr>
        <w:t xml:space="preserve">) </w:t>
      </w:r>
      <w:r w:rsidR="00EF4D33" w:rsidRPr="00A23949">
        <w:rPr>
          <w:rFonts w:ascii="Times New Roman" w:hAnsi="Times New Roman" w:cs="Times New Roman"/>
          <w:color w:val="000000"/>
          <w:sz w:val="24"/>
          <w:szCs w:val="24"/>
        </w:rPr>
        <w:t xml:space="preserve">had substantially higher odds of </w:t>
      </w:r>
      <w:r w:rsidR="00E050DB" w:rsidRPr="00A23949">
        <w:rPr>
          <w:rFonts w:ascii="Times New Roman" w:hAnsi="Times New Roman" w:cs="Times New Roman"/>
          <w:color w:val="000000"/>
          <w:sz w:val="24"/>
          <w:szCs w:val="24"/>
        </w:rPr>
        <w:t>reporting needs at the</w:t>
      </w:r>
      <w:r w:rsidR="008B72A8" w:rsidRPr="00A23949">
        <w:rPr>
          <w:rFonts w:ascii="Times New Roman" w:hAnsi="Times New Roman" w:cs="Times New Roman"/>
          <w:color w:val="000000"/>
          <w:sz w:val="24"/>
          <w:szCs w:val="24"/>
        </w:rPr>
        <w:t>ir</w:t>
      </w:r>
      <w:r w:rsidR="00E050DB" w:rsidRPr="00A23949">
        <w:rPr>
          <w:rFonts w:ascii="Times New Roman" w:hAnsi="Times New Roman" w:cs="Times New Roman"/>
          <w:color w:val="000000"/>
          <w:sz w:val="24"/>
          <w:szCs w:val="24"/>
        </w:rPr>
        <w:t xml:space="preserve"> next survey.</w:t>
      </w:r>
      <w:r w:rsidR="00D52A45" w:rsidRPr="00A23949">
        <w:rPr>
          <w:rFonts w:ascii="Times New Roman" w:hAnsi="Times New Roman" w:cs="Times New Roman"/>
          <w:color w:val="000000"/>
          <w:sz w:val="24"/>
          <w:szCs w:val="24"/>
        </w:rPr>
        <w:t xml:space="preserve"> </w:t>
      </w:r>
      <w:r w:rsidR="005F17A7" w:rsidRPr="00A23949">
        <w:rPr>
          <w:rFonts w:ascii="Times New Roman" w:hAnsi="Times New Roman" w:cs="Times New Roman"/>
          <w:color w:val="000000"/>
          <w:sz w:val="24"/>
          <w:szCs w:val="24"/>
        </w:rPr>
        <w:t>The prevalence of needs was highest in the physical/daily living and psychological domains (both 53% at baseline).</w:t>
      </w:r>
      <w:r w:rsidR="005E550E" w:rsidRPr="00A23949">
        <w:rPr>
          <w:rFonts w:ascii="Times New Roman" w:hAnsi="Times New Roman" w:cs="Times New Roman"/>
          <w:color w:val="000000"/>
          <w:sz w:val="24"/>
          <w:szCs w:val="24"/>
        </w:rPr>
        <w:t xml:space="preserve"> Pain and anxiety had respectively the strongest associations with these domains.</w:t>
      </w:r>
    </w:p>
    <w:p w:rsidR="00F47E8C" w:rsidRPr="00A23949" w:rsidRDefault="00F47E8C" w:rsidP="004146BC">
      <w:pPr>
        <w:autoSpaceDE w:val="0"/>
        <w:autoSpaceDN w:val="0"/>
        <w:adjustRightInd w:val="0"/>
        <w:spacing w:after="0" w:line="360" w:lineRule="auto"/>
        <w:contextualSpacing/>
        <w:rPr>
          <w:rFonts w:ascii="Times New Roman" w:hAnsi="Times New Roman" w:cs="Times New Roman"/>
          <w:b/>
          <w:sz w:val="24"/>
          <w:szCs w:val="24"/>
        </w:rPr>
      </w:pPr>
    </w:p>
    <w:p w:rsidR="007F2798" w:rsidRPr="00A23949" w:rsidRDefault="007F2798" w:rsidP="004146BC">
      <w:pPr>
        <w:autoSpaceDE w:val="0"/>
        <w:autoSpaceDN w:val="0"/>
        <w:adjustRightInd w:val="0"/>
        <w:spacing w:after="0" w:line="360" w:lineRule="auto"/>
        <w:contextualSpacing/>
        <w:rPr>
          <w:rFonts w:ascii="Times New Roman" w:hAnsi="Times New Roman" w:cs="Times New Roman"/>
          <w:color w:val="000000"/>
          <w:sz w:val="24"/>
          <w:szCs w:val="24"/>
        </w:rPr>
      </w:pPr>
      <w:r w:rsidRPr="00A23949">
        <w:rPr>
          <w:rFonts w:ascii="Times New Roman" w:hAnsi="Times New Roman" w:cs="Times New Roman"/>
          <w:b/>
          <w:sz w:val="24"/>
          <w:szCs w:val="24"/>
        </w:rPr>
        <w:t>Conclusion</w:t>
      </w:r>
      <w:r w:rsidR="0002112A" w:rsidRPr="00A23949">
        <w:rPr>
          <w:rFonts w:ascii="Times New Roman" w:hAnsi="Times New Roman" w:cs="Times New Roman"/>
          <w:b/>
          <w:sz w:val="24"/>
          <w:szCs w:val="24"/>
        </w:rPr>
        <w:t>s</w:t>
      </w:r>
      <w:r w:rsidRPr="00A23949">
        <w:rPr>
          <w:rFonts w:ascii="Times New Roman" w:hAnsi="Times New Roman" w:cs="Times New Roman"/>
          <w:b/>
          <w:sz w:val="24"/>
          <w:szCs w:val="24"/>
        </w:rPr>
        <w:t xml:space="preserve">: </w:t>
      </w:r>
      <w:r w:rsidR="00AB470B" w:rsidRPr="00A23949">
        <w:rPr>
          <w:rFonts w:ascii="Times New Roman" w:hAnsi="Times New Roman" w:cs="Times New Roman"/>
          <w:color w:val="000000"/>
          <w:sz w:val="24"/>
          <w:szCs w:val="24"/>
        </w:rPr>
        <w:t xml:space="preserve">Careful and continued attention to pain control and psychological morbidity is paramount </w:t>
      </w:r>
      <w:r w:rsidR="004263CF" w:rsidRPr="00A23949">
        <w:rPr>
          <w:rFonts w:ascii="Times New Roman" w:hAnsi="Times New Roman" w:cs="Times New Roman"/>
          <w:color w:val="000000"/>
          <w:sz w:val="24"/>
          <w:szCs w:val="24"/>
        </w:rPr>
        <w:t xml:space="preserve">in </w:t>
      </w:r>
      <w:r w:rsidR="00AB470B" w:rsidRPr="00A23949">
        <w:rPr>
          <w:rFonts w:ascii="Times New Roman" w:hAnsi="Times New Roman" w:cs="Times New Roman"/>
          <w:color w:val="000000"/>
          <w:sz w:val="24"/>
          <w:szCs w:val="24"/>
        </w:rPr>
        <w:t>address</w:t>
      </w:r>
      <w:r w:rsidR="004263CF" w:rsidRPr="00A23949">
        <w:rPr>
          <w:rFonts w:ascii="Times New Roman" w:hAnsi="Times New Roman" w:cs="Times New Roman"/>
          <w:color w:val="000000"/>
          <w:sz w:val="24"/>
          <w:szCs w:val="24"/>
        </w:rPr>
        <w:t>ing</w:t>
      </w:r>
      <w:r w:rsidR="00AB470B" w:rsidRPr="00A23949">
        <w:rPr>
          <w:rFonts w:ascii="Times New Roman" w:hAnsi="Times New Roman" w:cs="Times New Roman"/>
          <w:color w:val="000000"/>
          <w:sz w:val="24"/>
          <w:szCs w:val="24"/>
        </w:rPr>
        <w:t xml:space="preserve"> significant unmet need</w:t>
      </w:r>
      <w:r w:rsidR="00127D47" w:rsidRPr="00A23949">
        <w:rPr>
          <w:rFonts w:ascii="Times New Roman" w:hAnsi="Times New Roman" w:cs="Times New Roman"/>
          <w:color w:val="000000"/>
          <w:sz w:val="24"/>
          <w:szCs w:val="24"/>
        </w:rPr>
        <w:t>s</w:t>
      </w:r>
      <w:r w:rsidR="00AB470B" w:rsidRPr="00A23949">
        <w:rPr>
          <w:rFonts w:ascii="Times New Roman" w:hAnsi="Times New Roman" w:cs="Times New Roman"/>
          <w:color w:val="000000"/>
          <w:sz w:val="24"/>
          <w:szCs w:val="24"/>
        </w:rPr>
        <w:t xml:space="preserve">, particularly for people with metastatic disease. Research </w:t>
      </w:r>
      <w:r w:rsidR="004263CF" w:rsidRPr="00A23949">
        <w:rPr>
          <w:rFonts w:ascii="Times New Roman" w:hAnsi="Times New Roman" w:cs="Times New Roman"/>
          <w:color w:val="000000"/>
          <w:sz w:val="24"/>
          <w:szCs w:val="24"/>
        </w:rPr>
        <w:t xml:space="preserve">on </w:t>
      </w:r>
      <w:r w:rsidR="00AB470B" w:rsidRPr="00A23949">
        <w:rPr>
          <w:rFonts w:ascii="Times New Roman" w:hAnsi="Times New Roman" w:cs="Times New Roman"/>
          <w:color w:val="000000"/>
          <w:sz w:val="24"/>
          <w:szCs w:val="24"/>
        </w:rPr>
        <w:t xml:space="preserve">how best to coordinate this is </w:t>
      </w:r>
      <w:r w:rsidR="00127D47" w:rsidRPr="00A23949">
        <w:rPr>
          <w:rFonts w:ascii="Times New Roman" w:hAnsi="Times New Roman" w:cs="Times New Roman"/>
          <w:color w:val="000000"/>
          <w:sz w:val="24"/>
          <w:szCs w:val="24"/>
        </w:rPr>
        <w:t>crucial.</w:t>
      </w:r>
      <w:r w:rsidR="00AB470B" w:rsidRPr="00A23949">
        <w:rPr>
          <w:rFonts w:ascii="Times New Roman" w:hAnsi="Times New Roman" w:cs="Times New Roman"/>
          <w:color w:val="000000"/>
          <w:sz w:val="24"/>
          <w:szCs w:val="24"/>
        </w:rPr>
        <w:t xml:space="preserve"> </w:t>
      </w:r>
    </w:p>
    <w:p w:rsidR="00625671" w:rsidRPr="00A23949" w:rsidRDefault="00625671" w:rsidP="004146BC">
      <w:pPr>
        <w:spacing w:after="0" w:line="360" w:lineRule="auto"/>
        <w:contextualSpacing/>
        <w:rPr>
          <w:rFonts w:ascii="Times New Roman" w:hAnsi="Times New Roman" w:cs="Times New Roman"/>
        </w:rPr>
      </w:pPr>
    </w:p>
    <w:p w:rsidR="00767E9F" w:rsidRPr="00A23949" w:rsidRDefault="00EF6820" w:rsidP="004146BC">
      <w:pPr>
        <w:autoSpaceDE w:val="0"/>
        <w:autoSpaceDN w:val="0"/>
        <w:adjustRightInd w:val="0"/>
        <w:spacing w:after="0" w:line="360" w:lineRule="auto"/>
        <w:contextualSpacing/>
        <w:rPr>
          <w:rFonts w:ascii="Times New Roman" w:hAnsi="Times New Roman" w:cs="Times New Roman"/>
          <w:color w:val="000000"/>
          <w:sz w:val="24"/>
          <w:szCs w:val="24"/>
        </w:rPr>
      </w:pPr>
      <w:r w:rsidRPr="00A23949">
        <w:rPr>
          <w:rFonts w:ascii="Times New Roman" w:hAnsi="Times New Roman" w:cs="Times New Roman"/>
          <w:b/>
          <w:color w:val="000000"/>
          <w:sz w:val="24"/>
          <w:szCs w:val="24"/>
        </w:rPr>
        <w:t>Key words:</w:t>
      </w:r>
      <w:r w:rsidRPr="00A23949">
        <w:rPr>
          <w:rFonts w:ascii="Times New Roman" w:hAnsi="Times New Roman" w:cs="Times New Roman"/>
          <w:color w:val="000000"/>
          <w:sz w:val="24"/>
          <w:szCs w:val="24"/>
        </w:rPr>
        <w:t xml:space="preserve"> Pancreatic cancer, unmet supportive care needs, risk factors, </w:t>
      </w:r>
      <w:r w:rsidR="008E34A2" w:rsidRPr="00A23949">
        <w:rPr>
          <w:rFonts w:ascii="Times New Roman" w:hAnsi="Times New Roman" w:cs="Times New Roman"/>
          <w:bCs/>
          <w:sz w:val="24"/>
          <w:szCs w:val="24"/>
        </w:rPr>
        <w:t>longitudinal</w:t>
      </w:r>
      <w:r w:rsidRPr="00A23949">
        <w:rPr>
          <w:rFonts w:ascii="Times New Roman" w:hAnsi="Times New Roman" w:cs="Times New Roman"/>
          <w:color w:val="000000"/>
          <w:sz w:val="24"/>
          <w:szCs w:val="24"/>
        </w:rPr>
        <w:t xml:space="preserve"> study</w:t>
      </w:r>
      <w:r w:rsidR="00674B7C" w:rsidRPr="00A23949">
        <w:rPr>
          <w:rFonts w:ascii="Times New Roman" w:hAnsi="Times New Roman" w:cs="Times New Roman"/>
          <w:color w:val="000000"/>
          <w:sz w:val="24"/>
          <w:szCs w:val="24"/>
        </w:rPr>
        <w:t>,</w:t>
      </w:r>
      <w:r w:rsidR="008E34A2" w:rsidRPr="00A23949">
        <w:rPr>
          <w:rFonts w:ascii="Times New Roman" w:hAnsi="Times New Roman" w:cs="Times New Roman"/>
          <w:color w:val="000000"/>
          <w:sz w:val="24"/>
          <w:szCs w:val="24"/>
        </w:rPr>
        <w:t xml:space="preserve"> pain,</w:t>
      </w:r>
      <w:r w:rsidR="00674B7C" w:rsidRPr="00A23949">
        <w:rPr>
          <w:rFonts w:ascii="Times New Roman" w:hAnsi="Times New Roman" w:cs="Times New Roman"/>
          <w:color w:val="000000"/>
          <w:sz w:val="24"/>
          <w:szCs w:val="24"/>
        </w:rPr>
        <w:t xml:space="preserve"> anxiety</w:t>
      </w:r>
      <w:r w:rsidR="008E34A2" w:rsidRPr="00A23949">
        <w:rPr>
          <w:rFonts w:ascii="Times New Roman" w:hAnsi="Times New Roman" w:cs="Times New Roman"/>
          <w:color w:val="000000"/>
          <w:sz w:val="24"/>
          <w:szCs w:val="24"/>
        </w:rPr>
        <w:t>, depression</w:t>
      </w:r>
    </w:p>
    <w:p w:rsidR="00767E9F" w:rsidRPr="00A23949" w:rsidRDefault="00767E9F" w:rsidP="004146BC">
      <w:pPr>
        <w:spacing w:after="0" w:line="360" w:lineRule="auto"/>
        <w:contextualSpacing/>
        <w:rPr>
          <w:rFonts w:ascii="Times New Roman" w:hAnsi="Times New Roman" w:cs="Times New Roman"/>
          <w:color w:val="000000"/>
          <w:sz w:val="24"/>
          <w:szCs w:val="24"/>
        </w:rPr>
      </w:pPr>
      <w:r w:rsidRPr="00A23949">
        <w:rPr>
          <w:rFonts w:ascii="Times New Roman" w:hAnsi="Times New Roman" w:cs="Times New Roman"/>
          <w:color w:val="000000"/>
          <w:sz w:val="24"/>
          <w:szCs w:val="24"/>
        </w:rPr>
        <w:br w:type="page"/>
      </w:r>
    </w:p>
    <w:p w:rsidR="00EF6820" w:rsidRPr="00A23949" w:rsidRDefault="00767E9F" w:rsidP="00061094">
      <w:pPr>
        <w:autoSpaceDE w:val="0"/>
        <w:autoSpaceDN w:val="0"/>
        <w:adjustRightInd w:val="0"/>
        <w:spacing w:after="0" w:line="360" w:lineRule="auto"/>
        <w:contextualSpacing/>
        <w:rPr>
          <w:rFonts w:ascii="Times New Roman" w:hAnsi="Times New Roman" w:cs="Times New Roman"/>
          <w:b/>
          <w:color w:val="000000"/>
          <w:sz w:val="24"/>
          <w:szCs w:val="24"/>
        </w:rPr>
      </w:pPr>
      <w:r w:rsidRPr="00A23949">
        <w:rPr>
          <w:rFonts w:ascii="Times New Roman" w:hAnsi="Times New Roman" w:cs="Times New Roman"/>
          <w:b/>
          <w:color w:val="000000"/>
          <w:sz w:val="24"/>
          <w:szCs w:val="24"/>
        </w:rPr>
        <w:lastRenderedPageBreak/>
        <w:t>Introduction</w:t>
      </w:r>
    </w:p>
    <w:p w:rsidR="00061094" w:rsidRPr="00A23949" w:rsidRDefault="00061094" w:rsidP="00061094">
      <w:pPr>
        <w:autoSpaceDE w:val="0"/>
        <w:autoSpaceDN w:val="0"/>
        <w:adjustRightInd w:val="0"/>
        <w:spacing w:after="0" w:line="360" w:lineRule="auto"/>
        <w:rPr>
          <w:rFonts w:ascii="Times New Roman" w:hAnsi="Times New Roman" w:cs="Times New Roman"/>
          <w:sz w:val="24"/>
          <w:szCs w:val="24"/>
          <w:lang w:val="en-AU"/>
        </w:rPr>
      </w:pPr>
    </w:p>
    <w:p w:rsidR="004A61F2" w:rsidRPr="00A23949" w:rsidRDefault="00616B77" w:rsidP="00061094">
      <w:pPr>
        <w:autoSpaceDE w:val="0"/>
        <w:autoSpaceDN w:val="0"/>
        <w:adjustRightInd w:val="0"/>
        <w:spacing w:after="0" w:line="360" w:lineRule="auto"/>
        <w:rPr>
          <w:rFonts w:ascii="Times New Roman" w:hAnsi="Times New Roman" w:cs="Times New Roman"/>
          <w:sz w:val="24"/>
          <w:szCs w:val="24"/>
        </w:rPr>
      </w:pPr>
      <w:r w:rsidRPr="00A23949">
        <w:rPr>
          <w:rFonts w:ascii="Times New Roman" w:hAnsi="Times New Roman" w:cs="Times New Roman"/>
          <w:sz w:val="24"/>
          <w:szCs w:val="24"/>
          <w:lang w:val="en-AU"/>
        </w:rPr>
        <w:t>Pancreatic cancer</w:t>
      </w:r>
      <w:r w:rsidR="002B476A" w:rsidRPr="00A23949">
        <w:rPr>
          <w:rFonts w:ascii="Times New Roman" w:hAnsi="Times New Roman" w:cs="Times New Roman"/>
          <w:sz w:val="24"/>
          <w:szCs w:val="24"/>
          <w:lang w:val="en-AU"/>
        </w:rPr>
        <w:t xml:space="preserve"> </w:t>
      </w:r>
      <w:r w:rsidR="007E32D4" w:rsidRPr="00A23949">
        <w:rPr>
          <w:rFonts w:ascii="Times New Roman" w:hAnsi="Times New Roman" w:cs="Times New Roman"/>
          <w:sz w:val="24"/>
          <w:szCs w:val="24"/>
          <w:lang w:val="en-AU"/>
        </w:rPr>
        <w:t xml:space="preserve">is </w:t>
      </w:r>
      <w:r w:rsidR="004A61F2" w:rsidRPr="00A23949">
        <w:rPr>
          <w:rFonts w:ascii="Times New Roman" w:hAnsi="Times New Roman" w:cs="Times New Roman"/>
          <w:sz w:val="24"/>
          <w:szCs w:val="24"/>
        </w:rPr>
        <w:t xml:space="preserve">the fifth most common cause of cancer death in more developed regions of the world </w:t>
      </w:r>
      <w:r w:rsidR="00AD3F2A" w:rsidRPr="00A23949">
        <w:rPr>
          <w:rFonts w:ascii="Times New Roman" w:hAnsi="Times New Roman" w:cs="Times New Roman"/>
          <w:sz w:val="24"/>
          <w:szCs w:val="24"/>
        </w:rPr>
        <w:fldChar w:fldCharType="begin"/>
      </w:r>
      <w:r w:rsidR="004A61F2" w:rsidRPr="00A23949">
        <w:rPr>
          <w:rFonts w:ascii="Times New Roman" w:hAnsi="Times New Roman" w:cs="Times New Roman"/>
          <w:sz w:val="24"/>
          <w:szCs w:val="24"/>
        </w:rPr>
        <w:instrText xml:space="preserve"> ADDIN EN.CITE &lt;EndNote&gt;&lt;Cite&gt;&lt;Author&gt;International Agency for Research on Cancer and World Health Organization&lt;/Author&gt;&lt;Year&gt;2012&lt;/Year&gt;&lt;RecNum&gt;2393&lt;/RecNum&gt;&lt;DisplayText&gt;[1]&lt;/DisplayText&gt;&lt;record&gt;&lt;rec-number&gt;2393&lt;/rec-number&gt;&lt;foreign-keys&gt;&lt;key app="EN" db-id="2rz2txfw1xwwwcepxsb5wfrurpsds92w0dsw"&gt;2393&lt;/key&gt;&lt;/foreign-keys&gt;&lt;ref-type name="Report"&gt;27&lt;/ref-type&gt;&lt;contributors&gt;&lt;authors&gt;&lt;author&gt;International Agency for Research on Cancer and World Health Organization, &lt;/author&gt;&lt;/authors&gt;&lt;/contributors&gt;&lt;titles&gt;&lt;title&gt;GLOBOCAN 2012: estimated cancer incidence, mortality and prevalence worldwide in 2012&lt;/title&gt;&lt;/titles&gt;&lt;dates&gt;&lt;year&gt;2012&lt;/year&gt;&lt;/dates&gt;&lt;urls&gt;&lt;related-urls&gt;&lt;url&gt;http://globocan.iarc.fr/Default.aspx&lt;/url&gt;&lt;/related-urls&gt;&lt;/urls&gt;&lt;/record&gt;&lt;/Cite&gt;&lt;/EndNote&gt;</w:instrText>
      </w:r>
      <w:r w:rsidR="00AD3F2A" w:rsidRPr="00A23949">
        <w:rPr>
          <w:rFonts w:ascii="Times New Roman" w:hAnsi="Times New Roman" w:cs="Times New Roman"/>
          <w:sz w:val="24"/>
          <w:szCs w:val="24"/>
        </w:rPr>
        <w:fldChar w:fldCharType="separate"/>
      </w:r>
      <w:r w:rsidR="004A61F2" w:rsidRPr="00A23949">
        <w:rPr>
          <w:rFonts w:ascii="Times New Roman" w:hAnsi="Times New Roman" w:cs="Times New Roman"/>
          <w:noProof/>
          <w:sz w:val="24"/>
          <w:szCs w:val="24"/>
        </w:rPr>
        <w:t>[</w:t>
      </w:r>
      <w:hyperlink w:anchor="_ENREF_1" w:tooltip="International Agency for Research on Cancer and World Health Organization, 2012 #2393" w:history="1">
        <w:r w:rsidR="00F434DC" w:rsidRPr="00A23949">
          <w:rPr>
            <w:rFonts w:ascii="Times New Roman" w:hAnsi="Times New Roman" w:cs="Times New Roman"/>
            <w:noProof/>
            <w:sz w:val="24"/>
            <w:szCs w:val="24"/>
          </w:rPr>
          <w:t>1</w:t>
        </w:r>
      </w:hyperlink>
      <w:r w:rsidR="004A61F2"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004A61F2" w:rsidRPr="00A23949">
        <w:rPr>
          <w:rFonts w:ascii="Times New Roman" w:hAnsi="Times New Roman" w:cs="Times New Roman"/>
          <w:sz w:val="24"/>
          <w:szCs w:val="24"/>
        </w:rPr>
        <w:t xml:space="preserve">. </w:t>
      </w:r>
      <w:r w:rsidR="005504DE" w:rsidRPr="00A23949">
        <w:rPr>
          <w:rFonts w:ascii="Times New Roman" w:hAnsi="Times New Roman" w:cs="Times New Roman"/>
          <w:sz w:val="24"/>
          <w:szCs w:val="24"/>
          <w:lang w:val="en-AU"/>
        </w:rPr>
        <w:t>There is no screening test for this disease and patients are generally identified when already symptomatic</w:t>
      </w:r>
      <w:r w:rsidR="00027947" w:rsidRPr="00A23949">
        <w:rPr>
          <w:rFonts w:ascii="Times New Roman" w:hAnsi="Times New Roman" w:cs="Times New Roman"/>
          <w:sz w:val="24"/>
          <w:szCs w:val="24"/>
          <w:lang w:val="en-AU"/>
        </w:rPr>
        <w:t>,</w:t>
      </w:r>
      <w:r w:rsidR="005504DE" w:rsidRPr="00A23949">
        <w:rPr>
          <w:rFonts w:ascii="Times New Roman" w:hAnsi="Times New Roman" w:cs="Times New Roman"/>
          <w:sz w:val="24"/>
          <w:szCs w:val="24"/>
          <w:lang w:val="en-AU"/>
        </w:rPr>
        <w:t xml:space="preserve"> </w:t>
      </w:r>
      <w:r w:rsidR="005F7636" w:rsidRPr="00A23949">
        <w:rPr>
          <w:rFonts w:ascii="Times New Roman" w:hAnsi="Times New Roman" w:cs="Times New Roman"/>
          <w:sz w:val="24"/>
          <w:szCs w:val="24"/>
          <w:lang w:val="en-AU"/>
        </w:rPr>
        <w:t>often presenting with unexplained</w:t>
      </w:r>
      <w:r w:rsidR="005504DE" w:rsidRPr="00A23949">
        <w:rPr>
          <w:rFonts w:ascii="Times New Roman" w:hAnsi="Times New Roman" w:cs="Times New Roman"/>
          <w:sz w:val="24"/>
          <w:szCs w:val="24"/>
          <w:lang w:val="en-AU"/>
        </w:rPr>
        <w:t xml:space="preserve"> weight loss, back or</w:t>
      </w:r>
      <w:r w:rsidR="007E32D4" w:rsidRPr="00A23949">
        <w:rPr>
          <w:rFonts w:ascii="Times New Roman" w:hAnsi="Times New Roman" w:cs="Times New Roman"/>
          <w:sz w:val="24"/>
          <w:szCs w:val="24"/>
          <w:lang w:val="en-AU"/>
        </w:rPr>
        <w:t xml:space="preserve"> abdominal pain, or obstructive </w:t>
      </w:r>
      <w:r w:rsidR="005504DE" w:rsidRPr="00A23949">
        <w:rPr>
          <w:rFonts w:ascii="Times New Roman" w:hAnsi="Times New Roman" w:cs="Times New Roman"/>
          <w:sz w:val="24"/>
          <w:szCs w:val="24"/>
          <w:lang w:val="en-AU"/>
        </w:rPr>
        <w:t>jaundice</w:t>
      </w:r>
      <w:r w:rsidR="002B476A" w:rsidRPr="00A23949">
        <w:rPr>
          <w:rFonts w:ascii="Times New Roman" w:hAnsi="Times New Roman" w:cs="Times New Roman"/>
          <w:sz w:val="24"/>
          <w:szCs w:val="24"/>
          <w:lang w:val="en-AU"/>
        </w:rPr>
        <w:t xml:space="preserve"> </w:t>
      </w:r>
      <w:r w:rsidR="00AD3F2A" w:rsidRPr="00A23949">
        <w:rPr>
          <w:rFonts w:ascii="Times New Roman" w:hAnsi="Times New Roman" w:cs="Times New Roman"/>
          <w:sz w:val="24"/>
          <w:szCs w:val="24"/>
          <w:lang w:val="en-AU"/>
        </w:rPr>
        <w:fldChar w:fldCharType="begin"/>
      </w:r>
      <w:r w:rsidR="00D25EA7" w:rsidRPr="00A23949">
        <w:rPr>
          <w:rFonts w:ascii="Times New Roman" w:hAnsi="Times New Roman" w:cs="Times New Roman"/>
          <w:sz w:val="24"/>
          <w:szCs w:val="24"/>
          <w:lang w:val="en-AU"/>
        </w:rPr>
        <w:instrText xml:space="preserve"> ADDIN EN.CITE &lt;EndNote&gt;&lt;Cite&gt;&lt;Author&gt;Moss&lt;/Author&gt;&lt;Year&gt;2010&lt;/Year&gt;&lt;RecNum&gt;2398&lt;/RecNum&gt;&lt;DisplayText&gt;[2]&lt;/DisplayText&gt;&lt;record&gt;&lt;rec-number&gt;2398&lt;/rec-number&gt;&lt;foreign-keys&gt;&lt;key app="EN" db-id="2rz2txfw1xwwwcepxsb5wfrurpsds92w0dsw"&gt;2398&lt;/key&gt;&lt;/foreign-keys&gt;&lt;ref-type name="Journal Article"&gt;17&lt;/ref-type&gt;&lt;contributors&gt;&lt;authors&gt;&lt;author&gt;Moss, Rebecca A.&lt;/author&gt;&lt;author&gt;Lee, Clifton&lt;/author&gt;&lt;/authors&gt;&lt;/contributors&gt;&lt;auth-address&gt;The Cancer Institute of New Jersey, New Brunswick, NJ, USA.&lt;/auth-address&gt;&lt;titles&gt;&lt;title&gt;Current and emerging therapies for the treatment of pancreatic cancer&lt;/title&gt;&lt;secondary-title&gt;Onco Targets and therapy&lt;/secondary-title&gt;&lt;/titles&gt;&lt;periodical&gt;&lt;full-title&gt;Onco Targets and therapy&lt;/full-title&gt;&lt;abbr-1&gt;Onco Targets Ther&lt;/abbr-1&gt;&lt;abbr-2&gt;Onco Targets Ther&lt;/abbr-2&gt;&lt;/periodical&gt;&lt;pages&gt;111-127&lt;/pages&gt;&lt;volume&gt;3&lt;/volume&gt;&lt;keywords&gt;&lt;keyword&gt;mortality&lt;/keyword&gt;&lt;keyword&gt;neoadjuvant therapy&lt;/keyword&gt;&lt;keyword&gt;palliative care adeno carcinoma&lt;/keyword&gt;&lt;/keywords&gt;&lt;dates&gt;&lt;year&gt;2010&lt;/year&gt;&lt;/dates&gt;&lt;pub-location&gt;New Zealand&lt;/pub-location&gt;&lt;publisher&gt;Dove Medical Press&lt;/publisher&gt;&lt;isbn&gt;1178-6930&lt;/isbn&gt;&lt;accession-num&gt;20856847&lt;/accession-num&gt;&lt;urls&gt;&lt;related-urls&gt;&lt;url&gt;http://gateway.library.qut.edu.au/login?url=http://search.ebscohost.com/login.aspx?direct=true&amp;amp;db=cmedm&amp;amp;AN=20856847&amp;amp;site=ehost-live&amp;amp;scope=site&lt;/url&gt;&lt;/related-urls&gt;&lt;/urls&gt;&lt;remote-database-name&gt;cmedm&lt;/remote-database-name&gt;&lt;remote-database-provider&gt;EBSCOhost&lt;/remote-database-provider&gt;&lt;/record&gt;&lt;/Cite&gt;&lt;/EndNote&gt;</w:instrText>
      </w:r>
      <w:r w:rsidR="00AD3F2A" w:rsidRPr="00A23949">
        <w:rPr>
          <w:rFonts w:ascii="Times New Roman" w:hAnsi="Times New Roman" w:cs="Times New Roman"/>
          <w:sz w:val="24"/>
          <w:szCs w:val="24"/>
          <w:lang w:val="en-AU"/>
        </w:rPr>
        <w:fldChar w:fldCharType="separate"/>
      </w:r>
      <w:r w:rsidR="002B476A" w:rsidRPr="00A23949">
        <w:rPr>
          <w:rFonts w:ascii="Times New Roman" w:hAnsi="Times New Roman" w:cs="Times New Roman"/>
          <w:noProof/>
          <w:sz w:val="24"/>
          <w:szCs w:val="24"/>
          <w:lang w:val="en-AU"/>
        </w:rPr>
        <w:t>[</w:t>
      </w:r>
      <w:hyperlink w:anchor="_ENREF_2" w:tooltip="Moss, 2010 #2398" w:history="1">
        <w:r w:rsidR="00F434DC" w:rsidRPr="00A23949">
          <w:rPr>
            <w:rFonts w:ascii="Times New Roman" w:hAnsi="Times New Roman" w:cs="Times New Roman"/>
            <w:noProof/>
            <w:sz w:val="24"/>
            <w:szCs w:val="24"/>
            <w:lang w:val="en-AU"/>
          </w:rPr>
          <w:t>2</w:t>
        </w:r>
      </w:hyperlink>
      <w:r w:rsidR="002B476A" w:rsidRPr="00A23949">
        <w:rPr>
          <w:rFonts w:ascii="Times New Roman" w:hAnsi="Times New Roman" w:cs="Times New Roman"/>
          <w:noProof/>
          <w:sz w:val="24"/>
          <w:szCs w:val="24"/>
          <w:lang w:val="en-AU"/>
        </w:rPr>
        <w:t>]</w:t>
      </w:r>
      <w:r w:rsidR="00AD3F2A" w:rsidRPr="00A23949">
        <w:rPr>
          <w:rFonts w:ascii="Times New Roman" w:hAnsi="Times New Roman" w:cs="Times New Roman"/>
          <w:sz w:val="24"/>
          <w:szCs w:val="24"/>
          <w:lang w:val="en-AU"/>
        </w:rPr>
        <w:fldChar w:fldCharType="end"/>
      </w:r>
      <w:r w:rsidR="005504DE" w:rsidRPr="00A23949">
        <w:rPr>
          <w:rFonts w:ascii="Times New Roman" w:hAnsi="Times New Roman" w:cs="Times New Roman"/>
          <w:sz w:val="24"/>
          <w:szCs w:val="24"/>
          <w:lang w:val="en-AU"/>
        </w:rPr>
        <w:t>.</w:t>
      </w:r>
      <w:r w:rsidR="007E32D4" w:rsidRPr="00A23949">
        <w:rPr>
          <w:rFonts w:ascii="Times New Roman" w:hAnsi="Times New Roman" w:cs="Times New Roman"/>
          <w:sz w:val="24"/>
          <w:szCs w:val="24"/>
          <w:lang w:val="en-AU"/>
        </w:rPr>
        <w:t xml:space="preserve"> </w:t>
      </w:r>
      <w:r w:rsidR="004A61F2" w:rsidRPr="00A23949">
        <w:rPr>
          <w:rFonts w:ascii="Times New Roman" w:hAnsi="Times New Roman" w:cs="Times New Roman"/>
          <w:sz w:val="24"/>
          <w:szCs w:val="24"/>
        </w:rPr>
        <w:t>Surgical resection</w:t>
      </w:r>
      <w:r w:rsidR="00027947" w:rsidRPr="00A23949">
        <w:rPr>
          <w:rFonts w:ascii="Times New Roman" w:hAnsi="Times New Roman" w:cs="Times New Roman"/>
          <w:sz w:val="24"/>
          <w:szCs w:val="24"/>
        </w:rPr>
        <w:t xml:space="preserve"> of the tumo</w:t>
      </w:r>
      <w:r w:rsidR="00AA41AA" w:rsidRPr="00A23949">
        <w:rPr>
          <w:rFonts w:ascii="Times New Roman" w:hAnsi="Times New Roman" w:cs="Times New Roman"/>
          <w:sz w:val="24"/>
          <w:szCs w:val="24"/>
        </w:rPr>
        <w:t>u</w:t>
      </w:r>
      <w:r w:rsidR="00027947" w:rsidRPr="00A23949">
        <w:rPr>
          <w:rFonts w:ascii="Times New Roman" w:hAnsi="Times New Roman" w:cs="Times New Roman"/>
          <w:sz w:val="24"/>
          <w:szCs w:val="24"/>
        </w:rPr>
        <w:t xml:space="preserve">r is the only curative therapy, </w:t>
      </w:r>
      <w:r w:rsidR="004A61F2" w:rsidRPr="00A23949">
        <w:rPr>
          <w:rFonts w:ascii="Times New Roman" w:hAnsi="Times New Roman" w:cs="Times New Roman"/>
          <w:sz w:val="24"/>
          <w:szCs w:val="24"/>
        </w:rPr>
        <w:t xml:space="preserve">but </w:t>
      </w:r>
      <w:r w:rsidR="004E2F68" w:rsidRPr="00A23949">
        <w:rPr>
          <w:rFonts w:ascii="Times New Roman" w:hAnsi="Times New Roman" w:cs="Times New Roman"/>
          <w:sz w:val="24"/>
          <w:szCs w:val="24"/>
        </w:rPr>
        <w:t xml:space="preserve">only 15-20% </w:t>
      </w:r>
      <w:r w:rsidR="00027947" w:rsidRPr="00A23949">
        <w:rPr>
          <w:rFonts w:ascii="Times New Roman" w:hAnsi="Times New Roman" w:cs="Times New Roman"/>
          <w:sz w:val="24"/>
          <w:szCs w:val="24"/>
        </w:rPr>
        <w:t xml:space="preserve">of patients </w:t>
      </w:r>
      <w:r w:rsidR="004E2F68" w:rsidRPr="00A23949">
        <w:rPr>
          <w:rFonts w:ascii="Times New Roman" w:hAnsi="Times New Roman" w:cs="Times New Roman"/>
          <w:sz w:val="24"/>
          <w:szCs w:val="24"/>
        </w:rPr>
        <w:t>have tumo</w:t>
      </w:r>
      <w:r w:rsidR="003E151A" w:rsidRPr="00A23949">
        <w:rPr>
          <w:rFonts w:ascii="Times New Roman" w:hAnsi="Times New Roman" w:cs="Times New Roman"/>
          <w:sz w:val="24"/>
          <w:szCs w:val="24"/>
        </w:rPr>
        <w:t>u</w:t>
      </w:r>
      <w:r w:rsidR="004E2F68" w:rsidRPr="00A23949">
        <w:rPr>
          <w:rFonts w:ascii="Times New Roman" w:hAnsi="Times New Roman" w:cs="Times New Roman"/>
          <w:sz w:val="24"/>
          <w:szCs w:val="24"/>
        </w:rPr>
        <w:t xml:space="preserve">rs that are </w:t>
      </w:r>
      <w:r w:rsidR="00027947" w:rsidRPr="00A23949">
        <w:rPr>
          <w:rFonts w:ascii="Times New Roman" w:hAnsi="Times New Roman" w:cs="Times New Roman"/>
          <w:sz w:val="24"/>
          <w:szCs w:val="24"/>
        </w:rPr>
        <w:t>resectable</w:t>
      </w:r>
      <w:r w:rsidR="004E2F68" w:rsidRPr="00A23949">
        <w:rPr>
          <w:rFonts w:ascii="Times New Roman" w:hAnsi="Times New Roman" w:cs="Times New Roman"/>
          <w:sz w:val="24"/>
          <w:szCs w:val="24"/>
        </w:rPr>
        <w:t xml:space="preserve"> </w:t>
      </w:r>
      <w:r w:rsidR="004E2F68" w:rsidRPr="00A23949">
        <w:rPr>
          <w:rFonts w:ascii="Times New Roman" w:hAnsi="Times New Roman" w:cs="Times New Roman"/>
          <w:sz w:val="24"/>
          <w:szCs w:val="24"/>
        </w:rPr>
        <w:fldChar w:fldCharType="begin">
          <w:fldData xml:space="preserve">PEVuZE5vdGU+PENpdGU+PEF1dGhvcj5SeWFuPC9BdXRob3I+PFllYXI+MjAxNDwvWWVhcj48UmVj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</w:fldData>
        </w:fldChar>
      </w:r>
      <w:r w:rsidR="004E2F68" w:rsidRPr="00A23949">
        <w:rPr>
          <w:rFonts w:ascii="Times New Roman" w:hAnsi="Times New Roman" w:cs="Times New Roman"/>
          <w:sz w:val="24"/>
          <w:szCs w:val="24"/>
        </w:rPr>
        <w:instrText xml:space="preserve"> ADDIN EN.CITE </w:instrText>
      </w:r>
      <w:r w:rsidR="004E2F68" w:rsidRPr="00A23949">
        <w:rPr>
          <w:rFonts w:ascii="Times New Roman" w:hAnsi="Times New Roman" w:cs="Times New Roman"/>
          <w:sz w:val="24"/>
          <w:szCs w:val="24"/>
        </w:rPr>
        <w:fldChar w:fldCharType="begin">
          <w:fldData xml:space="preserve">PEVuZE5vdGU+PENpdGU+PEF1dGhvcj5SeWFuPC9BdXRob3I+PFllYXI+MjAxNDwvWWVhcj48UmVj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</w:fldData>
        </w:fldChar>
      </w:r>
      <w:r w:rsidR="004E2F68" w:rsidRPr="00A23949">
        <w:rPr>
          <w:rFonts w:ascii="Times New Roman" w:hAnsi="Times New Roman" w:cs="Times New Roman"/>
          <w:sz w:val="24"/>
          <w:szCs w:val="24"/>
        </w:rPr>
        <w:instrText xml:space="preserve"> ADDIN EN.CITE.DATA </w:instrText>
      </w:r>
      <w:r w:rsidR="004E2F68" w:rsidRPr="00A23949">
        <w:rPr>
          <w:rFonts w:ascii="Times New Roman" w:hAnsi="Times New Roman" w:cs="Times New Roman"/>
          <w:sz w:val="24"/>
          <w:szCs w:val="24"/>
        </w:rPr>
      </w:r>
      <w:r w:rsidR="004E2F68" w:rsidRPr="00A23949">
        <w:rPr>
          <w:rFonts w:ascii="Times New Roman" w:hAnsi="Times New Roman" w:cs="Times New Roman"/>
          <w:sz w:val="24"/>
          <w:szCs w:val="24"/>
        </w:rPr>
        <w:fldChar w:fldCharType="end"/>
      </w:r>
      <w:r w:rsidR="004E2F68" w:rsidRPr="00A23949">
        <w:rPr>
          <w:rFonts w:ascii="Times New Roman" w:hAnsi="Times New Roman" w:cs="Times New Roman"/>
          <w:sz w:val="24"/>
          <w:szCs w:val="24"/>
        </w:rPr>
      </w:r>
      <w:r w:rsidR="004E2F68" w:rsidRPr="00A23949">
        <w:rPr>
          <w:rFonts w:ascii="Times New Roman" w:hAnsi="Times New Roman" w:cs="Times New Roman"/>
          <w:sz w:val="24"/>
          <w:szCs w:val="24"/>
        </w:rPr>
        <w:fldChar w:fldCharType="separate"/>
      </w:r>
      <w:r w:rsidR="004E2F68" w:rsidRPr="00A23949">
        <w:rPr>
          <w:rFonts w:ascii="Times New Roman" w:hAnsi="Times New Roman" w:cs="Times New Roman"/>
          <w:noProof/>
          <w:sz w:val="24"/>
          <w:szCs w:val="24"/>
        </w:rPr>
        <w:t>[</w:t>
      </w:r>
      <w:hyperlink w:anchor="_ENREF_3" w:tooltip="Ryan, 2014 #2452" w:history="1">
        <w:r w:rsidR="00F434DC" w:rsidRPr="00A23949">
          <w:rPr>
            <w:rFonts w:ascii="Times New Roman" w:hAnsi="Times New Roman" w:cs="Times New Roman"/>
            <w:noProof/>
            <w:sz w:val="24"/>
            <w:szCs w:val="24"/>
          </w:rPr>
          <w:t>3</w:t>
        </w:r>
      </w:hyperlink>
      <w:r w:rsidR="004E2F68" w:rsidRPr="00A23949">
        <w:rPr>
          <w:rFonts w:ascii="Times New Roman" w:hAnsi="Times New Roman" w:cs="Times New Roman"/>
          <w:noProof/>
          <w:sz w:val="24"/>
          <w:szCs w:val="24"/>
        </w:rPr>
        <w:t>]</w:t>
      </w:r>
      <w:r w:rsidR="004E2F68" w:rsidRPr="00A23949">
        <w:rPr>
          <w:rFonts w:ascii="Times New Roman" w:hAnsi="Times New Roman" w:cs="Times New Roman"/>
          <w:sz w:val="24"/>
          <w:szCs w:val="24"/>
        </w:rPr>
        <w:fldChar w:fldCharType="end"/>
      </w:r>
      <w:r w:rsidR="00335859" w:rsidRPr="00A23949">
        <w:rPr>
          <w:rFonts w:ascii="Times New Roman" w:hAnsi="Times New Roman" w:cs="Times New Roman"/>
          <w:sz w:val="24"/>
          <w:szCs w:val="24"/>
        </w:rPr>
        <w:t>,</w:t>
      </w:r>
      <w:r w:rsidR="004E2F68" w:rsidRPr="00A23949">
        <w:rPr>
          <w:rFonts w:ascii="Times New Roman" w:hAnsi="Times New Roman" w:cs="Times New Roman"/>
          <w:sz w:val="24"/>
          <w:szCs w:val="24"/>
        </w:rPr>
        <w:t xml:space="preserve"> with </w:t>
      </w:r>
      <w:r w:rsidR="00027947" w:rsidRPr="00A23949">
        <w:rPr>
          <w:rFonts w:ascii="Times New Roman" w:hAnsi="Times New Roman" w:cs="Times New Roman"/>
          <w:sz w:val="24"/>
          <w:szCs w:val="24"/>
        </w:rPr>
        <w:t>most</w:t>
      </w:r>
      <w:r w:rsidR="004A61F2" w:rsidRPr="00A23949">
        <w:rPr>
          <w:rFonts w:ascii="Times New Roman" w:hAnsi="Times New Roman" w:cs="Times New Roman"/>
          <w:sz w:val="24"/>
          <w:szCs w:val="24"/>
        </w:rPr>
        <w:t xml:space="preserve"> patients present</w:t>
      </w:r>
      <w:r w:rsidR="004E2F68" w:rsidRPr="00A23949">
        <w:rPr>
          <w:rFonts w:ascii="Times New Roman" w:hAnsi="Times New Roman" w:cs="Times New Roman"/>
          <w:sz w:val="24"/>
          <w:szCs w:val="24"/>
        </w:rPr>
        <w:t>ing</w:t>
      </w:r>
      <w:r w:rsidR="004A61F2" w:rsidRPr="00A23949">
        <w:rPr>
          <w:rFonts w:ascii="Times New Roman" w:hAnsi="Times New Roman" w:cs="Times New Roman"/>
          <w:sz w:val="24"/>
          <w:szCs w:val="24"/>
        </w:rPr>
        <w:t xml:space="preserve"> with advanced disease </w:t>
      </w:r>
      <w:r w:rsidR="004E2F68" w:rsidRPr="00A23949">
        <w:rPr>
          <w:rFonts w:ascii="Times New Roman" w:hAnsi="Times New Roman" w:cs="Times New Roman"/>
          <w:sz w:val="24"/>
          <w:szCs w:val="24"/>
        </w:rPr>
        <w:t>or comorbidities that preclude resection.</w:t>
      </w:r>
    </w:p>
    <w:p w:rsidR="00061094" w:rsidRPr="00A23949" w:rsidRDefault="00061094" w:rsidP="00061094">
      <w:pPr>
        <w:autoSpaceDE w:val="0"/>
        <w:autoSpaceDN w:val="0"/>
        <w:adjustRightInd w:val="0"/>
        <w:spacing w:after="0" w:line="360" w:lineRule="auto"/>
        <w:rPr>
          <w:rFonts w:ascii="Times New Roman" w:hAnsi="Times New Roman" w:cs="Times New Roman"/>
          <w:sz w:val="24"/>
          <w:szCs w:val="24"/>
        </w:rPr>
      </w:pPr>
    </w:p>
    <w:p w:rsidR="009F6625" w:rsidRPr="00A23949" w:rsidRDefault="004A61F2" w:rsidP="00061094">
      <w:pPr>
        <w:spacing w:after="0" w:line="360" w:lineRule="auto"/>
        <w:rPr>
          <w:rFonts w:ascii="Times New Roman" w:hAnsi="Times New Roman" w:cs="Times New Roman"/>
          <w:sz w:val="24"/>
          <w:szCs w:val="24"/>
        </w:rPr>
      </w:pPr>
      <w:r w:rsidRPr="00A23949">
        <w:rPr>
          <w:rFonts w:ascii="Times New Roman" w:hAnsi="Times New Roman" w:cs="Times New Roman"/>
          <w:sz w:val="24"/>
          <w:szCs w:val="24"/>
        </w:rPr>
        <w:t xml:space="preserve">People with </w:t>
      </w:r>
      <w:r w:rsidR="00616B77" w:rsidRPr="00A23949">
        <w:rPr>
          <w:rFonts w:ascii="Times New Roman" w:hAnsi="Times New Roman" w:cs="Times New Roman"/>
          <w:color w:val="000000"/>
          <w:sz w:val="24"/>
          <w:szCs w:val="24"/>
        </w:rPr>
        <w:t>pancreatic cancer</w:t>
      </w:r>
      <w:r w:rsidR="00616B77" w:rsidRPr="00A23949">
        <w:rPr>
          <w:rFonts w:ascii="Times New Roman" w:hAnsi="Times New Roman" w:cs="Times New Roman"/>
          <w:sz w:val="24"/>
          <w:szCs w:val="24"/>
        </w:rPr>
        <w:t xml:space="preserve"> </w:t>
      </w:r>
      <w:r w:rsidRPr="00A23949">
        <w:rPr>
          <w:rFonts w:ascii="Times New Roman" w:hAnsi="Times New Roman" w:cs="Times New Roman"/>
          <w:sz w:val="24"/>
          <w:szCs w:val="24"/>
        </w:rPr>
        <w:t xml:space="preserve">have the worst survival prognosis </w:t>
      </w:r>
      <w:r w:rsidR="00DA5E8F" w:rsidRPr="00A23949">
        <w:rPr>
          <w:rFonts w:ascii="Times New Roman" w:hAnsi="Times New Roman" w:cs="Times New Roman"/>
          <w:sz w:val="24"/>
          <w:szCs w:val="24"/>
        </w:rPr>
        <w:t>of</w:t>
      </w:r>
      <w:r w:rsidR="004A0479" w:rsidRPr="00A23949">
        <w:rPr>
          <w:rFonts w:ascii="Times New Roman" w:hAnsi="Times New Roman" w:cs="Times New Roman"/>
          <w:sz w:val="24"/>
          <w:szCs w:val="24"/>
        </w:rPr>
        <w:t xml:space="preserve"> </w:t>
      </w:r>
      <w:r w:rsidRPr="00A23949">
        <w:rPr>
          <w:rFonts w:ascii="Times New Roman" w:hAnsi="Times New Roman" w:cs="Times New Roman"/>
          <w:sz w:val="24"/>
          <w:szCs w:val="24"/>
        </w:rPr>
        <w:t xml:space="preserve">any cancer. </w:t>
      </w:r>
      <w:r w:rsidR="00DA5E8F" w:rsidRPr="00A23949">
        <w:rPr>
          <w:rFonts w:ascii="Times New Roman" w:hAnsi="Times New Roman" w:cs="Times New Roman"/>
          <w:sz w:val="24"/>
          <w:szCs w:val="24"/>
        </w:rPr>
        <w:t xml:space="preserve">Only 20% of patients survive </w:t>
      </w:r>
      <w:r w:rsidR="006D7D52" w:rsidRPr="00A23949">
        <w:rPr>
          <w:rFonts w:ascii="Times New Roman" w:hAnsi="Times New Roman" w:cs="Times New Roman"/>
          <w:sz w:val="24"/>
          <w:szCs w:val="24"/>
        </w:rPr>
        <w:t>the first year</w:t>
      </w:r>
      <w:r w:rsidR="00DA5E8F" w:rsidRPr="00A23949">
        <w:rPr>
          <w:rFonts w:ascii="Times New Roman" w:hAnsi="Times New Roman" w:cs="Times New Roman"/>
          <w:sz w:val="24"/>
          <w:szCs w:val="24"/>
        </w:rPr>
        <w:t xml:space="preserve"> </w:t>
      </w:r>
      <w:r w:rsidR="008561F8" w:rsidRPr="00A23949">
        <w:rPr>
          <w:rFonts w:ascii="Times New Roman" w:hAnsi="Times New Roman" w:cs="Times New Roman"/>
          <w:sz w:val="24"/>
          <w:szCs w:val="24"/>
        </w:rPr>
        <w:t>and f</w:t>
      </w:r>
      <w:r w:rsidRPr="00A23949">
        <w:rPr>
          <w:rFonts w:ascii="Times New Roman" w:hAnsi="Times New Roman" w:cs="Times New Roman"/>
          <w:sz w:val="24"/>
          <w:szCs w:val="24"/>
        </w:rPr>
        <w:t>ive</w:t>
      </w:r>
      <w:r w:rsidR="008561F8" w:rsidRPr="00A23949">
        <w:rPr>
          <w:rFonts w:ascii="Times New Roman" w:hAnsi="Times New Roman" w:cs="Times New Roman"/>
          <w:sz w:val="24"/>
          <w:szCs w:val="24"/>
        </w:rPr>
        <w:t>-</w:t>
      </w:r>
      <w:r w:rsidRPr="00A23949">
        <w:rPr>
          <w:rFonts w:ascii="Times New Roman" w:hAnsi="Times New Roman" w:cs="Times New Roman"/>
          <w:sz w:val="24"/>
          <w:szCs w:val="24"/>
        </w:rPr>
        <w:t xml:space="preserve">year all-stage survival </w:t>
      </w:r>
      <w:r w:rsidR="008561F8" w:rsidRPr="00A23949">
        <w:rPr>
          <w:rFonts w:ascii="Times New Roman" w:hAnsi="Times New Roman" w:cs="Times New Roman"/>
          <w:sz w:val="24"/>
          <w:szCs w:val="24"/>
        </w:rPr>
        <w:t xml:space="preserve">is </w:t>
      </w:r>
      <w:r w:rsidR="0098191B" w:rsidRPr="00A23949">
        <w:rPr>
          <w:rFonts w:ascii="Times New Roman" w:hAnsi="Times New Roman" w:cs="Times New Roman"/>
          <w:sz w:val="24"/>
          <w:szCs w:val="24"/>
        </w:rPr>
        <w:t>6</w:t>
      </w:r>
      <w:r w:rsidR="008561F8" w:rsidRPr="00A23949">
        <w:rPr>
          <w:rFonts w:ascii="Times New Roman" w:hAnsi="Times New Roman" w:cs="Times New Roman"/>
          <w:sz w:val="24"/>
          <w:szCs w:val="24"/>
        </w:rPr>
        <w:t>%</w:t>
      </w:r>
      <w:r w:rsidR="0098191B" w:rsidRPr="00A23949">
        <w:rPr>
          <w:rFonts w:ascii="Times New Roman" w:hAnsi="Times New Roman" w:cs="Times New Roman"/>
          <w:sz w:val="24"/>
          <w:szCs w:val="24"/>
        </w:rPr>
        <w:t xml:space="preserve"> </w:t>
      </w:r>
      <w:r w:rsidR="00AD3F2A" w:rsidRPr="00A23949">
        <w:rPr>
          <w:rFonts w:ascii="Times New Roman" w:hAnsi="Times New Roman" w:cs="Times New Roman"/>
          <w:sz w:val="24"/>
          <w:szCs w:val="24"/>
        </w:rPr>
        <w:fldChar w:fldCharType="begin"/>
      </w:r>
      <w:r w:rsidR="009C7CCC" w:rsidRPr="00A23949">
        <w:rPr>
          <w:rFonts w:ascii="Times New Roman" w:hAnsi="Times New Roman" w:cs="Times New Roman"/>
          <w:sz w:val="24"/>
          <w:szCs w:val="24"/>
        </w:rPr>
        <w:instrText xml:space="preserve"> ADDIN EN.CITE &lt;EndNote&gt;&lt;Cite&gt;&lt;Author&gt;Siegel&lt;/Author&gt;&lt;Year&gt;2014&lt;/Year&gt;&lt;RecNum&gt;2406&lt;/RecNum&gt;&lt;DisplayText&gt;[4]&lt;/DisplayText&gt;&lt;record&gt;&lt;rec-number&gt;2406&lt;/rec-number&gt;&lt;foreign-keys&gt;&lt;key app="EN" db-id="2rz2txfw1xwwwcepxsb5wfrurpsds92w0dsw"&gt;2406&lt;/key&gt;&lt;/foreign-keys&gt;&lt;ref-type name="Journal Article"&gt;17&lt;/ref-type&gt;&lt;contributors&gt;&lt;authors&gt;&lt;author&gt;Siegel, Rebecca&lt;/author&gt;&lt;author&gt;Ma, Jiemin&lt;/author&gt;&lt;author&gt;Zou, Zhaohui&lt;/author&gt;&lt;author&gt;Jemal, Ahmedin&lt;/author&gt;&lt;/authors&gt;&lt;/contributors&gt;&lt;auth-address&gt;Director, Surveillance Information, Surveillance and Health Services Research, American Cancer Society, Atlanta, GA.&lt;/auth-address&gt;&lt;titles&gt;&lt;title&gt;Cancer statistics, 2014&lt;/title&gt;&lt;secondary-title&gt;CA: A Cancer Journal For Clinicians&lt;/secondary-title&gt;&lt;/titles&gt;&lt;periodical&gt;&lt;full-title&gt;CA: A Cancer Journal for Clinicians&lt;/full-title&gt;&lt;abbr-1&gt;CA. Cancer J. Clin.&lt;/abbr-1&gt;&lt;abbr-2&gt;CA Cancer J Clin&lt;/abbr-2&gt;&lt;/periodical&gt;&lt;pages&gt;9-29&lt;/pages&gt;&lt;volume&gt;64&lt;/volume&gt;&lt;number&gt;1&lt;/number&gt;&lt;keywords&gt;&lt;keyword&gt;Neoplasms/*epidemiology&lt;/keyword&gt;&lt;keyword&gt;Adult&lt;/keyword&gt;&lt;keyword&gt;Aged&lt;/keyword&gt;&lt;keyword&gt;Female&lt;/keyword&gt;&lt;keyword&gt;Humans&lt;/keyword&gt;&lt;keyword&gt;Incidence&lt;/keyword&gt;&lt;keyword&gt;Male&lt;/keyword&gt;&lt;keyword&gt;Middle Aged&lt;/keyword&gt;&lt;keyword&gt;Neoplasms/mortality&lt;/keyword&gt;&lt;keyword&gt;SEER Program&lt;/keyword&gt;&lt;keyword&gt;Time Factors&lt;/keyword&gt;&lt;keyword&gt;United States/epidemiology&lt;/keyword&gt;&lt;keyword&gt;cancer&lt;/keyword&gt;&lt;keyword&gt;epidemiology&lt;/keyword&gt;&lt;keyword&gt;health disparities&lt;/keyword&gt;&lt;keyword&gt;survival&lt;/keyword&gt;&lt;keyword&gt;trends&lt;/keyword&gt;&lt;/keywords&gt;&lt;dates&gt;&lt;year&gt;2014&lt;/year&gt;&lt;/dates&gt;&lt;pub-location&gt;United States&lt;/pub-location&gt;&lt;publisher&gt;Wiley&lt;/publisher&gt;&lt;isbn&gt;1542-4863&lt;/isbn&gt;&lt;accession-num&gt;24399786&lt;/accession-num&gt;&lt;urls&gt;&lt;related-urls&gt;&lt;url&gt;http://gateway.library.qut.edu.au/login?url=http://search.ebscohost.com/login.aspx?direct=true&amp;amp;db=cmedm&amp;amp;AN=24399786&amp;amp;site=ehost-live&amp;amp;scope=site&lt;/url&gt;&lt;/related-urls&gt;&lt;/urls&gt;&lt;electronic-resource-num&gt;10.3322/caac.21208&lt;/electronic-resource-num&gt;&lt;remote-database-name&gt;cmedm&lt;/remote-database-name&gt;&lt;remote-database-provider&gt;EBSCOhost&lt;/remote-database-provider&gt;&lt;/record&gt;&lt;/Cite&gt;&lt;/EndNote&gt;</w:instrText>
      </w:r>
      <w:r w:rsidR="00AD3F2A" w:rsidRPr="00A23949">
        <w:rPr>
          <w:rFonts w:ascii="Times New Roman" w:hAnsi="Times New Roman" w:cs="Times New Roman"/>
          <w:sz w:val="24"/>
          <w:szCs w:val="24"/>
        </w:rPr>
        <w:fldChar w:fldCharType="separate"/>
      </w:r>
      <w:r w:rsidR="009C7CCC" w:rsidRPr="00A23949">
        <w:rPr>
          <w:rFonts w:ascii="Times New Roman" w:hAnsi="Times New Roman" w:cs="Times New Roman"/>
          <w:noProof/>
          <w:sz w:val="24"/>
          <w:szCs w:val="24"/>
        </w:rPr>
        <w:t>[</w:t>
      </w:r>
      <w:hyperlink w:anchor="_ENREF_4" w:tooltip="Siegel, 2014 #2406" w:history="1">
        <w:r w:rsidR="00F434DC" w:rsidRPr="00A23949">
          <w:rPr>
            <w:rFonts w:ascii="Times New Roman" w:hAnsi="Times New Roman" w:cs="Times New Roman"/>
            <w:noProof/>
            <w:sz w:val="24"/>
            <w:szCs w:val="24"/>
          </w:rPr>
          <w:t>4</w:t>
        </w:r>
      </w:hyperlink>
      <w:r w:rsidR="009C7CCC"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00B575BE" w:rsidRPr="00A23949">
        <w:rPr>
          <w:rFonts w:ascii="Times New Roman" w:hAnsi="Times New Roman" w:cs="Times New Roman"/>
          <w:sz w:val="24"/>
          <w:szCs w:val="24"/>
        </w:rPr>
        <w:t>.</w:t>
      </w:r>
      <w:r w:rsidRPr="00A23949">
        <w:rPr>
          <w:rFonts w:ascii="Times New Roman" w:hAnsi="Times New Roman" w:cs="Times New Roman"/>
          <w:sz w:val="24"/>
          <w:szCs w:val="24"/>
        </w:rPr>
        <w:t xml:space="preserve"> Even in those patients who </w:t>
      </w:r>
      <w:r w:rsidR="00027947" w:rsidRPr="00A23949">
        <w:rPr>
          <w:rFonts w:ascii="Times New Roman" w:hAnsi="Times New Roman" w:cs="Times New Roman"/>
          <w:sz w:val="24"/>
          <w:szCs w:val="24"/>
        </w:rPr>
        <w:t>undergo</w:t>
      </w:r>
      <w:r w:rsidRPr="00A23949">
        <w:rPr>
          <w:rFonts w:ascii="Times New Roman" w:hAnsi="Times New Roman" w:cs="Times New Roman"/>
          <w:sz w:val="24"/>
          <w:szCs w:val="24"/>
        </w:rPr>
        <w:t xml:space="preserve"> curative surgical resection, </w:t>
      </w:r>
      <w:r w:rsidR="005F7636" w:rsidRPr="00A23949">
        <w:rPr>
          <w:rFonts w:ascii="Times New Roman" w:hAnsi="Times New Roman" w:cs="Times New Roman"/>
          <w:sz w:val="24"/>
          <w:szCs w:val="24"/>
        </w:rPr>
        <w:t xml:space="preserve">the </w:t>
      </w:r>
      <w:r w:rsidRPr="00A23949">
        <w:rPr>
          <w:rFonts w:ascii="Times New Roman" w:hAnsi="Times New Roman" w:cs="Times New Roman"/>
          <w:sz w:val="24"/>
          <w:szCs w:val="24"/>
        </w:rPr>
        <w:t>five</w:t>
      </w:r>
      <w:r w:rsidR="00A3398E" w:rsidRPr="00A23949">
        <w:rPr>
          <w:rFonts w:ascii="Times New Roman" w:hAnsi="Times New Roman" w:cs="Times New Roman"/>
          <w:sz w:val="24"/>
          <w:szCs w:val="24"/>
        </w:rPr>
        <w:t>-</w:t>
      </w:r>
      <w:r w:rsidRPr="00A23949">
        <w:rPr>
          <w:rFonts w:ascii="Times New Roman" w:hAnsi="Times New Roman" w:cs="Times New Roman"/>
          <w:sz w:val="24"/>
          <w:szCs w:val="24"/>
        </w:rPr>
        <w:t xml:space="preserve">year survival </w:t>
      </w:r>
      <w:r w:rsidR="005F7636" w:rsidRPr="00A23949">
        <w:rPr>
          <w:rFonts w:ascii="Times New Roman" w:hAnsi="Times New Roman" w:cs="Times New Roman"/>
          <w:sz w:val="24"/>
          <w:szCs w:val="24"/>
        </w:rPr>
        <w:t>is only</w:t>
      </w:r>
      <w:r w:rsidR="00596129" w:rsidRPr="00A23949">
        <w:rPr>
          <w:rFonts w:ascii="Times New Roman" w:hAnsi="Times New Roman" w:cs="Times New Roman"/>
          <w:sz w:val="24"/>
          <w:szCs w:val="24"/>
        </w:rPr>
        <w:t xml:space="preserve"> </w:t>
      </w:r>
      <w:r w:rsidRPr="00A23949">
        <w:rPr>
          <w:rFonts w:ascii="Times New Roman" w:hAnsi="Times New Roman" w:cs="Times New Roman"/>
          <w:sz w:val="24"/>
          <w:szCs w:val="24"/>
        </w:rPr>
        <w:t xml:space="preserve">10-25% </w:t>
      </w:r>
      <w:r w:rsidR="00AD3F2A" w:rsidRPr="00A23949">
        <w:rPr>
          <w:rFonts w:ascii="Times New Roman" w:hAnsi="Times New Roman" w:cs="Times New Roman"/>
          <w:sz w:val="24"/>
          <w:szCs w:val="24"/>
        </w:rPr>
        <w:fldChar w:fldCharType="begin"/>
      </w:r>
      <w:r w:rsidR="009C7CCC" w:rsidRPr="00A23949">
        <w:rPr>
          <w:rFonts w:ascii="Times New Roman" w:hAnsi="Times New Roman" w:cs="Times New Roman"/>
          <w:sz w:val="24"/>
          <w:szCs w:val="24"/>
        </w:rPr>
        <w:instrText xml:space="preserve"> ADDIN EN.CITE &lt;EndNote&gt;&lt;Cite&gt;&lt;Author&gt;Lee&lt;/Author&gt;&lt;Year&gt;2012&lt;/Year&gt;&lt;RecNum&gt;2355&lt;/RecNum&gt;&lt;DisplayText&gt;[5]&lt;/DisplayText&gt;&lt;record&gt;&lt;rec-number&gt;2355&lt;/rec-number&gt;&lt;foreign-keys&gt;&lt;key app="EN" db-id="2rz2txfw1xwwwcepxsb5wfrurpsds92w0dsw"&gt;2355&lt;/key&gt;&lt;/foreign-keys&gt;&lt;ref-type name="Journal Article"&gt;17&lt;/ref-type&gt;&lt;contributors&gt;&lt;authors&gt;&lt;author&gt;Lee, V&lt;/author&gt;&lt;author&gt;Cheng, H &lt;/author&gt;&lt;author&gt;Li, G&lt;/author&gt;&lt;author&gt;Saif, MW&lt;/author&gt;&lt;/authors&gt;&lt;/contributors&gt;&lt;titles&gt;&lt;title&gt;Quality of life in patients with pancreatic cancer&lt;/title&gt;&lt;secondary-title&gt;Journal of the Pancreas&lt;/secondary-title&gt;&lt;/titles&gt;&lt;periodical&gt;&lt;full-title&gt;Journal of the pancreas&lt;/full-title&gt;&lt;abbr-1&gt;JOP&lt;/abbr-1&gt;&lt;abbr-2&gt;JOP&lt;/abbr-2&gt;&lt;/periodical&gt;&lt;pages&gt;182-4&lt;/pages&gt;&lt;volume&gt;13&lt;/volume&gt;&lt;number&gt;2&lt;/number&gt;&lt;dates&gt;&lt;year&gt;2012&lt;/year&gt;&lt;/dates&gt;&lt;urls&gt;&lt;/urls&gt;&lt;/record&gt;&lt;/Cite&gt;&lt;/EndNote&gt;</w:instrText>
      </w:r>
      <w:r w:rsidR="00AD3F2A" w:rsidRPr="00A23949">
        <w:rPr>
          <w:rFonts w:ascii="Times New Roman" w:hAnsi="Times New Roman" w:cs="Times New Roman"/>
          <w:sz w:val="24"/>
          <w:szCs w:val="24"/>
        </w:rPr>
        <w:fldChar w:fldCharType="separate"/>
      </w:r>
      <w:r w:rsidR="009C7CCC" w:rsidRPr="00A23949">
        <w:rPr>
          <w:rFonts w:ascii="Times New Roman" w:hAnsi="Times New Roman" w:cs="Times New Roman"/>
          <w:noProof/>
          <w:sz w:val="24"/>
          <w:szCs w:val="24"/>
        </w:rPr>
        <w:t>[</w:t>
      </w:r>
      <w:hyperlink w:anchor="_ENREF_5" w:tooltip="Lee, 2012 #2355" w:history="1">
        <w:r w:rsidR="00F434DC" w:rsidRPr="00A23949">
          <w:rPr>
            <w:rFonts w:ascii="Times New Roman" w:hAnsi="Times New Roman" w:cs="Times New Roman"/>
            <w:noProof/>
            <w:sz w:val="24"/>
            <w:szCs w:val="24"/>
          </w:rPr>
          <w:t>5</w:t>
        </w:r>
      </w:hyperlink>
      <w:r w:rsidR="009C7CCC"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00E71726" w:rsidRPr="00A23949">
        <w:rPr>
          <w:rFonts w:ascii="Times New Roman" w:hAnsi="Times New Roman" w:cs="Times New Roman"/>
          <w:sz w:val="24"/>
          <w:szCs w:val="24"/>
        </w:rPr>
        <w:t>.</w:t>
      </w:r>
      <w:r w:rsidRPr="00A23949">
        <w:rPr>
          <w:rFonts w:ascii="Times New Roman" w:hAnsi="Times New Roman" w:cs="Times New Roman"/>
          <w:sz w:val="24"/>
          <w:szCs w:val="24"/>
        </w:rPr>
        <w:t xml:space="preserve"> Chemo</w:t>
      </w:r>
      <w:r w:rsidR="00750FDF" w:rsidRPr="00A23949">
        <w:rPr>
          <w:rFonts w:ascii="Times New Roman" w:hAnsi="Times New Roman" w:cs="Times New Roman"/>
          <w:sz w:val="24"/>
          <w:szCs w:val="24"/>
        </w:rPr>
        <w:t>therapy and chemo</w:t>
      </w:r>
      <w:r w:rsidR="00674B7C" w:rsidRPr="00A23949">
        <w:rPr>
          <w:rFonts w:ascii="Times New Roman" w:hAnsi="Times New Roman" w:cs="Times New Roman"/>
          <w:sz w:val="24"/>
          <w:szCs w:val="24"/>
        </w:rPr>
        <w:t>-</w:t>
      </w:r>
      <w:r w:rsidR="00750FDF" w:rsidRPr="00A23949">
        <w:rPr>
          <w:rFonts w:ascii="Times New Roman" w:hAnsi="Times New Roman" w:cs="Times New Roman"/>
          <w:sz w:val="24"/>
          <w:szCs w:val="24"/>
        </w:rPr>
        <w:t xml:space="preserve">radiation </w:t>
      </w:r>
      <w:r w:rsidRPr="00A23949">
        <w:rPr>
          <w:rFonts w:ascii="Times New Roman" w:hAnsi="Times New Roman" w:cs="Times New Roman"/>
          <w:sz w:val="24"/>
          <w:szCs w:val="24"/>
        </w:rPr>
        <w:t>options are available for use in neo-adjuvant, adjuvant or palliative settings, but for most patients the survival benefit is minimal</w:t>
      </w:r>
      <w:r w:rsidR="00B575BE" w:rsidRPr="00A23949">
        <w:rPr>
          <w:rFonts w:ascii="Times New Roman" w:hAnsi="Times New Roman" w:cs="Times New Roman"/>
          <w:sz w:val="24"/>
          <w:szCs w:val="24"/>
        </w:rPr>
        <w:t xml:space="preserve"> </w:t>
      </w:r>
      <w:r w:rsidR="00AD3F2A" w:rsidRPr="00A23949">
        <w:rPr>
          <w:rFonts w:ascii="Times New Roman" w:hAnsi="Times New Roman" w:cs="Times New Roman"/>
          <w:sz w:val="24"/>
          <w:szCs w:val="24"/>
        </w:rPr>
        <w:fldChar w:fldCharType="begin"/>
      </w:r>
      <w:r w:rsidR="00D25EA7" w:rsidRPr="00A23949">
        <w:rPr>
          <w:rFonts w:ascii="Times New Roman" w:hAnsi="Times New Roman" w:cs="Times New Roman"/>
          <w:sz w:val="24"/>
          <w:szCs w:val="24"/>
        </w:rPr>
        <w:instrText xml:space="preserve"> ADDIN EN.CITE &lt;EndNote&gt;&lt;Cite&gt;&lt;Author&gt;Moss&lt;/Author&gt;&lt;Year&gt;2010&lt;/Year&gt;&lt;RecNum&gt;2398&lt;/RecNum&gt;&lt;DisplayText&gt;[2]&lt;/DisplayText&gt;&lt;record&gt;&lt;rec-number&gt;2398&lt;/rec-number&gt;&lt;foreign-keys&gt;&lt;key app="EN" db-id="2rz2txfw1xwwwcepxsb5wfrurpsds92w0dsw"&gt;2398&lt;/key&gt;&lt;/foreign-keys&gt;&lt;ref-type name="Journal Article"&gt;17&lt;/ref-type&gt;&lt;contributors&gt;&lt;authors&gt;&lt;author&gt;Moss, Rebecca A.&lt;/author&gt;&lt;author&gt;Lee, Clifton&lt;/author&gt;&lt;/authors&gt;&lt;/contributors&gt;&lt;auth-address&gt;The Cancer Institute of New Jersey, New Brunswick, NJ, USA.&lt;/auth-address&gt;&lt;titles&gt;&lt;title&gt;Current and emerging therapies for the treatment of pancreatic cancer&lt;/title&gt;&lt;secondary-title&gt;Onco Targets and therapy&lt;/secondary-title&gt;&lt;/titles&gt;&lt;periodical&gt;&lt;full-title&gt;Onco Targets and therapy&lt;/full-title&gt;&lt;abbr-1&gt;Onco Targets Ther&lt;/abbr-1&gt;&lt;abbr-2&gt;Onco Targets Ther&lt;/abbr-2&gt;&lt;/periodical&gt;&lt;pages&gt;111-127&lt;/pages&gt;&lt;volume&gt;3&lt;/volume&gt;&lt;keywords&gt;&lt;keyword&gt;mortality&lt;/keyword&gt;&lt;keyword&gt;neoadjuvant therapy&lt;/keyword&gt;&lt;keyword&gt;palliative care adeno carcinoma&lt;/keyword&gt;&lt;/keywords&gt;&lt;dates&gt;&lt;year&gt;2010&lt;/year&gt;&lt;/dates&gt;&lt;pub-location&gt;New Zealand&lt;/pub-location&gt;&lt;publisher&gt;Dove Medical Press&lt;/publisher&gt;&lt;isbn&gt;1178-6930&lt;/isbn&gt;&lt;accession-num&gt;20856847&lt;/accession-num&gt;&lt;urls&gt;&lt;related-urls&gt;&lt;url&gt;http://gateway.library.qut.edu.au/login?url=http://search.ebscohost.com/login.aspx?direct=true&amp;amp;db=cmedm&amp;amp;AN=20856847&amp;amp;site=ehost-live&amp;amp;scope=site&lt;/url&gt;&lt;/related-urls&gt;&lt;/urls&gt;&lt;remote-database-name&gt;cmedm&lt;/remote-database-name&gt;&lt;remote-database-provider&gt;EBSCOhost&lt;/remote-database-provider&gt;&lt;/record&gt;&lt;/Cite&gt;&lt;/EndNote&gt;</w:instrText>
      </w:r>
      <w:r w:rsidR="00AD3F2A" w:rsidRPr="00A23949">
        <w:rPr>
          <w:rFonts w:ascii="Times New Roman" w:hAnsi="Times New Roman" w:cs="Times New Roman"/>
          <w:sz w:val="24"/>
          <w:szCs w:val="24"/>
        </w:rPr>
        <w:fldChar w:fldCharType="separate"/>
      </w:r>
      <w:r w:rsidR="00750FDF" w:rsidRPr="00A23949">
        <w:rPr>
          <w:rFonts w:ascii="Times New Roman" w:hAnsi="Times New Roman" w:cs="Times New Roman"/>
          <w:noProof/>
          <w:sz w:val="24"/>
          <w:szCs w:val="24"/>
        </w:rPr>
        <w:t>[</w:t>
      </w:r>
      <w:hyperlink w:anchor="_ENREF_2" w:tooltip="Moss, 2010 #2398" w:history="1">
        <w:r w:rsidR="00F434DC" w:rsidRPr="00A23949">
          <w:rPr>
            <w:rFonts w:ascii="Times New Roman" w:hAnsi="Times New Roman" w:cs="Times New Roman"/>
            <w:noProof/>
            <w:sz w:val="24"/>
            <w:szCs w:val="24"/>
          </w:rPr>
          <w:t>2</w:t>
        </w:r>
      </w:hyperlink>
      <w:r w:rsidR="00750FDF"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Pr="00A23949">
        <w:rPr>
          <w:rFonts w:ascii="Times New Roman" w:hAnsi="Times New Roman" w:cs="Times New Roman"/>
          <w:sz w:val="24"/>
          <w:szCs w:val="24"/>
        </w:rPr>
        <w:t xml:space="preserve">. </w:t>
      </w:r>
      <w:r w:rsidR="004C27A8" w:rsidRPr="00A23949">
        <w:rPr>
          <w:rFonts w:ascii="Times New Roman" w:hAnsi="Times New Roman" w:cs="Times New Roman"/>
          <w:sz w:val="24"/>
          <w:szCs w:val="24"/>
        </w:rPr>
        <w:t xml:space="preserve">Thus, effective palliation of symptoms and improvements in quality of life </w:t>
      </w:r>
      <w:r w:rsidR="001E1974" w:rsidRPr="00A23949">
        <w:rPr>
          <w:rFonts w:ascii="Times New Roman" w:hAnsi="Times New Roman" w:cs="Times New Roman"/>
          <w:sz w:val="24"/>
          <w:szCs w:val="24"/>
        </w:rPr>
        <w:t xml:space="preserve">are critically </w:t>
      </w:r>
      <w:r w:rsidR="004C27A8" w:rsidRPr="00A23949">
        <w:rPr>
          <w:rFonts w:ascii="Times New Roman" w:hAnsi="Times New Roman" w:cs="Times New Roman"/>
          <w:sz w:val="24"/>
          <w:szCs w:val="24"/>
        </w:rPr>
        <w:t>important</w:t>
      </w:r>
      <w:r w:rsidR="00EC2340" w:rsidRPr="00A23949">
        <w:rPr>
          <w:rFonts w:ascii="Times New Roman" w:hAnsi="Times New Roman" w:cs="Times New Roman"/>
          <w:sz w:val="24"/>
          <w:szCs w:val="24"/>
        </w:rPr>
        <w:t xml:space="preserve"> </w:t>
      </w:r>
      <w:r w:rsidR="004C27A8" w:rsidRPr="00A23949">
        <w:rPr>
          <w:rFonts w:ascii="Times New Roman" w:hAnsi="Times New Roman" w:cs="Times New Roman"/>
          <w:sz w:val="24"/>
          <w:szCs w:val="24"/>
        </w:rPr>
        <w:t xml:space="preserve">for the majority of patients with </w:t>
      </w:r>
      <w:r w:rsidR="00616B77" w:rsidRPr="00A23949">
        <w:rPr>
          <w:rFonts w:ascii="Times New Roman" w:hAnsi="Times New Roman" w:cs="Times New Roman"/>
          <w:color w:val="000000"/>
          <w:sz w:val="24"/>
          <w:szCs w:val="24"/>
        </w:rPr>
        <w:t>pancreatic cancer</w:t>
      </w:r>
      <w:r w:rsidR="00406C5F" w:rsidRPr="00A23949">
        <w:rPr>
          <w:rFonts w:ascii="Times New Roman" w:hAnsi="Times New Roman" w:cs="Times New Roman"/>
          <w:sz w:val="24"/>
          <w:szCs w:val="24"/>
        </w:rPr>
        <w:t xml:space="preserve"> </w:t>
      </w:r>
      <w:r w:rsidR="00AD3F2A" w:rsidRPr="00A23949">
        <w:rPr>
          <w:rFonts w:ascii="Times New Roman" w:hAnsi="Times New Roman" w:cs="Times New Roman"/>
          <w:sz w:val="24"/>
          <w:szCs w:val="24"/>
        </w:rPr>
        <w:fldChar w:fldCharType="begin"/>
      </w:r>
      <w:r w:rsidR="009C7CCC" w:rsidRPr="00A23949">
        <w:rPr>
          <w:rFonts w:ascii="Times New Roman" w:hAnsi="Times New Roman" w:cs="Times New Roman"/>
          <w:sz w:val="24"/>
          <w:szCs w:val="24"/>
        </w:rPr>
        <w:instrText xml:space="preserve"> ADDIN EN.CITE &lt;EndNote&gt;&lt;Cite&gt;&lt;Author&gt;Schmier&lt;/Author&gt;&lt;Year&gt;1999&lt;/Year&gt;&lt;RecNum&gt;1919&lt;/RecNum&gt;&lt;DisplayText&gt;[6]&lt;/DisplayText&gt;&lt;record&gt;&lt;rec-number&gt;1919&lt;/rec-number&gt;&lt;foreign-keys&gt;&lt;key app="EN" db-id="2rz2txfw1xwwwcepxsb5wfrurpsds92w0dsw"&gt;1919&lt;/key&gt;&lt;/foreign-keys&gt;&lt;ref-type name="Journal Article"&gt;17&lt;/ref-type&gt;&lt;contributors&gt;&lt;authors&gt;&lt;author&gt;Schmier, J.&lt;/author&gt;&lt;author&gt;Elixhauser, A.&lt;/author&gt;&lt;author&gt;Halpern, M. T.&lt;/author&gt;&lt;/authors&gt;&lt;/contributors&gt;&lt;auth-address&gt;MEDTAP International, Bethesda, Maryland 20814, USA.&lt;/auth-address&gt;&lt;titles&gt;&lt;title&gt;Health-related quality of life evaluations of gastric and pancreatic cancer&lt;/title&gt;&lt;secondary-title&gt;Hepato-Gastroenterology&lt;/secondary-title&gt;&lt;/titles&gt;&lt;periodical&gt;&lt;full-title&gt;Hepato-Gastroenterology&lt;/full-title&gt;&lt;abbr-1&gt;Hepatogastroenterology.&lt;/abbr-1&gt;&lt;abbr-2&gt;Hepatogastroenterology&lt;/abbr-2&gt;&lt;/periodical&gt;&lt;pages&gt;1998-2004&lt;/pages&gt;&lt;volume&gt;46&lt;/volume&gt;&lt;number&gt;27&lt;/number&gt;&lt;keywords&gt;&lt;keyword&gt;Quality of Life*&lt;/keyword&gt;&lt;keyword&gt;Pancreatic Neoplasms/*diagnosis&lt;/keyword&gt;&lt;keyword&gt;Stomach Neoplasms/*diagnosis&lt;/keyword&gt;&lt;keyword&gt;Humans&lt;/keyword&gt;&lt;keyword&gt;Palliative Care&lt;/keyword&gt;&lt;keyword&gt;Pancreatic Neoplasms/mortality&lt;/keyword&gt;&lt;keyword&gt;Pancreatic Neoplasms/therapy&lt;/keyword&gt;&lt;keyword&gt;Stomach Neoplasms/mortality&lt;/keyword&gt;&lt;keyword&gt;Stomach Neoplasms/therapy&lt;/keyword&gt;&lt;keyword&gt;Survival Rate&lt;/keyword&gt;&lt;keyword&gt;United States&lt;/keyword&gt;&lt;/keywords&gt;&lt;dates&gt;&lt;year&gt;1999&lt;/year&gt;&lt;/dates&gt;&lt;urls&gt;&lt;related-urls&gt;&lt;url&gt;http://search.ebscohost.com/login.aspx?direct=true&amp;amp;db=cmedm&amp;amp;AN=10430384&amp;amp;site=ehost-live &lt;/url&gt;&lt;/related-urls&gt;&lt;/urls&gt;&lt;/record&gt;&lt;/Cite&gt;&lt;/EndNote&gt;</w:instrText>
      </w:r>
      <w:r w:rsidR="00AD3F2A" w:rsidRPr="00A23949">
        <w:rPr>
          <w:rFonts w:ascii="Times New Roman" w:hAnsi="Times New Roman" w:cs="Times New Roman"/>
          <w:sz w:val="24"/>
          <w:szCs w:val="24"/>
        </w:rPr>
        <w:fldChar w:fldCharType="separate"/>
      </w:r>
      <w:r w:rsidR="009C7CCC" w:rsidRPr="00A23949">
        <w:rPr>
          <w:rFonts w:ascii="Times New Roman" w:hAnsi="Times New Roman" w:cs="Times New Roman"/>
          <w:noProof/>
          <w:sz w:val="24"/>
          <w:szCs w:val="24"/>
        </w:rPr>
        <w:t>[</w:t>
      </w:r>
      <w:hyperlink w:anchor="_ENREF_6" w:tooltip="Schmier, 1999 #1919" w:history="1">
        <w:r w:rsidR="00F434DC" w:rsidRPr="00A23949">
          <w:rPr>
            <w:rFonts w:ascii="Times New Roman" w:hAnsi="Times New Roman" w:cs="Times New Roman"/>
            <w:noProof/>
            <w:sz w:val="24"/>
            <w:szCs w:val="24"/>
          </w:rPr>
          <w:t>6</w:t>
        </w:r>
      </w:hyperlink>
      <w:r w:rsidR="009C7CCC"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004C27A8" w:rsidRPr="00A23949">
        <w:rPr>
          <w:rFonts w:ascii="Times New Roman" w:hAnsi="Times New Roman" w:cs="Times New Roman"/>
          <w:sz w:val="24"/>
          <w:szCs w:val="24"/>
        </w:rPr>
        <w:t xml:space="preserve">. </w:t>
      </w:r>
    </w:p>
    <w:p w:rsidR="00061094" w:rsidRPr="00A23949" w:rsidRDefault="00061094" w:rsidP="00061094">
      <w:pPr>
        <w:spacing w:after="0" w:line="360" w:lineRule="auto"/>
        <w:rPr>
          <w:rFonts w:ascii="Times New Roman" w:hAnsi="Times New Roman" w:cs="Times New Roman"/>
          <w:sz w:val="24"/>
          <w:szCs w:val="24"/>
        </w:rPr>
      </w:pPr>
    </w:p>
    <w:p w:rsidR="0067753D" w:rsidRPr="00A23949" w:rsidRDefault="00981EBF" w:rsidP="00061094">
      <w:pPr>
        <w:spacing w:after="0" w:line="360" w:lineRule="auto"/>
        <w:outlineLvl w:val="2"/>
        <w:rPr>
          <w:rFonts w:ascii="Times New Roman" w:hAnsi="Times New Roman" w:cs="Times New Roman"/>
          <w:sz w:val="24"/>
          <w:szCs w:val="24"/>
        </w:rPr>
      </w:pPr>
      <w:r w:rsidRPr="00A23949">
        <w:rPr>
          <w:rFonts w:ascii="Times New Roman" w:hAnsi="Times New Roman" w:cs="Times New Roman"/>
          <w:sz w:val="24"/>
          <w:szCs w:val="24"/>
        </w:rPr>
        <w:t xml:space="preserve">Quality of life </w:t>
      </w:r>
      <w:r w:rsidR="00E14952" w:rsidRPr="00A23949">
        <w:rPr>
          <w:rFonts w:ascii="Times New Roman" w:hAnsi="Times New Roman" w:cs="Times New Roman"/>
          <w:sz w:val="24"/>
          <w:szCs w:val="24"/>
        </w:rPr>
        <w:t xml:space="preserve">endpoints have become standard in the evaluation of cancer therapies in clinical trials </w:t>
      </w:r>
      <w:r w:rsidR="00AD3F2A" w:rsidRPr="00A23949">
        <w:rPr>
          <w:rFonts w:ascii="Times New Roman" w:hAnsi="Times New Roman" w:cs="Times New Roman"/>
          <w:sz w:val="24"/>
          <w:szCs w:val="24"/>
        </w:rPr>
        <w:fldChar w:fldCharType="begin"/>
      </w:r>
      <w:r w:rsidR="00D47290" w:rsidRPr="00A23949">
        <w:rPr>
          <w:rFonts w:ascii="Times New Roman" w:hAnsi="Times New Roman" w:cs="Times New Roman"/>
          <w:sz w:val="24"/>
          <w:szCs w:val="24"/>
        </w:rPr>
        <w:instrText xml:space="preserve"> ADDIN EN.CITE &lt;EndNote&gt;&lt;Cite&gt;&lt;Author&gt;Joly&lt;/Author&gt;&lt;Year&gt;2007&lt;/Year&gt;&lt;RecNum&gt;2966&lt;/RecNum&gt;&lt;DisplayText&gt;[7]&lt;/DisplayText&gt;&lt;record&gt;&lt;rec-number&gt;2966&lt;/rec-number&gt;&lt;foreign-keys&gt;&lt;key app="EN" db-id="fv5pezvridd52beepsx5s22u5w52etwpf5tv"&gt;2966&lt;/key&gt;&lt;/foreign-keys&gt;&lt;ref-type name="Journal Article"&gt;17&lt;/ref-type&gt;&lt;contributors&gt;&lt;authors&gt;&lt;author&gt;Joly, F.&lt;/author&gt;&lt;author&gt;Vardy, J.&lt;/author&gt;&lt;author&gt;Pintilie, M.&lt;/author&gt;&lt;author&gt;Tannock, I. F.&lt;/author&gt;&lt;/authors&gt;&lt;/contributors&gt;&lt;auth-address&gt;Department of Medical Oncology, Centre Francois Baclesse, Caen, France.&lt;/auth-address&gt;&lt;titles&gt;&lt;title&gt;Quality of life and/or symptom control in randomized clinical trials for patients with advanced cancer&lt;/title&gt;&lt;secondary-title&gt;Ann Oncol&lt;/secondary-title&gt;&lt;/titles&gt;&lt;periodical&gt;&lt;full-title&gt;Ann Oncol&lt;/full-title&gt;&lt;/periodical&gt;&lt;pages&gt;1935-42&lt;/pages&gt;&lt;volume&gt;18&lt;/volume&gt;&lt;number&gt;12&lt;/number&gt;&lt;keywords&gt;&lt;keyword&gt;Humans&lt;/keyword&gt;&lt;keyword&gt;Neoplasms/*physiopathology/therapy&lt;/keyword&gt;&lt;keyword&gt;*Quality of Life&lt;/keyword&gt;&lt;keyword&gt;Questionnaires&lt;/keyword&gt;&lt;keyword&gt;*Randomized Controlled Trials as Topic&lt;/keyword&gt;&lt;keyword&gt;Treatment Outcome&lt;/keyword&gt;&lt;/keywords&gt;&lt;dates&gt;&lt;year&gt;2007&lt;/year&gt;&lt;pub-dates&gt;&lt;date&gt;Dec&lt;/date&gt;&lt;/pub-dates&gt;&lt;/dates&gt;&lt;accession-num&gt;17698837&lt;/accession-num&gt;&lt;urls&gt;&lt;related-urls&gt;&lt;url&gt;http://www.ncbi.nlm.nih.gov/entrez/query.fcgi?cmd=Retrieve&amp;amp;db=PubMed&amp;amp;dopt=Citation&amp;amp;list_uids=17698837 &lt;/url&gt;&lt;/related-urls&gt;&lt;/urls&gt;&lt;/record&gt;&lt;/Cite&gt;&lt;/EndNote&gt;</w:instrText>
      </w:r>
      <w:r w:rsidR="00AD3F2A" w:rsidRPr="00A23949">
        <w:rPr>
          <w:rFonts w:ascii="Times New Roman" w:hAnsi="Times New Roman" w:cs="Times New Roman"/>
          <w:sz w:val="24"/>
          <w:szCs w:val="24"/>
        </w:rPr>
        <w:fldChar w:fldCharType="separate"/>
      </w:r>
      <w:r w:rsidR="00D47290" w:rsidRPr="00A23949">
        <w:rPr>
          <w:rFonts w:ascii="Times New Roman" w:hAnsi="Times New Roman" w:cs="Times New Roman"/>
          <w:noProof/>
          <w:sz w:val="24"/>
          <w:szCs w:val="24"/>
        </w:rPr>
        <w:t>[</w:t>
      </w:r>
      <w:hyperlink w:anchor="_ENREF_7" w:tooltip="Joly, 2007 #2966" w:history="1">
        <w:r w:rsidR="00F434DC" w:rsidRPr="00A23949">
          <w:rPr>
            <w:rFonts w:ascii="Times New Roman" w:hAnsi="Times New Roman" w:cs="Times New Roman"/>
            <w:noProof/>
            <w:sz w:val="24"/>
            <w:szCs w:val="24"/>
          </w:rPr>
          <w:t>7</w:t>
        </w:r>
      </w:hyperlink>
      <w:r w:rsidR="00D47290"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004E2F68" w:rsidRPr="00A23949">
        <w:rPr>
          <w:rFonts w:ascii="Times New Roman" w:hAnsi="Times New Roman" w:cs="Times New Roman"/>
          <w:sz w:val="24"/>
          <w:szCs w:val="24"/>
        </w:rPr>
        <w:t xml:space="preserve"> and these are of particular importance in cancers with poor prognosis and short median survival</w:t>
      </w:r>
      <w:r w:rsidR="009D10C1" w:rsidRPr="00A23949">
        <w:rPr>
          <w:rFonts w:ascii="Times New Roman" w:hAnsi="Times New Roman" w:cs="Times New Roman"/>
          <w:sz w:val="24"/>
          <w:szCs w:val="24"/>
        </w:rPr>
        <w:t>.</w:t>
      </w:r>
      <w:r w:rsidR="00E14952" w:rsidRPr="00A23949">
        <w:rPr>
          <w:rFonts w:ascii="Times New Roman" w:hAnsi="Times New Roman" w:cs="Times New Roman"/>
          <w:sz w:val="24"/>
          <w:szCs w:val="24"/>
        </w:rPr>
        <w:t xml:space="preserve"> </w:t>
      </w:r>
      <w:r w:rsidR="009D10C1" w:rsidRPr="00A23949">
        <w:rPr>
          <w:rFonts w:ascii="Times New Roman" w:hAnsi="Times New Roman" w:cs="Times New Roman"/>
          <w:sz w:val="24"/>
          <w:szCs w:val="24"/>
        </w:rPr>
        <w:t xml:space="preserve">Many </w:t>
      </w:r>
      <w:r w:rsidR="00AF79DD" w:rsidRPr="00A23949">
        <w:rPr>
          <w:rFonts w:ascii="Times New Roman" w:hAnsi="Times New Roman" w:cs="Times New Roman"/>
          <w:sz w:val="24"/>
          <w:szCs w:val="24"/>
        </w:rPr>
        <w:t xml:space="preserve">studies </w:t>
      </w:r>
      <w:r w:rsidR="00A36440" w:rsidRPr="00A23949">
        <w:rPr>
          <w:rFonts w:ascii="Times New Roman" w:hAnsi="Times New Roman" w:cs="Times New Roman"/>
          <w:sz w:val="24"/>
          <w:szCs w:val="24"/>
        </w:rPr>
        <w:t xml:space="preserve">of </w:t>
      </w:r>
      <w:r w:rsidR="00A36440" w:rsidRPr="00A23949">
        <w:rPr>
          <w:rFonts w:ascii="Times New Roman" w:hAnsi="Times New Roman" w:cs="Times New Roman"/>
          <w:color w:val="000000"/>
          <w:sz w:val="24"/>
          <w:szCs w:val="24"/>
        </w:rPr>
        <w:t>pancreatic cancer</w:t>
      </w:r>
      <w:r w:rsidR="00A36440" w:rsidRPr="00A23949">
        <w:rPr>
          <w:rFonts w:ascii="Times New Roman" w:hAnsi="Times New Roman" w:cs="Times New Roman"/>
          <w:sz w:val="24"/>
          <w:szCs w:val="24"/>
        </w:rPr>
        <w:t xml:space="preserve"> </w:t>
      </w:r>
      <w:r w:rsidR="00AF79DD" w:rsidRPr="00A23949">
        <w:rPr>
          <w:rFonts w:ascii="Times New Roman" w:hAnsi="Times New Roman" w:cs="Times New Roman"/>
          <w:sz w:val="24"/>
          <w:szCs w:val="24"/>
        </w:rPr>
        <w:t xml:space="preserve">have compared </w:t>
      </w:r>
      <w:r w:rsidR="000656DB" w:rsidRPr="00A23949">
        <w:rPr>
          <w:rFonts w:ascii="Times New Roman" w:hAnsi="Times New Roman" w:cs="Times New Roman"/>
          <w:sz w:val="24"/>
          <w:szCs w:val="24"/>
        </w:rPr>
        <w:t xml:space="preserve">patient outcomes following </w:t>
      </w:r>
      <w:r w:rsidR="00AF79DD" w:rsidRPr="00A23949">
        <w:rPr>
          <w:rFonts w:ascii="Times New Roman" w:hAnsi="Times New Roman" w:cs="Times New Roman"/>
          <w:sz w:val="24"/>
          <w:szCs w:val="24"/>
        </w:rPr>
        <w:t xml:space="preserve">different treatments and palliative procedures </w:t>
      </w:r>
      <w:r w:rsidR="009D10C1" w:rsidRPr="00A23949">
        <w:rPr>
          <w:rFonts w:ascii="Times New Roman" w:hAnsi="Times New Roman" w:cs="Times New Roman"/>
          <w:sz w:val="24"/>
          <w:szCs w:val="24"/>
        </w:rPr>
        <w:t xml:space="preserve">at </w:t>
      </w:r>
      <w:r w:rsidR="00AF79DD" w:rsidRPr="00A23949">
        <w:rPr>
          <w:rFonts w:ascii="Times New Roman" w:hAnsi="Times New Roman" w:cs="Times New Roman"/>
          <w:sz w:val="24"/>
          <w:szCs w:val="24"/>
        </w:rPr>
        <w:t xml:space="preserve">different stages, but few have </w:t>
      </w:r>
      <w:r w:rsidR="006E7C3E" w:rsidRPr="00A23949">
        <w:rPr>
          <w:rFonts w:ascii="Times New Roman" w:hAnsi="Times New Roman" w:cs="Times New Roman"/>
          <w:sz w:val="24"/>
          <w:szCs w:val="24"/>
        </w:rPr>
        <w:t xml:space="preserve">specifically </w:t>
      </w:r>
      <w:r w:rsidR="00AF79DD" w:rsidRPr="00A23949">
        <w:rPr>
          <w:rFonts w:ascii="Times New Roman" w:hAnsi="Times New Roman" w:cs="Times New Roman"/>
          <w:sz w:val="24"/>
          <w:szCs w:val="24"/>
        </w:rPr>
        <w:t xml:space="preserve">considered </w:t>
      </w:r>
      <w:r w:rsidR="006D7D52" w:rsidRPr="00A23949">
        <w:rPr>
          <w:rFonts w:ascii="Times New Roman" w:hAnsi="Times New Roman" w:cs="Times New Roman"/>
          <w:sz w:val="24"/>
          <w:szCs w:val="24"/>
        </w:rPr>
        <w:t>patients</w:t>
      </w:r>
      <w:r w:rsidR="007758DF" w:rsidRPr="00A23949">
        <w:rPr>
          <w:rFonts w:ascii="Times New Roman" w:hAnsi="Times New Roman" w:cs="Times New Roman"/>
          <w:sz w:val="24"/>
          <w:szCs w:val="24"/>
        </w:rPr>
        <w:t>’</w:t>
      </w:r>
      <w:r w:rsidR="006D7D52" w:rsidRPr="00A23949">
        <w:rPr>
          <w:rFonts w:ascii="Times New Roman" w:hAnsi="Times New Roman" w:cs="Times New Roman"/>
          <w:sz w:val="24"/>
          <w:szCs w:val="24"/>
        </w:rPr>
        <w:t xml:space="preserve"> </w:t>
      </w:r>
      <w:r w:rsidR="00AF79DD" w:rsidRPr="00A23949">
        <w:rPr>
          <w:rFonts w:ascii="Times New Roman" w:hAnsi="Times New Roman" w:cs="Times New Roman"/>
          <w:sz w:val="24"/>
          <w:szCs w:val="24"/>
        </w:rPr>
        <w:t>supportive care needs</w:t>
      </w:r>
      <w:r w:rsidR="00672634" w:rsidRPr="00A23949">
        <w:rPr>
          <w:rFonts w:ascii="Times New Roman" w:hAnsi="Times New Roman" w:cs="Times New Roman"/>
          <w:sz w:val="24"/>
          <w:szCs w:val="24"/>
        </w:rPr>
        <w:t>.</w:t>
      </w:r>
    </w:p>
    <w:p w:rsidR="00061094" w:rsidRPr="00A23949" w:rsidRDefault="00061094" w:rsidP="00061094">
      <w:pPr>
        <w:spacing w:after="0" w:line="360" w:lineRule="auto"/>
        <w:outlineLvl w:val="2"/>
        <w:rPr>
          <w:rFonts w:ascii="Times New Roman" w:hAnsi="Times New Roman" w:cs="Times New Roman"/>
          <w:sz w:val="24"/>
          <w:szCs w:val="24"/>
        </w:rPr>
      </w:pPr>
    </w:p>
    <w:p w:rsidR="00CB57D7" w:rsidRPr="00A23949" w:rsidRDefault="002722C0" w:rsidP="00061094">
      <w:pPr>
        <w:spacing w:after="0" w:line="360" w:lineRule="auto"/>
        <w:outlineLvl w:val="2"/>
        <w:rPr>
          <w:rFonts w:ascii="Times New Roman" w:hAnsi="Times New Roman" w:cs="Times New Roman"/>
          <w:sz w:val="24"/>
          <w:szCs w:val="24"/>
        </w:rPr>
      </w:pPr>
      <w:r w:rsidRPr="00A23949">
        <w:rPr>
          <w:rFonts w:ascii="Times New Roman" w:hAnsi="Times New Roman" w:cs="Times New Roman"/>
          <w:sz w:val="24"/>
          <w:szCs w:val="24"/>
        </w:rPr>
        <w:t xml:space="preserve">Needs assessment in the context of cancer assesses the person’s desire for action, information or support </w:t>
      </w:r>
      <w:r w:rsidR="00AD3F2A" w:rsidRPr="00A23949">
        <w:rPr>
          <w:rFonts w:ascii="Times New Roman" w:hAnsi="Times New Roman" w:cs="Times New Roman"/>
          <w:sz w:val="24"/>
          <w:szCs w:val="24"/>
        </w:rPr>
        <w:fldChar w:fldCharType="begin"/>
      </w:r>
      <w:r w:rsidR="006A4C4E" w:rsidRPr="00A23949">
        <w:rPr>
          <w:rFonts w:ascii="Times New Roman" w:hAnsi="Times New Roman" w:cs="Times New Roman"/>
          <w:sz w:val="24"/>
          <w:szCs w:val="24"/>
        </w:rPr>
        <w:instrText xml:space="preserve"> ADDIN EN.CITE &lt;EndNote&gt;&lt;Cite&gt;&lt;Author&gt;Foot&lt;/Author&gt;&lt;Year&gt;1996&lt;/Year&gt;&lt;RecNum&gt;997&lt;/RecNum&gt;&lt;DisplayText&gt;[8]&lt;/DisplayText&gt;&lt;record&gt;&lt;rec-number&gt;997&lt;/rec-number&gt;&lt;foreign-keys&gt;&lt;key app="EN" db-id="2rz2txfw1xwwwcepxsb5wfrurpsds92w0dsw"&gt;997&lt;/key&gt;&lt;/foreign-keys&gt;&lt;ref-type name="Thesis"&gt;32&lt;/ref-type&gt;&lt;contributors&gt;&lt;authors&gt;&lt;author&gt;Foot, G.&lt;/author&gt;&lt;/authors&gt;&lt;/contributors&gt;&lt;titles&gt;&lt;title&gt;Needs assessment in tertiary and secondary oncology practice: a conceptual and methodological exposition&lt;/title&gt;&lt;/titles&gt;&lt;dates&gt;&lt;year&gt;1996&lt;/year&gt;&lt;/dates&gt;&lt;pub-location&gt;Newcastle&lt;/pub-location&gt;&lt;publisher&gt;University of Newcastle&lt;/publisher&gt;&lt;urls&gt;&lt;/urls&gt;&lt;/record&gt;&lt;/Cite&gt;&lt;/EndNote&gt;</w:instrText>
      </w:r>
      <w:r w:rsidR="00AD3F2A" w:rsidRPr="00A23949">
        <w:rPr>
          <w:rFonts w:ascii="Times New Roman" w:hAnsi="Times New Roman" w:cs="Times New Roman"/>
          <w:sz w:val="24"/>
          <w:szCs w:val="24"/>
        </w:rPr>
        <w:fldChar w:fldCharType="separate"/>
      </w:r>
      <w:r w:rsidR="006A4C4E" w:rsidRPr="00A23949">
        <w:rPr>
          <w:rFonts w:ascii="Times New Roman" w:hAnsi="Times New Roman" w:cs="Times New Roman"/>
          <w:noProof/>
          <w:sz w:val="24"/>
          <w:szCs w:val="24"/>
        </w:rPr>
        <w:t>[</w:t>
      </w:r>
      <w:hyperlink w:anchor="_ENREF_8" w:tooltip="Foot, 1996 #997" w:history="1">
        <w:r w:rsidR="00F434DC" w:rsidRPr="00A23949">
          <w:rPr>
            <w:rFonts w:ascii="Times New Roman" w:hAnsi="Times New Roman" w:cs="Times New Roman"/>
            <w:noProof/>
            <w:sz w:val="24"/>
            <w:szCs w:val="24"/>
          </w:rPr>
          <w:t>8</w:t>
        </w:r>
      </w:hyperlink>
      <w:r w:rsidR="006A4C4E"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Pr="00A23949">
        <w:rPr>
          <w:rFonts w:ascii="Times New Roman" w:hAnsi="Times New Roman" w:cs="Times New Roman"/>
          <w:sz w:val="24"/>
          <w:szCs w:val="24"/>
        </w:rPr>
        <w:t xml:space="preserve">. </w:t>
      </w:r>
      <w:r w:rsidR="006A4C4E" w:rsidRPr="00A23949">
        <w:rPr>
          <w:rFonts w:ascii="Times New Roman" w:hAnsi="Times New Roman" w:cs="Times New Roman"/>
          <w:sz w:val="24"/>
          <w:szCs w:val="24"/>
        </w:rPr>
        <w:t xml:space="preserve">Quality of life can be improved through meeting people’s supportive care needs </w:t>
      </w:r>
      <w:r w:rsidR="006A4C4E" w:rsidRPr="00A23949">
        <w:rPr>
          <w:rFonts w:ascii="Times New Roman" w:hAnsi="Times New Roman" w:cs="Times New Roman"/>
          <w:sz w:val="24"/>
          <w:szCs w:val="24"/>
        </w:rPr>
        <w:fldChar w:fldCharType="begin">
          <w:fldData xml:space="preserve">PEVuZE5vdGU+PENpdGU+PEF1dGhvcj5LYW1hbDwvQXV0aG9yPjxZZWFyPjIwMTM8L1llYXI+PFJl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=
</w:fldData>
        </w:fldChar>
      </w:r>
      <w:r w:rsidR="006A4C4E" w:rsidRPr="00A23949">
        <w:rPr>
          <w:rFonts w:ascii="Times New Roman" w:hAnsi="Times New Roman" w:cs="Times New Roman"/>
          <w:sz w:val="24"/>
          <w:szCs w:val="24"/>
        </w:rPr>
        <w:instrText xml:space="preserve"> ADDIN EN.CITE </w:instrText>
      </w:r>
      <w:r w:rsidR="006A4C4E" w:rsidRPr="00A23949">
        <w:rPr>
          <w:rFonts w:ascii="Times New Roman" w:hAnsi="Times New Roman" w:cs="Times New Roman"/>
          <w:sz w:val="24"/>
          <w:szCs w:val="24"/>
        </w:rPr>
        <w:fldChar w:fldCharType="begin">
          <w:fldData xml:space="preserve">PEVuZE5vdGU+PENpdGU+PEF1dGhvcj5LYW1hbDwvQXV0aG9yPjxZZWFyPjIwMTM8L1llYXI+PFJl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=
</w:fldData>
        </w:fldChar>
      </w:r>
      <w:r w:rsidR="006A4C4E" w:rsidRPr="00A23949">
        <w:rPr>
          <w:rFonts w:ascii="Times New Roman" w:hAnsi="Times New Roman" w:cs="Times New Roman"/>
          <w:sz w:val="24"/>
          <w:szCs w:val="24"/>
        </w:rPr>
        <w:instrText xml:space="preserve"> ADDIN EN.CITE.DATA </w:instrText>
      </w:r>
      <w:r w:rsidR="006A4C4E" w:rsidRPr="00A23949">
        <w:rPr>
          <w:rFonts w:ascii="Times New Roman" w:hAnsi="Times New Roman" w:cs="Times New Roman"/>
          <w:sz w:val="24"/>
          <w:szCs w:val="24"/>
        </w:rPr>
      </w:r>
      <w:r w:rsidR="006A4C4E" w:rsidRPr="00A23949">
        <w:rPr>
          <w:rFonts w:ascii="Times New Roman" w:hAnsi="Times New Roman" w:cs="Times New Roman"/>
          <w:sz w:val="24"/>
          <w:szCs w:val="24"/>
        </w:rPr>
        <w:fldChar w:fldCharType="end"/>
      </w:r>
      <w:r w:rsidR="006A4C4E" w:rsidRPr="00A23949">
        <w:rPr>
          <w:rFonts w:ascii="Times New Roman" w:hAnsi="Times New Roman" w:cs="Times New Roman"/>
          <w:sz w:val="24"/>
          <w:szCs w:val="24"/>
        </w:rPr>
      </w:r>
      <w:r w:rsidR="006A4C4E" w:rsidRPr="00A23949">
        <w:rPr>
          <w:rFonts w:ascii="Times New Roman" w:hAnsi="Times New Roman" w:cs="Times New Roman"/>
          <w:sz w:val="24"/>
          <w:szCs w:val="24"/>
        </w:rPr>
        <w:fldChar w:fldCharType="separate"/>
      </w:r>
      <w:r w:rsidR="006A4C4E" w:rsidRPr="00A23949">
        <w:rPr>
          <w:rFonts w:ascii="Times New Roman" w:hAnsi="Times New Roman" w:cs="Times New Roman"/>
          <w:noProof/>
          <w:sz w:val="24"/>
          <w:szCs w:val="24"/>
        </w:rPr>
        <w:t>[</w:t>
      </w:r>
      <w:hyperlink w:anchor="_ENREF_9" w:tooltip="Kamal, 2013 #2453" w:history="1">
        <w:r w:rsidR="00F434DC" w:rsidRPr="00A23949">
          <w:rPr>
            <w:rFonts w:ascii="Times New Roman" w:hAnsi="Times New Roman" w:cs="Times New Roman"/>
            <w:noProof/>
            <w:sz w:val="24"/>
            <w:szCs w:val="24"/>
          </w:rPr>
          <w:t>9</w:t>
        </w:r>
      </w:hyperlink>
      <w:r w:rsidR="006A4C4E" w:rsidRPr="00A23949">
        <w:rPr>
          <w:rFonts w:ascii="Times New Roman" w:hAnsi="Times New Roman" w:cs="Times New Roman"/>
          <w:noProof/>
          <w:sz w:val="24"/>
          <w:szCs w:val="24"/>
        </w:rPr>
        <w:t>]</w:t>
      </w:r>
      <w:r w:rsidR="006A4C4E" w:rsidRPr="00A23949">
        <w:rPr>
          <w:rFonts w:ascii="Times New Roman" w:hAnsi="Times New Roman" w:cs="Times New Roman"/>
          <w:sz w:val="24"/>
          <w:szCs w:val="24"/>
        </w:rPr>
        <w:fldChar w:fldCharType="end"/>
      </w:r>
      <w:r w:rsidR="006A4C4E" w:rsidRPr="00A23949">
        <w:rPr>
          <w:rFonts w:ascii="Times New Roman" w:hAnsi="Times New Roman" w:cs="Times New Roman"/>
          <w:sz w:val="24"/>
          <w:szCs w:val="24"/>
        </w:rPr>
        <w:t xml:space="preserve">. </w:t>
      </w:r>
      <w:r w:rsidR="00FF71C5" w:rsidRPr="00A23949">
        <w:rPr>
          <w:rFonts w:ascii="Times New Roman" w:hAnsi="Times New Roman" w:cs="Times New Roman"/>
          <w:color w:val="000000"/>
          <w:sz w:val="24"/>
          <w:szCs w:val="24"/>
        </w:rPr>
        <w:t xml:space="preserve">However, to facilitate change in patient-reported outcomes, screening must be followed with timely provision of interventions that are based on evidence </w:t>
      </w:r>
      <w:r w:rsidR="00FF71C5" w:rsidRPr="00A23949">
        <w:rPr>
          <w:rFonts w:ascii="Times New Roman" w:hAnsi="Times New Roman" w:cs="Times New Roman"/>
          <w:sz w:val="24"/>
          <w:szCs w:val="24"/>
        </w:rPr>
        <w:fldChar w:fldCharType="begin">
          <w:fldData xml:space="preserve">PEVuZE5vdGU+PENpdGU+PEF1dGhvcj5Xb3JsZCBIZWFsdGggT3JnYW5pemF0aW9uPC9BdXRob3I+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=
</w:fldData>
        </w:fldChar>
      </w:r>
      <w:r w:rsidR="00FF71C5" w:rsidRPr="00A23949">
        <w:rPr>
          <w:rFonts w:ascii="Times New Roman" w:hAnsi="Times New Roman" w:cs="Times New Roman"/>
          <w:sz w:val="24"/>
          <w:szCs w:val="24"/>
        </w:rPr>
        <w:instrText xml:space="preserve"> ADDIN EN.CITE </w:instrText>
      </w:r>
      <w:r w:rsidR="00FF71C5" w:rsidRPr="00A23949">
        <w:rPr>
          <w:rFonts w:ascii="Times New Roman" w:hAnsi="Times New Roman" w:cs="Times New Roman"/>
          <w:sz w:val="24"/>
          <w:szCs w:val="24"/>
        </w:rPr>
        <w:fldChar w:fldCharType="begin">
          <w:fldData xml:space="preserve">PEVuZE5vdGU+PENpdGU+PEF1dGhvcj5Xb3JsZCBIZWFsdGggT3JnYW5pemF0aW9uPC9BdXRob3I+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=
</w:fldData>
        </w:fldChar>
      </w:r>
      <w:r w:rsidR="00FF71C5" w:rsidRPr="00A23949">
        <w:rPr>
          <w:rFonts w:ascii="Times New Roman" w:hAnsi="Times New Roman" w:cs="Times New Roman"/>
          <w:sz w:val="24"/>
          <w:szCs w:val="24"/>
        </w:rPr>
        <w:instrText xml:space="preserve"> ADDIN EN.CITE.DATA </w:instrText>
      </w:r>
      <w:r w:rsidR="00FF71C5" w:rsidRPr="00A23949">
        <w:rPr>
          <w:rFonts w:ascii="Times New Roman" w:hAnsi="Times New Roman" w:cs="Times New Roman"/>
          <w:sz w:val="24"/>
          <w:szCs w:val="24"/>
        </w:rPr>
      </w:r>
      <w:r w:rsidR="00FF71C5" w:rsidRPr="00A23949">
        <w:rPr>
          <w:rFonts w:ascii="Times New Roman" w:hAnsi="Times New Roman" w:cs="Times New Roman"/>
          <w:sz w:val="24"/>
          <w:szCs w:val="24"/>
        </w:rPr>
        <w:fldChar w:fldCharType="end"/>
      </w:r>
      <w:r w:rsidR="00FF71C5" w:rsidRPr="00A23949">
        <w:rPr>
          <w:rFonts w:ascii="Times New Roman" w:hAnsi="Times New Roman" w:cs="Times New Roman"/>
          <w:sz w:val="24"/>
          <w:szCs w:val="24"/>
        </w:rPr>
      </w:r>
      <w:r w:rsidR="00FF71C5" w:rsidRPr="00A23949">
        <w:rPr>
          <w:rFonts w:ascii="Times New Roman" w:hAnsi="Times New Roman" w:cs="Times New Roman"/>
          <w:sz w:val="24"/>
          <w:szCs w:val="24"/>
        </w:rPr>
        <w:fldChar w:fldCharType="separate"/>
      </w:r>
      <w:r w:rsidR="00FF71C5" w:rsidRPr="00A23949">
        <w:rPr>
          <w:rFonts w:ascii="Times New Roman" w:hAnsi="Times New Roman" w:cs="Times New Roman"/>
          <w:noProof/>
          <w:sz w:val="24"/>
          <w:szCs w:val="24"/>
        </w:rPr>
        <w:t>[</w:t>
      </w:r>
      <w:hyperlink w:anchor="_ENREF_10" w:tooltip="World Health Organization, 2014 #2382" w:history="1">
        <w:r w:rsidR="00F434DC" w:rsidRPr="00A23949">
          <w:rPr>
            <w:rFonts w:ascii="Times New Roman" w:hAnsi="Times New Roman" w:cs="Times New Roman"/>
            <w:noProof/>
            <w:sz w:val="24"/>
            <w:szCs w:val="24"/>
          </w:rPr>
          <w:t>10</w:t>
        </w:r>
      </w:hyperlink>
      <w:r w:rsidR="00FF71C5" w:rsidRPr="00A23949">
        <w:rPr>
          <w:rFonts w:ascii="Times New Roman" w:hAnsi="Times New Roman" w:cs="Times New Roman"/>
          <w:noProof/>
          <w:sz w:val="24"/>
          <w:szCs w:val="24"/>
        </w:rPr>
        <w:t xml:space="preserve">, </w:t>
      </w:r>
      <w:hyperlink w:anchor="_ENREF_11" w:tooltip="Bidstrup, 2011 #2403" w:history="1">
        <w:r w:rsidR="00F434DC" w:rsidRPr="00A23949">
          <w:rPr>
            <w:rFonts w:ascii="Times New Roman" w:hAnsi="Times New Roman" w:cs="Times New Roman"/>
            <w:noProof/>
            <w:sz w:val="24"/>
            <w:szCs w:val="24"/>
          </w:rPr>
          <w:t>11</w:t>
        </w:r>
      </w:hyperlink>
      <w:r w:rsidR="00FF71C5" w:rsidRPr="00A23949">
        <w:rPr>
          <w:rFonts w:ascii="Times New Roman" w:hAnsi="Times New Roman" w:cs="Times New Roman"/>
          <w:noProof/>
          <w:sz w:val="24"/>
          <w:szCs w:val="24"/>
        </w:rPr>
        <w:t>]</w:t>
      </w:r>
      <w:r w:rsidR="00FF71C5" w:rsidRPr="00A23949">
        <w:rPr>
          <w:rFonts w:ascii="Times New Roman" w:hAnsi="Times New Roman" w:cs="Times New Roman"/>
          <w:sz w:val="24"/>
          <w:szCs w:val="24"/>
        </w:rPr>
        <w:fldChar w:fldCharType="end"/>
      </w:r>
      <w:r w:rsidR="00FF71C5" w:rsidRPr="00A23949">
        <w:rPr>
          <w:rFonts w:ascii="Times New Roman" w:hAnsi="Times New Roman" w:cs="Times New Roman"/>
          <w:color w:val="000000"/>
          <w:sz w:val="24"/>
          <w:szCs w:val="24"/>
        </w:rPr>
        <w:t xml:space="preserve">. Unfortunately, some patients will decline interventions offered by their health care team because they feel they are receiving informal help elsewhere or prefer to manage on their own </w:t>
      </w:r>
      <w:r w:rsidR="00FF71C5" w:rsidRPr="00A23949">
        <w:rPr>
          <w:rFonts w:ascii="Times New Roman" w:hAnsi="Times New Roman" w:cs="Times New Roman"/>
          <w:color w:val="000000"/>
          <w:sz w:val="24"/>
          <w:szCs w:val="24"/>
        </w:rPr>
        <w:fldChar w:fldCharType="begin">
          <w:fldData xml:space="preserve">PEVuZE5vdGU+PENpdGU+PEF1dGhvcj5CYWtlci1HbGVubjwvQXV0aG9yPjxZZWFyPjIwMTE8L1ll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</w:fldData>
        </w:fldChar>
      </w:r>
      <w:r w:rsidR="00FF71C5" w:rsidRPr="00A23949">
        <w:rPr>
          <w:rFonts w:ascii="Times New Roman" w:hAnsi="Times New Roman" w:cs="Times New Roman"/>
          <w:color w:val="000000"/>
          <w:sz w:val="24"/>
          <w:szCs w:val="24"/>
        </w:rPr>
        <w:instrText xml:space="preserve"> ADDIN EN.CITE </w:instrText>
      </w:r>
      <w:r w:rsidR="00FF71C5" w:rsidRPr="00A23949">
        <w:rPr>
          <w:rFonts w:ascii="Times New Roman" w:hAnsi="Times New Roman" w:cs="Times New Roman"/>
          <w:color w:val="000000"/>
          <w:sz w:val="24"/>
          <w:szCs w:val="24"/>
        </w:rPr>
        <w:fldChar w:fldCharType="begin">
          <w:fldData xml:space="preserve">PEVuZE5vdGU+PENpdGU+PEF1dGhvcj5CYWtlci1HbGVubjwvQXV0aG9yPjxZZWFyPjIwMTE8L1ll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</w:fldData>
        </w:fldChar>
      </w:r>
      <w:r w:rsidR="00FF71C5" w:rsidRPr="00A23949">
        <w:rPr>
          <w:rFonts w:ascii="Times New Roman" w:hAnsi="Times New Roman" w:cs="Times New Roman"/>
          <w:color w:val="000000"/>
          <w:sz w:val="24"/>
          <w:szCs w:val="24"/>
        </w:rPr>
        <w:instrText xml:space="preserve"> ADDIN EN.CITE.DATA </w:instrText>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12" w:tooltip="Baker-Glenn, 2011 #2404" w:history="1">
        <w:r w:rsidR="00F434DC" w:rsidRPr="00A23949">
          <w:rPr>
            <w:rFonts w:ascii="Times New Roman" w:hAnsi="Times New Roman" w:cs="Times New Roman"/>
            <w:noProof/>
            <w:color w:val="000000"/>
            <w:sz w:val="24"/>
            <w:szCs w:val="24"/>
          </w:rPr>
          <w:t>12</w:t>
        </w:r>
      </w:hyperlink>
      <w:r w:rsidR="00FF71C5" w:rsidRPr="00A23949">
        <w:rPr>
          <w:rFonts w:ascii="Times New Roman" w:hAnsi="Times New Roman" w:cs="Times New Roman"/>
          <w:noProof/>
          <w:color w:val="000000"/>
          <w:sz w:val="24"/>
          <w:szCs w:val="24"/>
        </w:rPr>
        <w:t>]</w:t>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t xml:space="preserve">. Thus needs assessment is a sensible approach, asking patients formally if they have a desire for further assistance with unresolved concerns. The few longitudinal studies that have assessed needs have shown that unmet supportive care needs decrease over time during treatment in women with breast cancer </w:t>
      </w:r>
      <w:r w:rsidR="00FF71C5" w:rsidRPr="00A23949">
        <w:rPr>
          <w:rFonts w:ascii="Times New Roman" w:hAnsi="Times New Roman" w:cs="Times New Roman"/>
          <w:color w:val="000000"/>
          <w:sz w:val="24"/>
          <w:szCs w:val="24"/>
        </w:rPr>
        <w:fldChar w:fldCharType="begin">
          <w:fldData xml:space="preserve">PEVuZE5vdGU+PENpdGU+PEF1dGhvcj5MaWFvPC9BdXRob3I+PFllYXI+MjAxMjwvWWVhcj48UmVj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</w:fldData>
        </w:fldChar>
      </w:r>
      <w:r w:rsidR="00FF71C5" w:rsidRPr="00A23949">
        <w:rPr>
          <w:rFonts w:ascii="Times New Roman" w:hAnsi="Times New Roman" w:cs="Times New Roman"/>
          <w:color w:val="000000"/>
          <w:sz w:val="24"/>
          <w:szCs w:val="24"/>
        </w:rPr>
        <w:instrText xml:space="preserve"> ADDIN EN.CITE </w:instrText>
      </w:r>
      <w:r w:rsidR="00FF71C5" w:rsidRPr="00A23949">
        <w:rPr>
          <w:rFonts w:ascii="Times New Roman" w:hAnsi="Times New Roman" w:cs="Times New Roman"/>
          <w:color w:val="000000"/>
          <w:sz w:val="24"/>
          <w:szCs w:val="24"/>
        </w:rPr>
        <w:fldChar w:fldCharType="begin">
          <w:fldData xml:space="preserve">PEVuZE5vdGU+PENpdGU+PEF1dGhvcj5MaWFvPC9BdXRob3I+PFllYXI+MjAxMjwvWWVhcj48UmVj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</w:fldData>
        </w:fldChar>
      </w:r>
      <w:r w:rsidR="00FF71C5" w:rsidRPr="00A23949">
        <w:rPr>
          <w:rFonts w:ascii="Times New Roman" w:hAnsi="Times New Roman" w:cs="Times New Roman"/>
          <w:color w:val="000000"/>
          <w:sz w:val="24"/>
          <w:szCs w:val="24"/>
        </w:rPr>
        <w:instrText xml:space="preserve"> ADDIN EN.CITE.DATA </w:instrText>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13" w:tooltip="Liao, 2012 #2395" w:history="1">
        <w:r w:rsidR="00F434DC" w:rsidRPr="00A23949">
          <w:rPr>
            <w:rFonts w:ascii="Times New Roman" w:hAnsi="Times New Roman" w:cs="Times New Roman"/>
            <w:noProof/>
            <w:color w:val="000000"/>
            <w:sz w:val="24"/>
            <w:szCs w:val="24"/>
          </w:rPr>
          <w:t>13</w:t>
        </w:r>
      </w:hyperlink>
      <w:r w:rsidR="00FF71C5" w:rsidRPr="00A23949">
        <w:rPr>
          <w:rFonts w:ascii="Times New Roman" w:hAnsi="Times New Roman" w:cs="Times New Roman"/>
          <w:noProof/>
          <w:color w:val="000000"/>
          <w:sz w:val="24"/>
          <w:szCs w:val="24"/>
        </w:rPr>
        <w:t xml:space="preserve">, </w:t>
      </w:r>
      <w:hyperlink w:anchor="_ENREF_14" w:tooltip="Burris, 2014 #2394" w:history="1">
        <w:r w:rsidR="00F434DC" w:rsidRPr="00A23949">
          <w:rPr>
            <w:rFonts w:ascii="Times New Roman" w:hAnsi="Times New Roman" w:cs="Times New Roman"/>
            <w:noProof/>
            <w:color w:val="000000"/>
            <w:sz w:val="24"/>
            <w:szCs w:val="24"/>
          </w:rPr>
          <w:t>14</w:t>
        </w:r>
      </w:hyperlink>
      <w:r w:rsidR="00FF71C5" w:rsidRPr="00A23949">
        <w:rPr>
          <w:rFonts w:ascii="Times New Roman" w:hAnsi="Times New Roman" w:cs="Times New Roman"/>
          <w:noProof/>
          <w:color w:val="000000"/>
          <w:sz w:val="24"/>
          <w:szCs w:val="24"/>
        </w:rPr>
        <w:t>]</w:t>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t xml:space="preserve">, following treatment in women with ovarian </w:t>
      </w:r>
      <w:r w:rsidR="00FF71C5" w:rsidRPr="00A23949">
        <w:rPr>
          <w:rFonts w:ascii="Times New Roman" w:hAnsi="Times New Roman" w:cs="Times New Roman"/>
          <w:color w:val="000000"/>
          <w:sz w:val="24"/>
          <w:szCs w:val="24"/>
        </w:rPr>
        <w:lastRenderedPageBreak/>
        <w:t xml:space="preserve">cancer </w:t>
      </w:r>
      <w:r w:rsidR="00FF71C5" w:rsidRPr="00A23949">
        <w:rPr>
          <w:rFonts w:ascii="Times New Roman" w:hAnsi="Times New Roman" w:cs="Times New Roman"/>
          <w:color w:val="000000"/>
          <w:sz w:val="24"/>
          <w:szCs w:val="24"/>
        </w:rPr>
        <w:fldChar w:fldCharType="begin"/>
      </w:r>
      <w:r w:rsidR="00FF71C5" w:rsidRPr="00A23949">
        <w:rPr>
          <w:rFonts w:ascii="Times New Roman" w:hAnsi="Times New Roman" w:cs="Times New Roman"/>
          <w:color w:val="000000"/>
          <w:sz w:val="24"/>
          <w:szCs w:val="24"/>
        </w:rPr>
        <w:instrText xml:space="preserve"> ADDIN EN.CITE &lt;EndNote&gt;&lt;Cite&gt;&lt;Author&gt;Beesley&lt;/Author&gt;&lt;Year&gt;2013&lt;/Year&gt;&lt;RecNum&gt;2347&lt;/RecNum&gt;&lt;DisplayText&gt;[15]&lt;/DisplayText&gt;&lt;record&gt;&lt;rec-number&gt;2347&lt;/rec-number&gt;&lt;foreign-keys&gt;&lt;key app="EN" db-id="2rz2txfw1xwwwcepxsb5wfrurpsds92w0dsw"&gt;2347&lt;/key&gt;&lt;/foreign-keys&gt;&lt;ref-type name="Journal Article"&gt;17&lt;/ref-type&gt;&lt;contributors&gt;&lt;authors&gt;&lt;author&gt;Beesley, Vanessa L.&lt;/author&gt;&lt;author&gt;Price, Melanie A.&lt;/author&gt;&lt;author&gt;Webb, Penelope M.&lt;/author&gt;&lt;author&gt;O&amp;apos;Rourke, Peter&lt;/author&gt;&lt;author&gt;Marquart, Louise&lt;/author&gt;&lt;author&gt;Butow, Phyllis N.&lt;/author&gt;&lt;/authors&gt;&lt;/contributors&gt;&lt;auth-address&gt;Gynaecological Cancers Group, Queensland Institute of Medical Research, Herston, QLD, Australia. Vanessa.Beesley@qimr.edu.au&lt;/auth-address&gt;&lt;titles&gt;&lt;title&gt;Changes in supportive care needs after first-line treatment for ovarian cancer: identifying care priorities and risk factors for future unmet needs&lt;/title&gt;&lt;secondary-title&gt;Psycho-Oncology&lt;/secondary-title&gt;&lt;/titles&gt;&lt;periodical&gt;&lt;full-title&gt;Psycho-Oncology&lt;/full-title&gt;&lt;abbr-1&gt;Psychooncology.&lt;/abbr-1&gt;&lt;abbr-2&gt;Psychooncology&lt;/abbr-2&gt;&lt;/periodical&gt;&lt;pages&gt;1565-1571&lt;/pages&gt;&lt;volume&gt;22&lt;/volume&gt;&lt;number&gt;7&lt;/number&gt;&lt;keywords&gt;&lt;keyword&gt;needs assessment&lt;/keyword&gt;&lt;keyword&gt;oncology&lt;/keyword&gt;&lt;keyword&gt;ovarian cancer&lt;/keyword&gt;&lt;keyword&gt;risk factors&lt;/keyword&gt;&lt;keyword&gt;supportive care&lt;/keyword&gt;&lt;/keywords&gt;&lt;dates&gt;&lt;year&gt;2013&lt;/year&gt;&lt;/dates&gt;&lt;pub-location&gt;England&lt;/pub-location&gt;&lt;publisher&gt;Wiley&lt;/publisher&gt;&lt;isbn&gt;1099-1611&lt;/isbn&gt;&lt;accession-num&gt;22936668&lt;/accession-num&gt;&lt;urls&gt;&lt;related-urls&gt;&lt;url&gt;http://gateway.library.qut.edu.au/login?url=http://search.ebscohost.com/login.aspx?direct=true&amp;amp;db=cmedm&amp;amp;AN=22936668&amp;amp;site=ehost-live&lt;/url&gt;&lt;/related-urls&gt;&lt;/urls&gt;&lt;electronic-resource-num&gt;10.1002/pon.3169&lt;/electronic-resource-num&gt;&lt;remote-database-name&gt;cmedm&lt;/remote-database-name&gt;&lt;remote-database-provider&gt;EBSCOhost&lt;/remote-database-provider&gt;&lt;/record&gt;&lt;/Cite&gt;&lt;/EndNote&gt;</w:instrText>
      </w:r>
      <w:r w:rsidR="00FF71C5"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15" w:tooltip="Beesley, 2013 #2347" w:history="1">
        <w:r w:rsidR="00F434DC" w:rsidRPr="00A23949">
          <w:rPr>
            <w:rFonts w:ascii="Times New Roman" w:hAnsi="Times New Roman" w:cs="Times New Roman"/>
            <w:noProof/>
            <w:color w:val="000000"/>
            <w:sz w:val="24"/>
            <w:szCs w:val="24"/>
          </w:rPr>
          <w:t>15</w:t>
        </w:r>
      </w:hyperlink>
      <w:r w:rsidR="00FF71C5" w:rsidRPr="00A23949">
        <w:rPr>
          <w:rFonts w:ascii="Times New Roman" w:hAnsi="Times New Roman" w:cs="Times New Roman"/>
          <w:noProof/>
          <w:color w:val="000000"/>
          <w:sz w:val="24"/>
          <w:szCs w:val="24"/>
        </w:rPr>
        <w:t>]</w:t>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t xml:space="preserve"> and in groups of people with a mix of cancer types </w:t>
      </w:r>
      <w:r w:rsidR="00FF71C5" w:rsidRPr="00A23949">
        <w:rPr>
          <w:rFonts w:ascii="Times New Roman" w:hAnsi="Times New Roman" w:cs="Times New Roman"/>
          <w:color w:val="000000"/>
          <w:sz w:val="24"/>
          <w:szCs w:val="24"/>
        </w:rPr>
        <w:fldChar w:fldCharType="begin">
          <w:fldData xml:space="preserve">PEVuZE5vdGU+PENpdGU+PEF1dGhvcj5Bcm1lczwvQXV0aG9yPjxZZWFyPjIwMDk8L1llYXI+PFJl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</w:fldData>
        </w:fldChar>
      </w:r>
      <w:r w:rsidR="00FF71C5" w:rsidRPr="00A23949">
        <w:rPr>
          <w:rFonts w:ascii="Times New Roman" w:hAnsi="Times New Roman" w:cs="Times New Roman"/>
          <w:color w:val="000000"/>
          <w:sz w:val="24"/>
          <w:szCs w:val="24"/>
        </w:rPr>
        <w:instrText xml:space="preserve"> ADDIN EN.CITE </w:instrText>
      </w:r>
      <w:r w:rsidR="00FF71C5" w:rsidRPr="00A23949">
        <w:rPr>
          <w:rFonts w:ascii="Times New Roman" w:hAnsi="Times New Roman" w:cs="Times New Roman"/>
          <w:color w:val="000000"/>
          <w:sz w:val="24"/>
          <w:szCs w:val="24"/>
        </w:rPr>
        <w:fldChar w:fldCharType="begin">
          <w:fldData xml:space="preserve">PEVuZE5vdGU+PENpdGU+PEF1dGhvcj5Bcm1lczwvQXV0aG9yPjxZZWFyPjIwMDk8L1llYXI+PFJl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</w:fldData>
        </w:fldChar>
      </w:r>
      <w:r w:rsidR="00FF71C5" w:rsidRPr="00A23949">
        <w:rPr>
          <w:rFonts w:ascii="Times New Roman" w:hAnsi="Times New Roman" w:cs="Times New Roman"/>
          <w:color w:val="000000"/>
          <w:sz w:val="24"/>
          <w:szCs w:val="24"/>
        </w:rPr>
        <w:instrText xml:space="preserve"> ADDIN EN.CITE.DATA </w:instrText>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16" w:tooltip="Armes, 2009 #2277" w:history="1">
        <w:r w:rsidR="00F434DC" w:rsidRPr="00A23949">
          <w:rPr>
            <w:rFonts w:ascii="Times New Roman" w:hAnsi="Times New Roman" w:cs="Times New Roman"/>
            <w:noProof/>
            <w:color w:val="000000"/>
            <w:sz w:val="24"/>
            <w:szCs w:val="24"/>
          </w:rPr>
          <w:t>16</w:t>
        </w:r>
      </w:hyperlink>
      <w:r w:rsidR="00FF71C5" w:rsidRPr="00A23949">
        <w:rPr>
          <w:rFonts w:ascii="Times New Roman" w:hAnsi="Times New Roman" w:cs="Times New Roman"/>
          <w:noProof/>
          <w:color w:val="000000"/>
          <w:sz w:val="24"/>
          <w:szCs w:val="24"/>
        </w:rPr>
        <w:t xml:space="preserve">, </w:t>
      </w:r>
      <w:hyperlink w:anchor="_ENREF_17" w:tooltip="Sharpe, 2005 #1824" w:history="1">
        <w:r w:rsidR="00F434DC" w:rsidRPr="00A23949">
          <w:rPr>
            <w:rFonts w:ascii="Times New Roman" w:hAnsi="Times New Roman" w:cs="Times New Roman"/>
            <w:noProof/>
            <w:color w:val="000000"/>
            <w:sz w:val="24"/>
            <w:szCs w:val="24"/>
          </w:rPr>
          <w:t>17</w:t>
        </w:r>
      </w:hyperlink>
      <w:r w:rsidR="00FF71C5" w:rsidRPr="00A23949">
        <w:rPr>
          <w:rFonts w:ascii="Times New Roman" w:hAnsi="Times New Roman" w:cs="Times New Roman"/>
          <w:noProof/>
          <w:color w:val="000000"/>
          <w:sz w:val="24"/>
          <w:szCs w:val="24"/>
        </w:rPr>
        <w:t>]</w:t>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t xml:space="preserve"> including those with advanced disease </w:t>
      </w:r>
      <w:r w:rsidR="00FF71C5" w:rsidRPr="00A23949">
        <w:rPr>
          <w:rFonts w:ascii="Times New Roman" w:hAnsi="Times New Roman" w:cs="Times New Roman"/>
          <w:color w:val="000000"/>
          <w:sz w:val="24"/>
          <w:szCs w:val="24"/>
        </w:rPr>
        <w:fldChar w:fldCharType="begin"/>
      </w:r>
      <w:r w:rsidR="00FF71C5" w:rsidRPr="00A23949">
        <w:rPr>
          <w:rFonts w:ascii="Times New Roman" w:hAnsi="Times New Roman" w:cs="Times New Roman"/>
          <w:color w:val="000000"/>
          <w:sz w:val="24"/>
          <w:szCs w:val="24"/>
        </w:rPr>
        <w:instrText xml:space="preserve"> ADDIN EN.CITE &lt;EndNote&gt;&lt;Cite&gt;&lt;Author&gt;Sharpe&lt;/Author&gt;&lt;Year&gt;2005&lt;/Year&gt;&lt;RecNum&gt;1824&lt;/RecNum&gt;&lt;DisplayText&gt;[17]&lt;/DisplayText&gt;&lt;record&gt;&lt;rec-number&gt;1824&lt;/rec-number&gt;&lt;foreign-keys&gt;&lt;key app="EN" db-id="2rz2txfw1xwwwcepxsb5wfrurpsds92w0dsw"&gt;1824&lt;/key&gt;&lt;/foreign-keys&gt;&lt;ref-type name="Journal Article"&gt;17&lt;/ref-type&gt;&lt;contributors&gt;&lt;authors&gt;&lt;author&gt;Sharpe, Louise&lt;/author&gt;&lt;author&gt;Butow, Phyllis&lt;/author&gt;&lt;author&gt;Smith, Claire&lt;/author&gt;&lt;author&gt;McConnell, David&lt;/author&gt;&lt;author&gt;Clarke, Stephen&lt;/author&gt;&lt;/authors&gt;&lt;/contributors&gt;&lt;auth-address&gt;Clinical Psychology Unit F12, School of Psychology, The University of Sydney, NSW Australia. louises@psych.usyd.edu.au&lt;/auth-address&gt;&lt;titles&gt;&lt;title&gt;The relationship between available support, unmet needs and caregiver burden in patients with advanced cancer and their carers&lt;/title&gt;&lt;secondary-title&gt;Psycho-Oncology&lt;/secondary-title&gt;&lt;/titles&gt;&lt;periodical&gt;&lt;full-title&gt;Psycho-Oncology&lt;/full-title&gt;&lt;abbr-1&gt;Psychooncology.&lt;/abbr-1&gt;&lt;abbr-2&gt;Psychooncology&lt;/abbr-2&gt;&lt;/periodical&gt;&lt;pages&gt;102-114&lt;/pages&gt;&lt;volume&gt;14&lt;/volume&gt;&lt;number&gt;2&lt;/number&gt;&lt;keywords&gt;&lt;keyword&gt;Cost of Illness*&lt;/keyword&gt;&lt;keyword&gt;Needs Assessment*&lt;/keyword&gt;&lt;keyword&gt;Social Support*&lt;/keyword&gt;&lt;keyword&gt;Caregivers/*psychology&lt;/keyword&gt;&lt;keyword&gt;Neoplasms/*rehabilitation&lt;/keyword&gt;&lt;keyword&gt;Aged&lt;/keyword&gt;&lt;keyword&gt;Female&lt;/keyword&gt;&lt;keyword&gt;Health Personnel&lt;/keyword&gt;&lt;keyword&gt;Humans&lt;/keyword&gt;&lt;keyword&gt;Male&lt;/keyword&gt;&lt;keyword&gt;Middle Aged&lt;/keyword&gt;&lt;keyword&gt;Neoplasms/pathology&lt;/keyword&gt;&lt;keyword&gt;Survivors&lt;/keyword&gt;&lt;keyword&gt;Terminal Care&lt;/keyword&gt;&lt;/keywords&gt;&lt;dates&gt;&lt;year&gt;2005&lt;/year&gt;&lt;/dates&gt;&lt;urls&gt;&lt;related-urls&gt;&lt;url&gt;http://search.ebscohost.com/login.aspx?direct=true&amp;amp;db=cmedm&amp;amp;AN=15386783&amp;amp;site=ehost-live &lt;/url&gt;&lt;/related-urls&gt;&lt;/urls&gt;&lt;/record&gt;&lt;/Cite&gt;&lt;/EndNote&gt;</w:instrText>
      </w:r>
      <w:r w:rsidR="00FF71C5"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17" w:tooltip="Sharpe, 2005 #1824" w:history="1">
        <w:r w:rsidR="00F434DC" w:rsidRPr="00A23949">
          <w:rPr>
            <w:rFonts w:ascii="Times New Roman" w:hAnsi="Times New Roman" w:cs="Times New Roman"/>
            <w:noProof/>
            <w:color w:val="000000"/>
            <w:sz w:val="24"/>
            <w:szCs w:val="24"/>
          </w:rPr>
          <w:t>17</w:t>
        </w:r>
      </w:hyperlink>
      <w:r w:rsidR="00FF71C5" w:rsidRPr="00A23949">
        <w:rPr>
          <w:rFonts w:ascii="Times New Roman" w:hAnsi="Times New Roman" w:cs="Times New Roman"/>
          <w:noProof/>
          <w:color w:val="000000"/>
          <w:sz w:val="24"/>
          <w:szCs w:val="24"/>
        </w:rPr>
        <w:t>]</w:t>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t>.</w:t>
      </w:r>
      <w:r w:rsidR="00FF71C5" w:rsidRPr="00A23949">
        <w:rPr>
          <w:rFonts w:ascii="Times New Roman" w:hAnsi="Times New Roman" w:cs="Times New Roman"/>
          <w:sz w:val="24"/>
          <w:szCs w:val="24"/>
        </w:rPr>
        <w:t xml:space="preserve"> </w:t>
      </w:r>
    </w:p>
    <w:p w:rsidR="00CB57D7" w:rsidRPr="00A23949" w:rsidRDefault="00CB57D7" w:rsidP="00061094">
      <w:pPr>
        <w:spacing w:after="0" w:line="360" w:lineRule="auto"/>
        <w:outlineLvl w:val="2"/>
        <w:rPr>
          <w:rFonts w:ascii="Times New Roman" w:hAnsi="Times New Roman" w:cs="Times New Roman"/>
          <w:sz w:val="24"/>
          <w:szCs w:val="24"/>
        </w:rPr>
      </w:pPr>
    </w:p>
    <w:p w:rsidR="00EB4D63" w:rsidRPr="00A23949" w:rsidRDefault="009F6625" w:rsidP="00061094">
      <w:pPr>
        <w:spacing w:after="0" w:line="360" w:lineRule="auto"/>
        <w:outlineLvl w:val="2"/>
        <w:rPr>
          <w:rFonts w:ascii="Times New Roman" w:hAnsi="Times New Roman" w:cs="Times New Roman"/>
          <w:sz w:val="24"/>
          <w:szCs w:val="24"/>
        </w:rPr>
      </w:pPr>
      <w:r w:rsidRPr="00A23949">
        <w:rPr>
          <w:rFonts w:ascii="Times New Roman" w:hAnsi="Times New Roman" w:cs="Times New Roman"/>
          <w:bCs/>
          <w:sz w:val="24"/>
          <w:szCs w:val="24"/>
        </w:rPr>
        <w:t>Our p</w:t>
      </w:r>
      <w:r w:rsidRPr="00A23949">
        <w:rPr>
          <w:rFonts w:ascii="Times New Roman" w:hAnsi="Times New Roman" w:cs="Times New Roman"/>
          <w:sz w:val="24"/>
          <w:szCs w:val="24"/>
        </w:rPr>
        <w:t xml:space="preserve">revious cross-sectional analysis found that people with newly diagnosed </w:t>
      </w:r>
      <w:r w:rsidRPr="00A23949">
        <w:rPr>
          <w:rFonts w:ascii="Times New Roman" w:hAnsi="Times New Roman" w:cs="Times New Roman"/>
          <w:color w:val="000000"/>
          <w:sz w:val="24"/>
          <w:szCs w:val="24"/>
        </w:rPr>
        <w:t>pancreatic cancer</w:t>
      </w:r>
      <w:r w:rsidRPr="00A23949">
        <w:rPr>
          <w:rFonts w:ascii="Times New Roman" w:hAnsi="Times New Roman" w:cs="Times New Roman"/>
          <w:sz w:val="24"/>
          <w:szCs w:val="24"/>
        </w:rPr>
        <w:t xml:space="preserve"> had very high levels of unmet supportive care needs, particularly </w:t>
      </w:r>
      <w:r w:rsidR="007758DF" w:rsidRPr="00A23949">
        <w:rPr>
          <w:rFonts w:ascii="Times New Roman" w:hAnsi="Times New Roman" w:cs="Times New Roman"/>
          <w:sz w:val="24"/>
          <w:szCs w:val="24"/>
        </w:rPr>
        <w:t xml:space="preserve">with respect </w:t>
      </w:r>
      <w:r w:rsidRPr="00A23949">
        <w:rPr>
          <w:rFonts w:ascii="Times New Roman" w:hAnsi="Times New Roman" w:cs="Times New Roman"/>
          <w:sz w:val="24"/>
          <w:szCs w:val="24"/>
        </w:rPr>
        <w:t xml:space="preserve">to </w:t>
      </w:r>
      <w:r w:rsidR="007758DF" w:rsidRPr="00A23949">
        <w:rPr>
          <w:rFonts w:ascii="Times New Roman" w:hAnsi="Times New Roman" w:cs="Times New Roman"/>
          <w:sz w:val="24"/>
          <w:szCs w:val="24"/>
        </w:rPr>
        <w:t xml:space="preserve">alleviating </w:t>
      </w:r>
      <w:r w:rsidRPr="00A23949">
        <w:rPr>
          <w:rFonts w:ascii="Times New Roman" w:hAnsi="Times New Roman" w:cs="Times New Roman"/>
          <w:sz w:val="24"/>
          <w:szCs w:val="24"/>
        </w:rPr>
        <w:t xml:space="preserve">fatigue, pain or psychological distress </w:t>
      </w:r>
      <w:r w:rsidR="00AD3F2A" w:rsidRPr="00A23949">
        <w:rPr>
          <w:rFonts w:ascii="Times New Roman" w:hAnsi="Times New Roman" w:cs="Times New Roman"/>
          <w:sz w:val="24"/>
          <w:szCs w:val="24"/>
        </w:rPr>
        <w:fldChar w:fldCharType="begin"/>
      </w:r>
      <w:r w:rsidR="00FF71C5" w:rsidRPr="00A23949">
        <w:rPr>
          <w:rFonts w:ascii="Times New Roman" w:hAnsi="Times New Roman" w:cs="Times New Roman"/>
          <w:sz w:val="24"/>
          <w:szCs w:val="24"/>
        </w:rPr>
        <w:instrText xml:space="preserve"> ADDIN EN.CITE &lt;EndNote&gt;&lt;Cite&gt;&lt;Author&gt;Beesley VL&lt;/Author&gt;&lt;Year&gt;In Press&lt;/Year&gt;&lt;RecNum&gt;2401&lt;/RecNum&gt;&lt;DisplayText&gt;[18]&lt;/DisplayText&gt;&lt;record&gt;&lt;rec-number&gt;2401&lt;/rec-number&gt;&lt;foreign-keys&gt;&lt;key app="EN" db-id="2rz2txfw1xwwwcepxsb5wfrurpsds92w0dsw"&gt;2401&lt;/key&gt;&lt;/foreign-keys&gt;&lt;ref-type name="Journal Article"&gt;17&lt;/ref-type&gt;&lt;contributors&gt;&lt;authors&gt;&lt;author&gt;Beesley VL, &lt;/author&gt;&lt;author&gt;Janda M, &lt;/author&gt;&lt;author&gt;Goldstein D, &lt;/author&gt;&lt;author&gt;Gooden H, &lt;/author&gt;&lt;author&gt;Merrett ND, &lt;/author&gt;&lt;author&gt;O’Connell DL, &lt;/author&gt;&lt;author&gt;Rowlands IJ, &lt;/author&gt;&lt;author&gt;Wyld D, &lt;/author&gt;&lt;author&gt;Neale RE,&lt;/author&gt;&lt;/authors&gt;&lt;/contributors&gt;&lt;titles&gt;&lt;title&gt;A tsunami of unmet needs: pancreatic and ampullary cancer patients’ supportive care needs and use of community and allied health services&lt;/title&gt;&lt;secondary-title&gt;Psycho-Oncology&lt;/secondary-title&gt;&lt;/titles&gt;&lt;periodical&gt;&lt;full-title&gt;Psycho-Oncology&lt;/full-title&gt;&lt;abbr-1&gt;Psychooncology.&lt;/abbr-1&gt;&lt;abbr-2&gt;Psychooncology&lt;/abbr-2&gt;&lt;/periodical&gt;&lt;dates&gt;&lt;year&gt;In Press&lt;/year&gt;&lt;/dates&gt;&lt;urls&gt;&lt;/urls&gt;&lt;/record&gt;&lt;/Cite&gt;&lt;/EndNote&gt;</w:instrText>
      </w:r>
      <w:r w:rsidR="00AD3F2A" w:rsidRPr="00A23949">
        <w:rPr>
          <w:rFonts w:ascii="Times New Roman" w:hAnsi="Times New Roman" w:cs="Times New Roman"/>
          <w:sz w:val="24"/>
          <w:szCs w:val="24"/>
        </w:rPr>
        <w:fldChar w:fldCharType="separate"/>
      </w:r>
      <w:r w:rsidR="00FF71C5" w:rsidRPr="00A23949">
        <w:rPr>
          <w:rFonts w:ascii="Times New Roman" w:hAnsi="Times New Roman" w:cs="Times New Roman"/>
          <w:noProof/>
          <w:sz w:val="24"/>
          <w:szCs w:val="24"/>
        </w:rPr>
        <w:t>[</w:t>
      </w:r>
      <w:hyperlink w:anchor="_ENREF_18" w:tooltip="Beesley VL, In Press #2401" w:history="1">
        <w:r w:rsidR="00F434DC" w:rsidRPr="00A23949">
          <w:rPr>
            <w:rFonts w:ascii="Times New Roman" w:hAnsi="Times New Roman" w:cs="Times New Roman"/>
            <w:noProof/>
            <w:sz w:val="24"/>
            <w:szCs w:val="24"/>
          </w:rPr>
          <w:t>18</w:t>
        </w:r>
      </w:hyperlink>
      <w:r w:rsidR="00FF71C5"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Pr="00A23949">
        <w:rPr>
          <w:rFonts w:ascii="Times New Roman" w:hAnsi="Times New Roman" w:cs="Times New Roman"/>
          <w:sz w:val="24"/>
          <w:szCs w:val="24"/>
        </w:rPr>
        <w:t>.</w:t>
      </w:r>
      <w:r w:rsidR="000939B2" w:rsidRPr="00A23949">
        <w:rPr>
          <w:rFonts w:ascii="Times New Roman" w:hAnsi="Times New Roman" w:cs="Times New Roman"/>
          <w:sz w:val="24"/>
          <w:szCs w:val="24"/>
        </w:rPr>
        <w:t xml:space="preserve"> </w:t>
      </w:r>
      <w:r w:rsidR="002722C0" w:rsidRPr="00A23949">
        <w:rPr>
          <w:rFonts w:ascii="Times New Roman" w:hAnsi="Times New Roman" w:cs="Times New Roman"/>
          <w:sz w:val="24"/>
          <w:szCs w:val="24"/>
        </w:rPr>
        <w:t>However</w:t>
      </w:r>
      <w:r w:rsidR="00EF0151" w:rsidRPr="00A23949">
        <w:rPr>
          <w:rFonts w:ascii="Times New Roman" w:hAnsi="Times New Roman" w:cs="Times New Roman"/>
          <w:sz w:val="24"/>
          <w:szCs w:val="24"/>
        </w:rPr>
        <w:t>,</w:t>
      </w:r>
      <w:r w:rsidR="00672634" w:rsidRPr="00A23949">
        <w:rPr>
          <w:rFonts w:ascii="Times New Roman" w:hAnsi="Times New Roman" w:cs="Times New Roman"/>
          <w:sz w:val="24"/>
          <w:szCs w:val="24"/>
        </w:rPr>
        <w:t xml:space="preserve"> no </w:t>
      </w:r>
      <w:r w:rsidR="008726F3" w:rsidRPr="00A23949">
        <w:rPr>
          <w:rFonts w:ascii="Times New Roman" w:hAnsi="Times New Roman" w:cs="Times New Roman"/>
          <w:sz w:val="24"/>
          <w:szCs w:val="24"/>
        </w:rPr>
        <w:t xml:space="preserve">population-based </w:t>
      </w:r>
      <w:r w:rsidR="00672634" w:rsidRPr="00A23949">
        <w:rPr>
          <w:rFonts w:ascii="Times New Roman" w:hAnsi="Times New Roman" w:cs="Times New Roman"/>
          <w:sz w:val="24"/>
          <w:szCs w:val="24"/>
        </w:rPr>
        <w:t xml:space="preserve">studies have </w:t>
      </w:r>
      <w:r w:rsidR="00AF79DD" w:rsidRPr="00A23949">
        <w:rPr>
          <w:rFonts w:ascii="Times New Roman" w:hAnsi="Times New Roman" w:cs="Times New Roman"/>
          <w:sz w:val="24"/>
          <w:szCs w:val="24"/>
        </w:rPr>
        <w:t xml:space="preserve">considered how needs </w:t>
      </w:r>
      <w:r w:rsidR="00C119DB" w:rsidRPr="00A23949">
        <w:rPr>
          <w:rFonts w:ascii="Times New Roman" w:hAnsi="Times New Roman" w:cs="Times New Roman"/>
          <w:sz w:val="24"/>
          <w:szCs w:val="24"/>
        </w:rPr>
        <w:t xml:space="preserve">of </w:t>
      </w:r>
      <w:r w:rsidR="00616B77" w:rsidRPr="00A23949">
        <w:rPr>
          <w:rFonts w:ascii="Times New Roman" w:hAnsi="Times New Roman" w:cs="Times New Roman"/>
          <w:color w:val="000000"/>
          <w:sz w:val="24"/>
          <w:szCs w:val="24"/>
        </w:rPr>
        <w:t>pancreatic cancer</w:t>
      </w:r>
      <w:r w:rsidR="00C119DB" w:rsidRPr="00A23949">
        <w:rPr>
          <w:rFonts w:ascii="Times New Roman" w:hAnsi="Times New Roman" w:cs="Times New Roman"/>
          <w:sz w:val="24"/>
          <w:szCs w:val="24"/>
        </w:rPr>
        <w:t xml:space="preserve"> patients </w:t>
      </w:r>
      <w:r w:rsidR="00AF79DD" w:rsidRPr="00A23949">
        <w:rPr>
          <w:rFonts w:ascii="Times New Roman" w:hAnsi="Times New Roman" w:cs="Times New Roman"/>
          <w:sz w:val="24"/>
          <w:szCs w:val="24"/>
        </w:rPr>
        <w:t xml:space="preserve">may change over time and </w:t>
      </w:r>
      <w:r w:rsidR="004A0479" w:rsidRPr="00A23949">
        <w:rPr>
          <w:rFonts w:ascii="Times New Roman" w:hAnsi="Times New Roman" w:cs="Times New Roman"/>
          <w:sz w:val="24"/>
          <w:szCs w:val="24"/>
        </w:rPr>
        <w:t xml:space="preserve">which </w:t>
      </w:r>
      <w:r w:rsidR="00AF79DD" w:rsidRPr="00A23949">
        <w:rPr>
          <w:rFonts w:ascii="Times New Roman" w:hAnsi="Times New Roman" w:cs="Times New Roman"/>
          <w:sz w:val="24"/>
          <w:szCs w:val="24"/>
        </w:rPr>
        <w:t xml:space="preserve">factors </w:t>
      </w:r>
      <w:r w:rsidR="004A0479" w:rsidRPr="00A23949">
        <w:rPr>
          <w:rFonts w:ascii="Times New Roman" w:hAnsi="Times New Roman" w:cs="Times New Roman"/>
          <w:sz w:val="24"/>
          <w:szCs w:val="24"/>
        </w:rPr>
        <w:t xml:space="preserve">are associated with having </w:t>
      </w:r>
      <w:r w:rsidR="00AF79DD" w:rsidRPr="00A23949">
        <w:rPr>
          <w:rFonts w:ascii="Times New Roman" w:hAnsi="Times New Roman" w:cs="Times New Roman"/>
          <w:sz w:val="24"/>
          <w:szCs w:val="24"/>
        </w:rPr>
        <w:t>unmet needs.</w:t>
      </w:r>
      <w:r w:rsidR="00981EBF" w:rsidRPr="00A23949">
        <w:rPr>
          <w:rFonts w:ascii="Times New Roman" w:hAnsi="Times New Roman" w:cs="Times New Roman"/>
          <w:sz w:val="24"/>
          <w:szCs w:val="24"/>
        </w:rPr>
        <w:t xml:space="preserve"> </w:t>
      </w:r>
      <w:r w:rsidR="00164C63" w:rsidRPr="00A23949">
        <w:rPr>
          <w:rFonts w:ascii="Times New Roman" w:hAnsi="Times New Roman" w:cs="Times New Roman"/>
          <w:bCs/>
          <w:sz w:val="24"/>
          <w:szCs w:val="24"/>
        </w:rPr>
        <w:t>Thus, t</w:t>
      </w:r>
      <w:r w:rsidR="00EB4D63" w:rsidRPr="00A23949">
        <w:rPr>
          <w:rFonts w:ascii="Times New Roman" w:hAnsi="Times New Roman" w:cs="Times New Roman"/>
          <w:bCs/>
          <w:sz w:val="24"/>
          <w:szCs w:val="24"/>
        </w:rPr>
        <w:t xml:space="preserve">his </w:t>
      </w:r>
      <w:r w:rsidR="00B1498C" w:rsidRPr="00A23949">
        <w:rPr>
          <w:rFonts w:ascii="Times New Roman" w:hAnsi="Times New Roman" w:cs="Times New Roman"/>
          <w:bCs/>
          <w:sz w:val="24"/>
          <w:szCs w:val="24"/>
        </w:rPr>
        <w:t>work</w:t>
      </w:r>
      <w:r w:rsidR="00EB4D63" w:rsidRPr="00A23949">
        <w:rPr>
          <w:rFonts w:ascii="Times New Roman" w:hAnsi="Times New Roman" w:cs="Times New Roman"/>
          <w:bCs/>
          <w:sz w:val="24"/>
          <w:szCs w:val="24"/>
        </w:rPr>
        <w:t xml:space="preserve"> </w:t>
      </w:r>
      <w:r w:rsidR="009D10C1" w:rsidRPr="00A23949">
        <w:rPr>
          <w:rFonts w:ascii="Times New Roman" w:hAnsi="Times New Roman" w:cs="Times New Roman"/>
          <w:bCs/>
          <w:sz w:val="24"/>
          <w:szCs w:val="24"/>
        </w:rPr>
        <w:t>use</w:t>
      </w:r>
      <w:r w:rsidR="004A0479" w:rsidRPr="00A23949">
        <w:rPr>
          <w:rFonts w:ascii="Times New Roman" w:hAnsi="Times New Roman" w:cs="Times New Roman"/>
          <w:bCs/>
          <w:sz w:val="24"/>
          <w:szCs w:val="24"/>
        </w:rPr>
        <w:t>d</w:t>
      </w:r>
      <w:r w:rsidR="009D10C1" w:rsidRPr="00A23949">
        <w:rPr>
          <w:rFonts w:ascii="Times New Roman" w:hAnsi="Times New Roman" w:cs="Times New Roman"/>
          <w:bCs/>
          <w:sz w:val="24"/>
          <w:szCs w:val="24"/>
        </w:rPr>
        <w:t xml:space="preserve"> </w:t>
      </w:r>
      <w:r w:rsidR="004A0479" w:rsidRPr="00A23949">
        <w:rPr>
          <w:rFonts w:ascii="Times New Roman" w:hAnsi="Times New Roman" w:cs="Times New Roman"/>
          <w:bCs/>
          <w:sz w:val="24"/>
          <w:szCs w:val="24"/>
        </w:rPr>
        <w:t xml:space="preserve">a </w:t>
      </w:r>
      <w:r w:rsidR="00EB4D63" w:rsidRPr="00A23949">
        <w:rPr>
          <w:rFonts w:ascii="Times New Roman" w:hAnsi="Times New Roman" w:cs="Times New Roman"/>
          <w:bCs/>
          <w:sz w:val="24"/>
          <w:szCs w:val="24"/>
        </w:rPr>
        <w:t xml:space="preserve">population-based </w:t>
      </w:r>
      <w:r w:rsidR="004A0479" w:rsidRPr="00A23949">
        <w:rPr>
          <w:rFonts w:ascii="Times New Roman" w:hAnsi="Times New Roman" w:cs="Times New Roman"/>
          <w:bCs/>
          <w:sz w:val="24"/>
          <w:szCs w:val="24"/>
        </w:rPr>
        <w:t>sample</w:t>
      </w:r>
      <w:r w:rsidR="00EB4D63" w:rsidRPr="00A23949">
        <w:rPr>
          <w:rFonts w:ascii="Times New Roman" w:hAnsi="Times New Roman" w:cs="Times New Roman"/>
          <w:bCs/>
          <w:sz w:val="24"/>
          <w:szCs w:val="24"/>
        </w:rPr>
        <w:t xml:space="preserve"> to determine the changes in supportive care needs and factors associated with current and future unmet needs</w:t>
      </w:r>
      <w:r w:rsidR="009D10C1" w:rsidRPr="00A23949">
        <w:rPr>
          <w:rFonts w:ascii="Times New Roman" w:hAnsi="Times New Roman" w:cs="Times New Roman"/>
          <w:bCs/>
          <w:sz w:val="24"/>
          <w:szCs w:val="24"/>
        </w:rPr>
        <w:t xml:space="preserve"> in </w:t>
      </w:r>
      <w:r w:rsidR="00670A41" w:rsidRPr="00A23949">
        <w:rPr>
          <w:rFonts w:ascii="Times New Roman" w:hAnsi="Times New Roman" w:cs="Times New Roman"/>
          <w:bCs/>
          <w:sz w:val="24"/>
          <w:szCs w:val="24"/>
        </w:rPr>
        <w:t>people</w:t>
      </w:r>
      <w:r w:rsidR="009D10C1" w:rsidRPr="00A23949">
        <w:rPr>
          <w:rFonts w:ascii="Times New Roman" w:hAnsi="Times New Roman" w:cs="Times New Roman"/>
          <w:bCs/>
          <w:sz w:val="24"/>
          <w:szCs w:val="24"/>
        </w:rPr>
        <w:t xml:space="preserve"> with </w:t>
      </w:r>
      <w:r w:rsidR="00616B77" w:rsidRPr="00A23949">
        <w:rPr>
          <w:rFonts w:ascii="Times New Roman" w:hAnsi="Times New Roman" w:cs="Times New Roman"/>
          <w:color w:val="000000"/>
          <w:sz w:val="24"/>
          <w:szCs w:val="24"/>
        </w:rPr>
        <w:t>pancreatic cancer</w:t>
      </w:r>
      <w:r w:rsidR="00EB4D63" w:rsidRPr="00A23949">
        <w:rPr>
          <w:rFonts w:ascii="Times New Roman" w:hAnsi="Times New Roman" w:cs="Times New Roman"/>
          <w:bCs/>
          <w:sz w:val="24"/>
          <w:szCs w:val="24"/>
        </w:rPr>
        <w:t>.</w:t>
      </w:r>
    </w:p>
    <w:p w:rsidR="00E14952" w:rsidRPr="00A23949" w:rsidRDefault="00E14952" w:rsidP="00061094">
      <w:pPr>
        <w:autoSpaceDE w:val="0"/>
        <w:autoSpaceDN w:val="0"/>
        <w:adjustRightInd w:val="0"/>
        <w:spacing w:after="0" w:line="360" w:lineRule="auto"/>
        <w:contextualSpacing/>
        <w:rPr>
          <w:rFonts w:ascii="Times New Roman" w:hAnsi="Times New Roman" w:cs="Times New Roman"/>
          <w:b/>
          <w:color w:val="000000"/>
          <w:sz w:val="24"/>
          <w:szCs w:val="24"/>
        </w:rPr>
      </w:pPr>
    </w:p>
    <w:p w:rsidR="00767E9F" w:rsidRPr="00A23949" w:rsidRDefault="00767E9F" w:rsidP="00061094">
      <w:pPr>
        <w:keepNext/>
        <w:autoSpaceDE w:val="0"/>
        <w:autoSpaceDN w:val="0"/>
        <w:adjustRightInd w:val="0"/>
        <w:spacing w:after="0" w:line="360" w:lineRule="auto"/>
        <w:contextualSpacing/>
        <w:rPr>
          <w:rFonts w:ascii="Times New Roman" w:hAnsi="Times New Roman" w:cs="Times New Roman"/>
          <w:b/>
          <w:color w:val="000000"/>
          <w:sz w:val="24"/>
          <w:szCs w:val="24"/>
        </w:rPr>
      </w:pPr>
      <w:r w:rsidRPr="00A23949">
        <w:rPr>
          <w:rFonts w:ascii="Times New Roman" w:hAnsi="Times New Roman" w:cs="Times New Roman"/>
          <w:b/>
          <w:color w:val="000000"/>
          <w:sz w:val="24"/>
          <w:szCs w:val="24"/>
        </w:rPr>
        <w:t>Methods</w:t>
      </w:r>
    </w:p>
    <w:p w:rsidR="00061094" w:rsidRPr="00A23949" w:rsidRDefault="00061094" w:rsidP="00061094">
      <w:pPr>
        <w:widowControl w:val="0"/>
        <w:spacing w:after="0" w:line="360" w:lineRule="auto"/>
        <w:contextualSpacing/>
        <w:rPr>
          <w:rFonts w:ascii="Times New Roman" w:hAnsi="Times New Roman" w:cs="Times New Roman"/>
          <w:b/>
          <w:i/>
          <w:sz w:val="24"/>
          <w:szCs w:val="24"/>
        </w:rPr>
      </w:pPr>
    </w:p>
    <w:p w:rsidR="001C643A" w:rsidRPr="00A23949" w:rsidRDefault="001C643A" w:rsidP="00061094">
      <w:pPr>
        <w:widowControl w:val="0"/>
        <w:spacing w:after="0" w:line="360" w:lineRule="auto"/>
        <w:contextualSpacing/>
        <w:rPr>
          <w:rFonts w:ascii="Times New Roman" w:hAnsi="Times New Roman" w:cs="Times New Roman"/>
          <w:b/>
          <w:i/>
          <w:sz w:val="24"/>
          <w:szCs w:val="24"/>
        </w:rPr>
      </w:pPr>
      <w:r w:rsidRPr="00A23949">
        <w:rPr>
          <w:rFonts w:ascii="Times New Roman" w:hAnsi="Times New Roman" w:cs="Times New Roman"/>
          <w:b/>
          <w:i/>
          <w:sz w:val="24"/>
          <w:szCs w:val="24"/>
        </w:rPr>
        <w:t>Participants and procedures</w:t>
      </w:r>
    </w:p>
    <w:p w:rsidR="00061094" w:rsidRPr="00A23949" w:rsidRDefault="001C643A" w:rsidP="00061094">
      <w:pPr>
        <w:widowControl w:val="0"/>
        <w:autoSpaceDE w:val="0"/>
        <w:autoSpaceDN w:val="0"/>
        <w:adjustRightInd w:val="0"/>
        <w:spacing w:after="0" w:line="360" w:lineRule="auto"/>
        <w:rPr>
          <w:rFonts w:ascii="Times New Roman" w:hAnsi="Times New Roman" w:cs="Times New Roman"/>
          <w:sz w:val="24"/>
          <w:szCs w:val="24"/>
        </w:rPr>
      </w:pPr>
      <w:r w:rsidRPr="00A23949">
        <w:rPr>
          <w:rFonts w:ascii="Times New Roman" w:hAnsi="Times New Roman" w:cs="Times New Roman"/>
          <w:sz w:val="24"/>
          <w:szCs w:val="24"/>
        </w:rPr>
        <w:t>Patients</w:t>
      </w:r>
      <w:r w:rsidR="00611465" w:rsidRPr="00A23949">
        <w:rPr>
          <w:rFonts w:ascii="Times New Roman" w:hAnsi="Times New Roman" w:cs="Times New Roman"/>
          <w:sz w:val="24"/>
          <w:szCs w:val="24"/>
        </w:rPr>
        <w:t xml:space="preserve"> 18 years and over</w:t>
      </w:r>
      <w:r w:rsidR="00A3398E" w:rsidRPr="00A23949">
        <w:rPr>
          <w:rFonts w:ascii="Times New Roman" w:hAnsi="Times New Roman" w:cs="Times New Roman"/>
          <w:sz w:val="24"/>
          <w:szCs w:val="24"/>
        </w:rPr>
        <w:t xml:space="preserve"> in Queensland, Australia</w:t>
      </w:r>
      <w:r w:rsidRPr="00A23949">
        <w:rPr>
          <w:rFonts w:ascii="Times New Roman" w:hAnsi="Times New Roman" w:cs="Times New Roman"/>
          <w:sz w:val="24"/>
          <w:szCs w:val="24"/>
        </w:rPr>
        <w:t xml:space="preserve"> with </w:t>
      </w:r>
      <w:r w:rsidR="00A3398E" w:rsidRPr="00A23949">
        <w:rPr>
          <w:rFonts w:ascii="Times New Roman" w:hAnsi="Times New Roman" w:cs="Times New Roman"/>
          <w:sz w:val="24"/>
          <w:szCs w:val="24"/>
        </w:rPr>
        <w:t xml:space="preserve">a suspected or confirmed diagnosis of </w:t>
      </w:r>
      <w:r w:rsidR="00616B77" w:rsidRPr="00A23949">
        <w:rPr>
          <w:rFonts w:ascii="Times New Roman" w:hAnsi="Times New Roman" w:cs="Times New Roman"/>
          <w:color w:val="000000"/>
          <w:sz w:val="24"/>
          <w:szCs w:val="24"/>
        </w:rPr>
        <w:t>pancreatic cancer</w:t>
      </w:r>
      <w:r w:rsidRPr="00A23949">
        <w:rPr>
          <w:rFonts w:ascii="Times New Roman" w:hAnsi="Times New Roman" w:cs="Times New Roman"/>
          <w:sz w:val="24"/>
          <w:szCs w:val="24"/>
        </w:rPr>
        <w:t xml:space="preserve"> between January 2007 and June 2011 were recruited for the Queensland Pancreatic Cancer Study (QPCS)</w:t>
      </w:r>
      <w:r w:rsidR="00C14695" w:rsidRPr="00A23949">
        <w:rPr>
          <w:rFonts w:ascii="Times New Roman" w:hAnsi="Times New Roman" w:cs="Times New Roman"/>
          <w:sz w:val="24"/>
          <w:szCs w:val="24"/>
        </w:rPr>
        <w:t xml:space="preserve">. This was </w:t>
      </w:r>
      <w:r w:rsidRPr="00A23949">
        <w:rPr>
          <w:rFonts w:ascii="Times New Roman" w:hAnsi="Times New Roman" w:cs="Times New Roman"/>
          <w:sz w:val="24"/>
          <w:szCs w:val="24"/>
        </w:rPr>
        <w:t>a Queensland-wide, population-based case-control study</w:t>
      </w:r>
      <w:r w:rsidR="00C14695" w:rsidRPr="00A23949">
        <w:rPr>
          <w:rFonts w:ascii="Times New Roman" w:hAnsi="Times New Roman" w:cs="Times New Roman"/>
          <w:sz w:val="24"/>
          <w:szCs w:val="24"/>
        </w:rPr>
        <w:t xml:space="preserve"> </w:t>
      </w:r>
      <w:r w:rsidR="004263CF" w:rsidRPr="00A23949">
        <w:rPr>
          <w:rFonts w:ascii="Times New Roman" w:hAnsi="Times New Roman" w:cs="Times New Roman"/>
          <w:sz w:val="24"/>
          <w:szCs w:val="24"/>
        </w:rPr>
        <w:t xml:space="preserve">with the aim </w:t>
      </w:r>
      <w:r w:rsidR="00C14695" w:rsidRPr="00A23949">
        <w:rPr>
          <w:rFonts w:ascii="Times New Roman" w:hAnsi="Times New Roman" w:cs="Times New Roman"/>
          <w:sz w:val="24"/>
          <w:szCs w:val="24"/>
        </w:rPr>
        <w:t>to examine environmental and genetic risk factors for pancreatic cancer.</w:t>
      </w:r>
      <w:r w:rsidRPr="00A23949">
        <w:rPr>
          <w:rFonts w:ascii="Times New Roman" w:hAnsi="Times New Roman" w:cs="Times New Roman"/>
          <w:sz w:val="24"/>
          <w:szCs w:val="24"/>
        </w:rPr>
        <w:t xml:space="preserve"> </w:t>
      </w:r>
      <w:r w:rsidR="00AD3F2A" w:rsidRPr="00A23949">
        <w:rPr>
          <w:rFonts w:ascii="Times New Roman" w:hAnsi="Times New Roman" w:cs="Times New Roman"/>
          <w:sz w:val="24"/>
          <w:szCs w:val="24"/>
        </w:rPr>
        <w:fldChar w:fldCharType="begin"/>
      </w:r>
      <w:r w:rsidR="00FF71C5" w:rsidRPr="00A23949">
        <w:rPr>
          <w:rFonts w:ascii="Times New Roman" w:hAnsi="Times New Roman" w:cs="Times New Roman"/>
          <w:sz w:val="24"/>
          <w:szCs w:val="24"/>
        </w:rPr>
        <w:instrText xml:space="preserve"> ADDIN EN.CITE &lt;EndNote&gt;&lt;Cite&gt;&lt;Author&gt;Tran&lt;/Author&gt;&lt;Year&gt;2013&lt;/Year&gt;&lt;RecNum&gt;2311&lt;/RecNum&gt;&lt;DisplayText&gt;[19]&lt;/DisplayText&gt;&lt;record&gt;&lt;rec-number&gt;2311&lt;/rec-number&gt;&lt;foreign-keys&gt;&lt;key app="EN" db-id="2rz2txfw1xwwwcepxsb5wfrurpsds92w0dsw"&gt;2311&lt;/key&gt;&lt;/foreign-keys&gt;&lt;ref-type name="Journal Article"&gt;17&lt;/ref-type&gt;&lt;contributors&gt;&lt;authors&gt;&lt;author&gt;Tran, Bich&lt;/author&gt;&lt;author&gt;Whiteman, David C &lt;/author&gt;&lt;author&gt;Webb, Penelope M &lt;/author&gt;&lt;author&gt;Fritschi, Lin  &lt;/author&gt;&lt;author&gt;Fawcett, Jonathan  &lt;/author&gt;&lt;author&gt;Risch, Harvey A &lt;/author&gt;&lt;author&gt;Lucas, Robyn  &lt;/author&gt;&lt;author&gt;Pandeya, Nirmala  &lt;/author&gt;&lt;author&gt;Schulte, Annaka  &lt;/author&gt;&lt;author&gt;Neale, Rachel E &lt;/author&gt;&lt;author&gt;Queensland Pancreatic Cancer Study Group,&lt;/author&gt;&lt;/authors&gt;&lt;/contributors&gt;&lt;titles&gt;&lt;title&gt;Association between ultraviolet radiation, skin sun sensitivity and risk of pancreatic cancer&lt;/title&gt;&lt;secondary-title&gt;Cancer Epidemiology&lt;/secondary-title&gt;&lt;/titles&gt;&lt;periodical&gt;&lt;full-title&gt;Cancer Epidemiology&lt;/full-title&gt;&lt;/periodical&gt;&lt;pages&gt;886-92&lt;/pages&gt;&lt;volume&gt;37&lt;/volume&gt;&lt;number&gt;6&lt;/number&gt;&lt;dates&gt;&lt;year&gt;2013&lt;/year&gt;&lt;/dates&gt;&lt;urls&gt;&lt;/urls&gt;&lt;/record&gt;&lt;/Cite&gt;&lt;/EndNote&gt;</w:instrText>
      </w:r>
      <w:r w:rsidR="00AD3F2A" w:rsidRPr="00A23949">
        <w:rPr>
          <w:rFonts w:ascii="Times New Roman" w:hAnsi="Times New Roman" w:cs="Times New Roman"/>
          <w:sz w:val="24"/>
          <w:szCs w:val="24"/>
        </w:rPr>
        <w:fldChar w:fldCharType="separate"/>
      </w:r>
      <w:r w:rsidR="00FF71C5" w:rsidRPr="00A23949">
        <w:rPr>
          <w:rFonts w:ascii="Times New Roman" w:hAnsi="Times New Roman" w:cs="Times New Roman"/>
          <w:noProof/>
          <w:sz w:val="24"/>
          <w:szCs w:val="24"/>
        </w:rPr>
        <w:t>[</w:t>
      </w:r>
      <w:hyperlink w:anchor="_ENREF_19" w:tooltip="Tran, 2013 #2311" w:history="1">
        <w:r w:rsidR="00F434DC" w:rsidRPr="00A23949">
          <w:rPr>
            <w:rFonts w:ascii="Times New Roman" w:hAnsi="Times New Roman" w:cs="Times New Roman"/>
            <w:noProof/>
            <w:sz w:val="24"/>
            <w:szCs w:val="24"/>
          </w:rPr>
          <w:t>19</w:t>
        </w:r>
      </w:hyperlink>
      <w:r w:rsidR="00FF71C5"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Pr="00A23949">
        <w:rPr>
          <w:rFonts w:ascii="Times New Roman" w:hAnsi="Times New Roman" w:cs="Times New Roman"/>
          <w:sz w:val="24"/>
          <w:szCs w:val="24"/>
        </w:rPr>
        <w:t xml:space="preserve">. </w:t>
      </w:r>
      <w:r w:rsidR="00F157A2" w:rsidRPr="00A23949">
        <w:rPr>
          <w:rFonts w:ascii="Times New Roman" w:hAnsi="Times New Roman" w:cs="Times New Roman"/>
          <w:sz w:val="24"/>
          <w:szCs w:val="24"/>
        </w:rPr>
        <w:t>T</w:t>
      </w:r>
      <w:r w:rsidRPr="00A23949">
        <w:rPr>
          <w:rFonts w:ascii="Times New Roman" w:hAnsi="Times New Roman" w:cs="Times New Roman"/>
          <w:sz w:val="24"/>
          <w:szCs w:val="24"/>
        </w:rPr>
        <w:t>he study used a rapid ascertainment approach</w:t>
      </w:r>
      <w:r w:rsidR="009D10C1" w:rsidRPr="00A23949">
        <w:rPr>
          <w:rFonts w:ascii="Times New Roman" w:hAnsi="Times New Roman" w:cs="Times New Roman"/>
          <w:sz w:val="24"/>
          <w:szCs w:val="24"/>
        </w:rPr>
        <w:t>,</w:t>
      </w:r>
      <w:r w:rsidRPr="00A23949">
        <w:rPr>
          <w:rFonts w:ascii="Times New Roman" w:hAnsi="Times New Roman" w:cs="Times New Roman"/>
          <w:sz w:val="24"/>
          <w:szCs w:val="24"/>
        </w:rPr>
        <w:t xml:space="preserve"> recruiting patients as early as possible through a state-wide network of clinicians in hospitals and private practices, often </w:t>
      </w:r>
      <w:r w:rsidR="006A4802" w:rsidRPr="00A23949">
        <w:rPr>
          <w:rFonts w:ascii="Times New Roman" w:hAnsi="Times New Roman" w:cs="Times New Roman"/>
          <w:sz w:val="24"/>
          <w:szCs w:val="24"/>
        </w:rPr>
        <w:t xml:space="preserve">while </w:t>
      </w:r>
      <w:r w:rsidRPr="00A23949">
        <w:rPr>
          <w:rFonts w:ascii="Times New Roman" w:hAnsi="Times New Roman" w:cs="Times New Roman"/>
          <w:sz w:val="24"/>
          <w:szCs w:val="24"/>
        </w:rPr>
        <w:t xml:space="preserve">diagnostic investigations were ongoing. </w:t>
      </w:r>
      <w:r w:rsidR="007F0322" w:rsidRPr="00A23949">
        <w:rPr>
          <w:rFonts w:ascii="Times New Roman" w:hAnsi="Times New Roman" w:cs="Times New Roman"/>
          <w:sz w:val="24"/>
          <w:szCs w:val="24"/>
        </w:rPr>
        <w:t>Controls were randomly selected from the Australian Electoral Roll (</w:t>
      </w:r>
      <w:r w:rsidR="005A4135" w:rsidRPr="00A23949">
        <w:rPr>
          <w:rFonts w:ascii="Times New Roman" w:hAnsi="Times New Roman"/>
          <w:sz w:val="24"/>
          <w:szCs w:val="24"/>
        </w:rPr>
        <w:t>enrolling to vote is compulsory for Australian Citizens aged 18 years or more</w:t>
      </w:r>
      <w:r w:rsidR="007F0322" w:rsidRPr="00A23949">
        <w:rPr>
          <w:rFonts w:ascii="Times New Roman" w:hAnsi="Times New Roman" w:cs="Times New Roman"/>
          <w:sz w:val="24"/>
          <w:szCs w:val="24"/>
        </w:rPr>
        <w:t>). P</w:t>
      </w:r>
      <w:r w:rsidR="009A0DAA" w:rsidRPr="00A23949">
        <w:rPr>
          <w:rFonts w:ascii="Times New Roman" w:hAnsi="Times New Roman" w:cs="Times New Roman"/>
          <w:sz w:val="24"/>
          <w:szCs w:val="24"/>
        </w:rPr>
        <w:t xml:space="preserve">articipants completed a face-to-face or telephone interview during which we </w:t>
      </w:r>
      <w:r w:rsidR="005F3E6B" w:rsidRPr="00A23949">
        <w:rPr>
          <w:rFonts w:ascii="Times New Roman" w:hAnsi="Times New Roman" w:cs="Times New Roman"/>
          <w:sz w:val="24"/>
          <w:szCs w:val="24"/>
        </w:rPr>
        <w:t>asked</w:t>
      </w:r>
      <w:r w:rsidR="009A0DAA" w:rsidRPr="00A23949">
        <w:rPr>
          <w:rFonts w:ascii="Times New Roman" w:hAnsi="Times New Roman" w:cs="Times New Roman"/>
          <w:sz w:val="24"/>
          <w:szCs w:val="24"/>
        </w:rPr>
        <w:t xml:space="preserve"> about socio-demographic and lifestyle factors, medical and occupational history and family history of cancer. Participants were also asked to donate a blood sample and to give consent </w:t>
      </w:r>
      <w:r w:rsidR="004263CF" w:rsidRPr="00A23949">
        <w:rPr>
          <w:rFonts w:ascii="Times New Roman" w:hAnsi="Times New Roman" w:cs="Times New Roman"/>
          <w:sz w:val="24"/>
          <w:szCs w:val="24"/>
        </w:rPr>
        <w:t xml:space="preserve">for us </w:t>
      </w:r>
      <w:r w:rsidR="009A0DAA" w:rsidRPr="00A23949">
        <w:rPr>
          <w:rFonts w:ascii="Times New Roman" w:hAnsi="Times New Roman" w:cs="Times New Roman"/>
          <w:sz w:val="24"/>
          <w:szCs w:val="24"/>
        </w:rPr>
        <w:t xml:space="preserve">to review their medical records. </w:t>
      </w:r>
      <w:r w:rsidRPr="00A23949">
        <w:rPr>
          <w:rFonts w:ascii="Times New Roman" w:hAnsi="Times New Roman" w:cs="Times New Roman"/>
          <w:sz w:val="24"/>
          <w:szCs w:val="24"/>
        </w:rPr>
        <w:t xml:space="preserve">Trained research nurses subsequently reviewed the medical records of all potential cases recruited and </w:t>
      </w:r>
      <w:r w:rsidR="009D10C1" w:rsidRPr="00A23949">
        <w:rPr>
          <w:rFonts w:ascii="Times New Roman" w:hAnsi="Times New Roman" w:cs="Times New Roman"/>
          <w:sz w:val="24"/>
          <w:szCs w:val="24"/>
        </w:rPr>
        <w:t xml:space="preserve">704 </w:t>
      </w:r>
      <w:r w:rsidRPr="00A23949">
        <w:rPr>
          <w:rFonts w:ascii="Times New Roman" w:hAnsi="Times New Roman" w:cs="Times New Roman"/>
          <w:sz w:val="24"/>
          <w:szCs w:val="24"/>
        </w:rPr>
        <w:t xml:space="preserve">(84%) had a confirmed diagnosis of </w:t>
      </w:r>
      <w:r w:rsidR="00616B77" w:rsidRPr="00A23949">
        <w:rPr>
          <w:rFonts w:ascii="Times New Roman" w:hAnsi="Times New Roman" w:cs="Times New Roman"/>
          <w:color w:val="000000"/>
          <w:sz w:val="24"/>
          <w:szCs w:val="24"/>
        </w:rPr>
        <w:t>pancreatic cancer</w:t>
      </w:r>
      <w:r w:rsidRPr="00A23949">
        <w:rPr>
          <w:rFonts w:ascii="Times New Roman" w:hAnsi="Times New Roman" w:cs="Times New Roman"/>
          <w:sz w:val="24"/>
          <w:szCs w:val="24"/>
        </w:rPr>
        <w:t xml:space="preserve">. </w:t>
      </w:r>
    </w:p>
    <w:p w:rsidR="00C14695" w:rsidRPr="00A23949" w:rsidRDefault="00C14695" w:rsidP="00061094">
      <w:pPr>
        <w:widowControl w:val="0"/>
        <w:autoSpaceDE w:val="0"/>
        <w:autoSpaceDN w:val="0"/>
        <w:adjustRightInd w:val="0"/>
        <w:spacing w:after="0" w:line="360" w:lineRule="auto"/>
        <w:rPr>
          <w:rFonts w:ascii="Times New Roman" w:hAnsi="Times New Roman" w:cs="Times New Roman"/>
          <w:sz w:val="24"/>
          <w:szCs w:val="24"/>
        </w:rPr>
      </w:pPr>
    </w:p>
    <w:p w:rsidR="005A253F" w:rsidRPr="00A23949" w:rsidRDefault="001C643A" w:rsidP="00061094">
      <w:pPr>
        <w:spacing w:after="0" w:line="360" w:lineRule="auto"/>
        <w:rPr>
          <w:rFonts w:ascii="Times New Roman" w:hAnsi="Times New Roman" w:cs="Times New Roman"/>
          <w:sz w:val="24"/>
          <w:szCs w:val="24"/>
        </w:rPr>
      </w:pPr>
      <w:r w:rsidRPr="00A23949">
        <w:rPr>
          <w:rFonts w:ascii="Times New Roman" w:hAnsi="Times New Roman" w:cs="Times New Roman"/>
          <w:sz w:val="24"/>
          <w:szCs w:val="24"/>
        </w:rPr>
        <w:t>From July 2009 newly recruited QPCS participants</w:t>
      </w:r>
      <w:r w:rsidR="005A253F" w:rsidRPr="00A23949">
        <w:rPr>
          <w:rFonts w:ascii="Times New Roman" w:hAnsi="Times New Roman" w:cs="Times New Roman"/>
          <w:sz w:val="24"/>
          <w:szCs w:val="24"/>
        </w:rPr>
        <w:t xml:space="preserve"> with </w:t>
      </w:r>
      <w:r w:rsidR="00D66F7A" w:rsidRPr="00A23949">
        <w:rPr>
          <w:rFonts w:ascii="Times New Roman" w:hAnsi="Times New Roman" w:cs="Times New Roman"/>
          <w:sz w:val="24"/>
          <w:szCs w:val="24"/>
        </w:rPr>
        <w:t xml:space="preserve">confirmed </w:t>
      </w:r>
      <w:r w:rsidR="005A253F" w:rsidRPr="00A23949">
        <w:rPr>
          <w:rFonts w:ascii="Times New Roman" w:hAnsi="Times New Roman" w:cs="Times New Roman"/>
          <w:sz w:val="24"/>
          <w:szCs w:val="24"/>
        </w:rPr>
        <w:t>pancreatic cancer</w:t>
      </w:r>
      <w:r w:rsidRPr="00A23949">
        <w:rPr>
          <w:rFonts w:ascii="Times New Roman" w:hAnsi="Times New Roman" w:cs="Times New Roman"/>
          <w:sz w:val="24"/>
          <w:szCs w:val="24"/>
        </w:rPr>
        <w:t xml:space="preserve"> were also invited to participate in </w:t>
      </w:r>
      <w:r w:rsidR="008A4460" w:rsidRPr="00A23949">
        <w:rPr>
          <w:rFonts w:ascii="Times New Roman" w:hAnsi="Times New Roman" w:cs="Times New Roman"/>
          <w:sz w:val="24"/>
          <w:szCs w:val="24"/>
        </w:rPr>
        <w:t xml:space="preserve">this </w:t>
      </w:r>
      <w:r w:rsidR="005A253F" w:rsidRPr="00A23949">
        <w:rPr>
          <w:rFonts w:ascii="Times New Roman" w:hAnsi="Times New Roman" w:cs="Times New Roman"/>
          <w:sz w:val="24"/>
          <w:szCs w:val="24"/>
        </w:rPr>
        <w:t xml:space="preserve">longitudinal cohort </w:t>
      </w:r>
      <w:r w:rsidRPr="00A23949">
        <w:rPr>
          <w:rFonts w:ascii="Times New Roman" w:hAnsi="Times New Roman" w:cs="Times New Roman"/>
          <w:sz w:val="24"/>
          <w:szCs w:val="24"/>
        </w:rPr>
        <w:t>sub-study</w:t>
      </w:r>
      <w:r w:rsidR="005A253F" w:rsidRPr="00A23949">
        <w:rPr>
          <w:rFonts w:ascii="Times New Roman" w:hAnsi="Times New Roman" w:cs="Times New Roman"/>
          <w:sz w:val="24"/>
          <w:szCs w:val="24"/>
        </w:rPr>
        <w:t xml:space="preserve"> of patient-reported outcome</w:t>
      </w:r>
      <w:r w:rsidR="00697859" w:rsidRPr="00A23949">
        <w:rPr>
          <w:rFonts w:ascii="Times New Roman" w:hAnsi="Times New Roman" w:cs="Times New Roman"/>
          <w:sz w:val="24"/>
          <w:szCs w:val="24"/>
        </w:rPr>
        <w:t>s</w:t>
      </w:r>
      <w:r w:rsidR="00755378" w:rsidRPr="00A23949">
        <w:rPr>
          <w:rFonts w:ascii="Times New Roman" w:hAnsi="Times New Roman" w:cs="Times New Roman"/>
          <w:sz w:val="24"/>
          <w:szCs w:val="24"/>
        </w:rPr>
        <w:t xml:space="preserve">. This sub-study </w:t>
      </w:r>
      <w:r w:rsidRPr="00A23949">
        <w:rPr>
          <w:rFonts w:ascii="Times New Roman" w:hAnsi="Times New Roman" w:cs="Times New Roman"/>
          <w:sz w:val="24"/>
          <w:szCs w:val="24"/>
        </w:rPr>
        <w:t xml:space="preserve">involved completing a self-administered </w:t>
      </w:r>
      <w:r w:rsidR="005A253F" w:rsidRPr="00A23949">
        <w:rPr>
          <w:rFonts w:ascii="Times New Roman" w:hAnsi="Times New Roman" w:cs="Times New Roman"/>
          <w:sz w:val="24"/>
          <w:szCs w:val="24"/>
        </w:rPr>
        <w:t xml:space="preserve">mail </w:t>
      </w:r>
      <w:r w:rsidRPr="00A23949">
        <w:rPr>
          <w:rFonts w:ascii="Times New Roman" w:hAnsi="Times New Roman" w:cs="Times New Roman"/>
          <w:sz w:val="24"/>
          <w:szCs w:val="24"/>
        </w:rPr>
        <w:t>questionnaire</w:t>
      </w:r>
      <w:r w:rsidR="005A253F" w:rsidRPr="00A23949">
        <w:rPr>
          <w:rFonts w:ascii="Times New Roman" w:hAnsi="Times New Roman" w:cs="Times New Roman"/>
          <w:sz w:val="24"/>
          <w:szCs w:val="24"/>
        </w:rPr>
        <w:t xml:space="preserve"> at recruitment and follow-up questionnaires 2-monthly until the participant was lost to follow-up or 8 months after diagnosis (due to an expected &gt;30% attrition rate at this time). </w:t>
      </w:r>
      <w:r w:rsidR="0047628A" w:rsidRPr="00A23949">
        <w:rPr>
          <w:rFonts w:ascii="Times New Roman" w:hAnsi="Times New Roman" w:cs="Times New Roman"/>
          <w:sz w:val="24"/>
          <w:szCs w:val="24"/>
        </w:rPr>
        <w:t xml:space="preserve">Patients were excluded if </w:t>
      </w:r>
      <w:r w:rsidR="0047628A" w:rsidRPr="00A23949">
        <w:rPr>
          <w:rFonts w:ascii="Times New Roman" w:hAnsi="Times New Roman" w:cs="Times New Roman"/>
          <w:sz w:val="24"/>
          <w:szCs w:val="24"/>
        </w:rPr>
        <w:lastRenderedPageBreak/>
        <w:t xml:space="preserve">they were </w:t>
      </w:r>
      <w:r w:rsidR="00096F1C" w:rsidRPr="00A23949">
        <w:rPr>
          <w:rFonts w:ascii="Times New Roman" w:hAnsi="Times New Roman" w:cs="Times New Roman"/>
          <w:sz w:val="24"/>
          <w:szCs w:val="24"/>
        </w:rPr>
        <w:t xml:space="preserve">more than 8 months after diagnosis or if they were </w:t>
      </w:r>
      <w:r w:rsidR="0047628A" w:rsidRPr="00A23949">
        <w:rPr>
          <w:rFonts w:ascii="Times New Roman" w:hAnsi="Times New Roman" w:cs="Times New Roman"/>
          <w:sz w:val="24"/>
          <w:szCs w:val="24"/>
        </w:rPr>
        <w:t xml:space="preserve">physically or mentally unable to complete a written questionnaire. </w:t>
      </w:r>
      <w:r w:rsidRPr="00A23949">
        <w:rPr>
          <w:rFonts w:ascii="Times New Roman" w:hAnsi="Times New Roman" w:cs="Times New Roman"/>
          <w:sz w:val="24"/>
          <w:szCs w:val="24"/>
        </w:rPr>
        <w:t xml:space="preserve">Patients were given the information sheet, consent form, </w:t>
      </w:r>
      <w:r w:rsidR="005B3B6A" w:rsidRPr="00A23949">
        <w:rPr>
          <w:rFonts w:ascii="Times New Roman" w:hAnsi="Times New Roman" w:cs="Times New Roman"/>
          <w:sz w:val="24"/>
          <w:szCs w:val="24"/>
        </w:rPr>
        <w:t xml:space="preserve">baseline </w:t>
      </w:r>
      <w:r w:rsidRPr="00A23949">
        <w:rPr>
          <w:rFonts w:ascii="Times New Roman" w:hAnsi="Times New Roman" w:cs="Times New Roman"/>
          <w:sz w:val="24"/>
          <w:szCs w:val="24"/>
        </w:rPr>
        <w:t>questionnaire and reply-paid envelope at the end of their QPCS interview where possible or by mail soon after</w:t>
      </w:r>
      <w:r w:rsidR="005A253F" w:rsidRPr="00A23949">
        <w:rPr>
          <w:rFonts w:ascii="Times New Roman" w:hAnsi="Times New Roman" w:cs="Times New Roman"/>
          <w:sz w:val="24"/>
          <w:szCs w:val="24"/>
        </w:rPr>
        <w:t xml:space="preserve"> and </w:t>
      </w:r>
      <w:r w:rsidR="00915ED9" w:rsidRPr="00A23949">
        <w:rPr>
          <w:rFonts w:ascii="Times New Roman" w:hAnsi="Times New Roman" w:cs="Times New Roman"/>
          <w:sz w:val="24"/>
          <w:szCs w:val="24"/>
        </w:rPr>
        <w:t xml:space="preserve">all </w:t>
      </w:r>
      <w:r w:rsidR="005A253F" w:rsidRPr="00A23949">
        <w:rPr>
          <w:rFonts w:ascii="Times New Roman" w:hAnsi="Times New Roman" w:cs="Times New Roman"/>
          <w:sz w:val="24"/>
          <w:szCs w:val="24"/>
        </w:rPr>
        <w:t>follow-up questionnaire</w:t>
      </w:r>
      <w:r w:rsidR="006F0D92" w:rsidRPr="00A23949">
        <w:rPr>
          <w:rFonts w:ascii="Times New Roman" w:hAnsi="Times New Roman" w:cs="Times New Roman"/>
          <w:sz w:val="24"/>
          <w:szCs w:val="24"/>
        </w:rPr>
        <w:t>s</w:t>
      </w:r>
      <w:r w:rsidR="005A253F" w:rsidRPr="00A23949">
        <w:rPr>
          <w:rFonts w:ascii="Times New Roman" w:hAnsi="Times New Roman" w:cs="Times New Roman"/>
          <w:sz w:val="24"/>
          <w:szCs w:val="24"/>
        </w:rPr>
        <w:t xml:space="preserve"> were administered by mail</w:t>
      </w:r>
      <w:r w:rsidRPr="00A23949">
        <w:rPr>
          <w:rFonts w:ascii="Times New Roman" w:hAnsi="Times New Roman" w:cs="Times New Roman"/>
          <w:sz w:val="24"/>
          <w:szCs w:val="24"/>
        </w:rPr>
        <w:t xml:space="preserve">. </w:t>
      </w:r>
    </w:p>
    <w:p w:rsidR="006E2C27" w:rsidRPr="00A23949" w:rsidRDefault="006E2C27" w:rsidP="006F2903">
      <w:pPr>
        <w:spacing w:after="0" w:line="360" w:lineRule="auto"/>
        <w:rPr>
          <w:rFonts w:ascii="Times New Roman" w:hAnsi="Times New Roman" w:cs="Times New Roman"/>
          <w:sz w:val="24"/>
          <w:szCs w:val="24"/>
        </w:rPr>
      </w:pPr>
    </w:p>
    <w:p w:rsidR="003E4C87" w:rsidRPr="00A23949" w:rsidRDefault="00956908" w:rsidP="006F2903">
      <w:pPr>
        <w:spacing w:after="0" w:line="360" w:lineRule="auto"/>
        <w:rPr>
          <w:rFonts w:ascii="Times New Roman" w:hAnsi="Times New Roman" w:cs="Times New Roman"/>
          <w:sz w:val="24"/>
          <w:szCs w:val="24"/>
        </w:rPr>
      </w:pPr>
      <w:r w:rsidRPr="00A23949">
        <w:rPr>
          <w:rFonts w:ascii="Times New Roman" w:hAnsi="Times New Roman" w:cs="Times New Roman"/>
          <w:sz w:val="24"/>
          <w:szCs w:val="24"/>
        </w:rPr>
        <w:t xml:space="preserve">Figure 1 outlines the flow of participant recruitment. </w:t>
      </w:r>
      <w:r w:rsidR="001C643A" w:rsidRPr="00A23949">
        <w:rPr>
          <w:rFonts w:ascii="Times New Roman" w:hAnsi="Times New Roman" w:cs="Times New Roman"/>
          <w:sz w:val="24"/>
          <w:szCs w:val="24"/>
        </w:rPr>
        <w:t xml:space="preserve">Of the 351 eligible QPCS participants recruited after July 2009, </w:t>
      </w:r>
      <w:r w:rsidRPr="00A23949">
        <w:rPr>
          <w:rFonts w:ascii="Times New Roman" w:hAnsi="Times New Roman" w:cs="Times New Roman"/>
          <w:sz w:val="24"/>
          <w:szCs w:val="24"/>
        </w:rPr>
        <w:t>97 were excluded</w:t>
      </w:r>
      <w:r w:rsidR="00D711F2" w:rsidRPr="00A23949">
        <w:rPr>
          <w:rFonts w:ascii="Times New Roman" w:hAnsi="Times New Roman" w:cs="Times New Roman"/>
          <w:sz w:val="24"/>
          <w:szCs w:val="24"/>
        </w:rPr>
        <w:t xml:space="preserve"> and not approached</w:t>
      </w:r>
      <w:r w:rsidR="006F2903" w:rsidRPr="00A23949">
        <w:rPr>
          <w:rFonts w:ascii="Times New Roman" w:hAnsi="Times New Roman" w:cs="Times New Roman"/>
          <w:sz w:val="24"/>
          <w:szCs w:val="24"/>
        </w:rPr>
        <w:t xml:space="preserve">, </w:t>
      </w:r>
      <w:r w:rsidR="001C643A" w:rsidRPr="00A23949">
        <w:rPr>
          <w:rFonts w:ascii="Times New Roman" w:hAnsi="Times New Roman" w:cs="Times New Roman"/>
          <w:sz w:val="24"/>
          <w:szCs w:val="24"/>
        </w:rPr>
        <w:t xml:space="preserve">57 </w:t>
      </w:r>
      <w:r w:rsidR="001E0118" w:rsidRPr="00A23949">
        <w:rPr>
          <w:rFonts w:ascii="Times New Roman" w:hAnsi="Times New Roman" w:cs="Times New Roman"/>
          <w:sz w:val="24"/>
          <w:szCs w:val="24"/>
        </w:rPr>
        <w:t>declined</w:t>
      </w:r>
      <w:r w:rsidR="001C643A" w:rsidRPr="00A23949">
        <w:rPr>
          <w:rFonts w:ascii="Times New Roman" w:hAnsi="Times New Roman" w:cs="Times New Roman"/>
          <w:sz w:val="24"/>
          <w:szCs w:val="24"/>
        </w:rPr>
        <w:t>, 23 died shortly after receiving the questionnaire</w:t>
      </w:r>
      <w:r w:rsidR="006F2903" w:rsidRPr="00A23949">
        <w:rPr>
          <w:rFonts w:ascii="Times New Roman" w:hAnsi="Times New Roman" w:cs="Times New Roman"/>
          <w:sz w:val="24"/>
          <w:szCs w:val="24"/>
        </w:rPr>
        <w:t xml:space="preserve"> and 38 </w:t>
      </w:r>
      <w:r w:rsidR="00954B1C" w:rsidRPr="00A23949">
        <w:rPr>
          <w:rFonts w:ascii="Times New Roman" w:hAnsi="Times New Roman" w:cs="Times New Roman"/>
          <w:sz w:val="24"/>
          <w:szCs w:val="24"/>
        </w:rPr>
        <w:t xml:space="preserve">others </w:t>
      </w:r>
      <w:r w:rsidR="001C643A" w:rsidRPr="00A23949">
        <w:rPr>
          <w:rFonts w:ascii="Times New Roman" w:hAnsi="Times New Roman" w:cs="Times New Roman"/>
          <w:sz w:val="24"/>
          <w:szCs w:val="24"/>
        </w:rPr>
        <w:t>did not return the questionnaire. The remaining 1</w:t>
      </w:r>
      <w:r w:rsidR="001E0118" w:rsidRPr="00A23949">
        <w:rPr>
          <w:rFonts w:ascii="Times New Roman" w:hAnsi="Times New Roman" w:cs="Times New Roman"/>
          <w:sz w:val="24"/>
          <w:szCs w:val="24"/>
        </w:rPr>
        <w:t>36</w:t>
      </w:r>
      <w:r w:rsidR="001C643A" w:rsidRPr="00A23949">
        <w:rPr>
          <w:rFonts w:ascii="Times New Roman" w:hAnsi="Times New Roman" w:cs="Times New Roman"/>
          <w:sz w:val="24"/>
          <w:szCs w:val="24"/>
        </w:rPr>
        <w:t xml:space="preserve"> QPCS participants completed the </w:t>
      </w:r>
      <w:r w:rsidR="00A53306" w:rsidRPr="00A23949">
        <w:rPr>
          <w:rFonts w:ascii="Times New Roman" w:hAnsi="Times New Roman" w:cs="Times New Roman"/>
          <w:sz w:val="24"/>
          <w:szCs w:val="24"/>
        </w:rPr>
        <w:t xml:space="preserve">baseline </w:t>
      </w:r>
      <w:r w:rsidR="00967131" w:rsidRPr="00A23949">
        <w:rPr>
          <w:rFonts w:ascii="Times New Roman" w:hAnsi="Times New Roman" w:cs="Times New Roman"/>
          <w:sz w:val="24"/>
          <w:szCs w:val="24"/>
        </w:rPr>
        <w:t>patient</w:t>
      </w:r>
      <w:r w:rsidR="00972A34" w:rsidRPr="00A23949">
        <w:rPr>
          <w:rFonts w:ascii="Times New Roman" w:hAnsi="Times New Roman" w:cs="Times New Roman"/>
          <w:sz w:val="24"/>
          <w:szCs w:val="24"/>
        </w:rPr>
        <w:t>-</w:t>
      </w:r>
      <w:r w:rsidR="00967131" w:rsidRPr="00A23949">
        <w:rPr>
          <w:rFonts w:ascii="Times New Roman" w:hAnsi="Times New Roman" w:cs="Times New Roman"/>
          <w:sz w:val="24"/>
          <w:szCs w:val="24"/>
        </w:rPr>
        <w:t>reported outcome</w:t>
      </w:r>
      <w:r w:rsidR="001C643A" w:rsidRPr="00A23949">
        <w:rPr>
          <w:rFonts w:ascii="Times New Roman" w:hAnsi="Times New Roman" w:cs="Times New Roman"/>
          <w:sz w:val="24"/>
          <w:szCs w:val="24"/>
        </w:rPr>
        <w:t xml:space="preserve"> questionnaire (5</w:t>
      </w:r>
      <w:r w:rsidR="001E0118" w:rsidRPr="00A23949">
        <w:rPr>
          <w:rFonts w:ascii="Times New Roman" w:hAnsi="Times New Roman" w:cs="Times New Roman"/>
          <w:sz w:val="24"/>
          <w:szCs w:val="24"/>
        </w:rPr>
        <w:t>4</w:t>
      </w:r>
      <w:r w:rsidR="001C643A" w:rsidRPr="00A23949">
        <w:rPr>
          <w:rFonts w:ascii="Times New Roman" w:hAnsi="Times New Roman" w:cs="Times New Roman"/>
          <w:sz w:val="24"/>
          <w:szCs w:val="24"/>
        </w:rPr>
        <w:t xml:space="preserve">% </w:t>
      </w:r>
      <w:r w:rsidR="001E0118" w:rsidRPr="00A23949">
        <w:rPr>
          <w:rFonts w:ascii="Times New Roman" w:hAnsi="Times New Roman" w:cs="Times New Roman"/>
          <w:sz w:val="24"/>
          <w:szCs w:val="24"/>
        </w:rPr>
        <w:t>of those approached</w:t>
      </w:r>
      <w:r w:rsidR="001C643A" w:rsidRPr="00A23949">
        <w:rPr>
          <w:rFonts w:ascii="Times New Roman" w:hAnsi="Times New Roman" w:cs="Times New Roman"/>
          <w:sz w:val="24"/>
          <w:szCs w:val="24"/>
        </w:rPr>
        <w:t xml:space="preserve">). </w:t>
      </w:r>
      <w:r w:rsidR="00BE6880" w:rsidRPr="00A23949">
        <w:rPr>
          <w:rFonts w:ascii="Times New Roman" w:hAnsi="Times New Roman" w:cs="Times New Roman"/>
          <w:sz w:val="24"/>
          <w:szCs w:val="24"/>
        </w:rPr>
        <w:t>A further 20 had unusable data for this analysis, leaving 116 participants</w:t>
      </w:r>
      <w:r w:rsidR="009735E1" w:rsidRPr="00A23949">
        <w:rPr>
          <w:rFonts w:ascii="Times New Roman" w:hAnsi="Times New Roman" w:cs="Times New Roman"/>
          <w:sz w:val="24"/>
          <w:szCs w:val="24"/>
        </w:rPr>
        <w:t xml:space="preserve"> contributing data</w:t>
      </w:r>
      <w:r w:rsidR="00BE6880" w:rsidRPr="00A23949">
        <w:rPr>
          <w:rFonts w:ascii="Times New Roman" w:hAnsi="Times New Roman" w:cs="Times New Roman"/>
          <w:sz w:val="24"/>
          <w:szCs w:val="24"/>
        </w:rPr>
        <w:t xml:space="preserve">. </w:t>
      </w:r>
    </w:p>
    <w:p w:rsidR="00A53306" w:rsidRPr="00A23949" w:rsidRDefault="00A53306" w:rsidP="00061094">
      <w:pPr>
        <w:spacing w:after="0" w:line="360" w:lineRule="auto"/>
        <w:rPr>
          <w:rFonts w:ascii="Times New Roman" w:hAnsi="Times New Roman" w:cs="Times New Roman"/>
          <w:sz w:val="24"/>
          <w:szCs w:val="24"/>
        </w:rPr>
      </w:pPr>
    </w:p>
    <w:p w:rsidR="00612ED8" w:rsidRPr="00A23949" w:rsidRDefault="00612ED8" w:rsidP="00061094">
      <w:pPr>
        <w:spacing w:after="0" w:line="360" w:lineRule="auto"/>
        <w:rPr>
          <w:rFonts w:ascii="Times New Roman" w:hAnsi="Times New Roman" w:cs="Times New Roman"/>
          <w:sz w:val="24"/>
          <w:szCs w:val="24"/>
        </w:rPr>
      </w:pPr>
      <w:r w:rsidRPr="00A23949">
        <w:rPr>
          <w:rFonts w:ascii="Times New Roman" w:hAnsi="Times New Roman" w:cs="Times New Roman"/>
          <w:sz w:val="24"/>
          <w:szCs w:val="24"/>
        </w:rPr>
        <w:t xml:space="preserve">The QPCS and </w:t>
      </w:r>
      <w:r w:rsidR="00972A34" w:rsidRPr="00A23949">
        <w:rPr>
          <w:rFonts w:ascii="Times New Roman" w:hAnsi="Times New Roman" w:cs="Times New Roman"/>
          <w:sz w:val="24"/>
          <w:szCs w:val="24"/>
        </w:rPr>
        <w:t>patient-</w:t>
      </w:r>
      <w:r w:rsidR="00967131" w:rsidRPr="00A23949">
        <w:rPr>
          <w:rFonts w:ascii="Times New Roman" w:hAnsi="Times New Roman" w:cs="Times New Roman"/>
          <w:sz w:val="24"/>
          <w:szCs w:val="24"/>
        </w:rPr>
        <w:t>reported outcome</w:t>
      </w:r>
      <w:r w:rsidRPr="00A23949">
        <w:rPr>
          <w:rFonts w:ascii="Times New Roman" w:hAnsi="Times New Roman" w:cs="Times New Roman"/>
          <w:sz w:val="24"/>
          <w:szCs w:val="24"/>
        </w:rPr>
        <w:t xml:space="preserve"> sub-study were both approved by </w:t>
      </w:r>
      <w:r w:rsidR="000224F1" w:rsidRPr="00A23949">
        <w:rPr>
          <w:rFonts w:ascii="Times New Roman" w:hAnsi="Times New Roman" w:cs="Times New Roman"/>
          <w:sz w:val="24"/>
          <w:szCs w:val="24"/>
        </w:rPr>
        <w:t xml:space="preserve">the </w:t>
      </w:r>
      <w:r w:rsidRPr="00A23949">
        <w:rPr>
          <w:rFonts w:ascii="Times New Roman" w:hAnsi="Times New Roman" w:cs="Times New Roman"/>
          <w:sz w:val="24"/>
          <w:szCs w:val="24"/>
        </w:rPr>
        <w:t xml:space="preserve">Human Research Ethics Committees of the QIMR Berghofer Medical Research Institute and participating hospitals. </w:t>
      </w:r>
    </w:p>
    <w:p w:rsidR="00061094" w:rsidRPr="00A23949" w:rsidRDefault="00061094" w:rsidP="00061094">
      <w:pPr>
        <w:spacing w:after="0" w:line="360" w:lineRule="auto"/>
        <w:rPr>
          <w:rFonts w:ascii="Times New Roman" w:hAnsi="Times New Roman" w:cs="Times New Roman"/>
          <w:sz w:val="24"/>
          <w:szCs w:val="24"/>
        </w:rPr>
      </w:pPr>
    </w:p>
    <w:p w:rsidR="003A7F72" w:rsidRPr="00A23949" w:rsidRDefault="003A7F72" w:rsidP="00061094">
      <w:pPr>
        <w:widowControl w:val="0"/>
        <w:spacing w:after="0" w:line="360" w:lineRule="auto"/>
        <w:contextualSpacing/>
        <w:rPr>
          <w:rFonts w:ascii="Times New Roman" w:hAnsi="Times New Roman" w:cs="Times New Roman"/>
          <w:b/>
          <w:i/>
          <w:sz w:val="24"/>
          <w:szCs w:val="24"/>
        </w:rPr>
      </w:pPr>
      <w:r w:rsidRPr="00A23949">
        <w:rPr>
          <w:rFonts w:ascii="Times New Roman" w:hAnsi="Times New Roman" w:cs="Times New Roman"/>
          <w:b/>
          <w:i/>
          <w:sz w:val="24"/>
          <w:szCs w:val="24"/>
        </w:rPr>
        <w:t>Measures</w:t>
      </w:r>
    </w:p>
    <w:p w:rsidR="00690AE8" w:rsidRPr="00A23949" w:rsidRDefault="00690AE8" w:rsidP="00061094">
      <w:pPr>
        <w:widowControl w:val="0"/>
        <w:autoSpaceDE w:val="0"/>
        <w:autoSpaceDN w:val="0"/>
        <w:adjustRightInd w:val="0"/>
        <w:spacing w:after="0" w:line="360" w:lineRule="auto"/>
        <w:contextualSpacing/>
        <w:rPr>
          <w:rFonts w:ascii="Times New Roman" w:hAnsi="Times New Roman" w:cs="Times New Roman"/>
          <w:i/>
          <w:sz w:val="24"/>
          <w:szCs w:val="24"/>
          <w:lang w:eastAsia="en-AU"/>
        </w:rPr>
      </w:pPr>
      <w:r w:rsidRPr="00A23949">
        <w:rPr>
          <w:rFonts w:ascii="Times New Roman" w:hAnsi="Times New Roman" w:cs="Times New Roman"/>
          <w:i/>
          <w:sz w:val="24"/>
          <w:szCs w:val="24"/>
          <w:lang w:eastAsia="en-AU"/>
        </w:rPr>
        <w:t>Outcome measure</w:t>
      </w:r>
    </w:p>
    <w:p w:rsidR="005037BE" w:rsidRPr="00A23949" w:rsidRDefault="005037BE" w:rsidP="00061094">
      <w:pPr>
        <w:widowControl w:val="0"/>
        <w:spacing w:after="0" w:line="360" w:lineRule="auto"/>
        <w:rPr>
          <w:rFonts w:ascii="Times New Roman" w:hAnsi="Times New Roman" w:cs="Times New Roman"/>
          <w:sz w:val="24"/>
          <w:szCs w:val="24"/>
        </w:rPr>
      </w:pPr>
      <w:r w:rsidRPr="00A23949">
        <w:rPr>
          <w:rFonts w:ascii="Times New Roman" w:hAnsi="Times New Roman" w:cs="Times New Roman"/>
          <w:sz w:val="24"/>
          <w:szCs w:val="24"/>
        </w:rPr>
        <w:t xml:space="preserve">The Supportive Care Needs Survey-Short Form (SCNS-SF34) was used to assess needs across five domains: psychological (10 items); physical/daily living (5 items); health system/information (11 items); patient care/support (5 items); and sexuality (3 items) </w:t>
      </w:r>
      <w:r w:rsidR="00AD3F2A" w:rsidRPr="00A23949">
        <w:rPr>
          <w:rFonts w:ascii="Times New Roman" w:hAnsi="Times New Roman" w:cs="Times New Roman"/>
          <w:sz w:val="24"/>
          <w:szCs w:val="24"/>
        </w:rPr>
        <w:fldChar w:fldCharType="begin"/>
      </w:r>
      <w:r w:rsidR="00FF71C5" w:rsidRPr="00A23949">
        <w:rPr>
          <w:rFonts w:ascii="Times New Roman" w:hAnsi="Times New Roman" w:cs="Times New Roman"/>
          <w:sz w:val="24"/>
          <w:szCs w:val="24"/>
        </w:rPr>
        <w:instrText xml:space="preserve"> ADDIN EN.CITE &lt;EndNote&gt;&lt;Cite&gt;&lt;Author&gt;Boyes&lt;/Author&gt;&lt;Year&gt;2009&lt;/Year&gt;&lt;RecNum&gt;2131&lt;/RecNum&gt;&lt;DisplayText&gt;[20]&lt;/DisplayText&gt;&lt;record&gt;&lt;rec-number&gt;2131&lt;/rec-number&gt;&lt;foreign-keys&gt;&lt;key app="EN" db-id="2rz2txfw1xwwwcepxsb5wfrurpsds92w0dsw"&gt;2131&lt;/key&gt;&lt;/foreign-keys&gt;&lt;ref-type name="Journal Article"&gt;17&lt;/ref-type&gt;&lt;contributors&gt;&lt;authors&gt;&lt;author&gt;Boyes, Allison&lt;/author&gt;&lt;author&gt;Girgis, Afaf&lt;/author&gt;&lt;author&gt;Lecathelinais, Christophe&lt;/author&gt;&lt;/authors&gt;&lt;/contributors&gt;&lt;auth-address&gt;Centre for Health Research and Psycho-oncology, Australia. allison.boyes@newcastle.edu.au&lt;/auth-address&gt;&lt;titles&gt;&lt;title&gt;Brief assessment of adult cancer patients&amp;apos; perceived needs: development and validation of the 34-item Supportive Care Needs Survey (SCNS-SF34)&lt;/title&gt;&lt;secondary-title&gt;Journal of Evaluation in Clinical Practice&lt;/secondary-title&gt;&lt;/titles&gt;&lt;periodical&gt;&lt;full-title&gt;Journal of Evaluation in Clinical Practice&lt;/full-title&gt;&lt;abbr-1&gt;J. Eval. Clin. Pract.&lt;/abbr-1&gt;&lt;abbr-2&gt;J Eval Clin Pract&lt;/abbr-2&gt;&lt;/periodical&gt;&lt;pages&gt;602-606&lt;/pages&gt;&lt;volume&gt;15&lt;/volume&gt;&lt;number&gt;4&lt;/number&gt;&lt;dates&gt;&lt;year&gt;2009&lt;/year&gt;&lt;/dates&gt;&lt;isbn&gt;1365-2753&lt;/isbn&gt;&lt;urls&gt;&lt;related-urls&gt;&lt;url&gt;http://gateway.library.qut.edu.au/login?url=http://search.ebscohost.com/login.aspx?direct=true&amp;amp;db=cmedm&amp;amp;AN=19522727&amp;amp;site=ehost-live&lt;/url&gt;&lt;/related-urls&gt;&lt;/urls&gt;&lt;/record&gt;&lt;/Cite&gt;&lt;/EndNote&gt;</w:instrText>
      </w:r>
      <w:r w:rsidR="00AD3F2A" w:rsidRPr="00A23949">
        <w:rPr>
          <w:rFonts w:ascii="Times New Roman" w:hAnsi="Times New Roman" w:cs="Times New Roman"/>
          <w:sz w:val="24"/>
          <w:szCs w:val="24"/>
        </w:rPr>
        <w:fldChar w:fldCharType="separate"/>
      </w:r>
      <w:r w:rsidR="00FF71C5" w:rsidRPr="00A23949">
        <w:rPr>
          <w:rFonts w:ascii="Times New Roman" w:hAnsi="Times New Roman" w:cs="Times New Roman"/>
          <w:noProof/>
          <w:sz w:val="24"/>
          <w:szCs w:val="24"/>
        </w:rPr>
        <w:t>[</w:t>
      </w:r>
      <w:hyperlink w:anchor="_ENREF_20" w:tooltip="Boyes, 2009 #2131" w:history="1">
        <w:r w:rsidR="00F434DC" w:rsidRPr="00A23949">
          <w:rPr>
            <w:rFonts w:ascii="Times New Roman" w:hAnsi="Times New Roman" w:cs="Times New Roman"/>
            <w:noProof/>
            <w:sz w:val="24"/>
            <w:szCs w:val="24"/>
          </w:rPr>
          <w:t>20</w:t>
        </w:r>
      </w:hyperlink>
      <w:r w:rsidR="00FF71C5"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Pr="00A23949">
        <w:rPr>
          <w:rFonts w:ascii="Times New Roman" w:hAnsi="Times New Roman" w:cs="Times New Roman"/>
          <w:sz w:val="24"/>
          <w:szCs w:val="24"/>
        </w:rPr>
        <w:t>. This tool asks participants to rate their n</w:t>
      </w:r>
      <w:r w:rsidRPr="00A23949">
        <w:rPr>
          <w:rFonts w:ascii="Times New Roman" w:hAnsi="Times New Roman" w:cs="Times New Roman"/>
          <w:color w:val="141413"/>
          <w:sz w:val="24"/>
          <w:szCs w:val="24"/>
        </w:rPr>
        <w:t>eed for help with each item over the past month on a 5-point scale where 1 = not applicable (no need), 2 = satisfied (need was met), 3 = low unmet need, 4 = moderate unmet need, and 5 = high unmet need.</w:t>
      </w:r>
      <w:r w:rsidRPr="00A23949">
        <w:rPr>
          <w:rFonts w:ascii="Times New Roman" w:hAnsi="Times New Roman" w:cs="Times New Roman"/>
          <w:sz w:val="24"/>
          <w:szCs w:val="24"/>
        </w:rPr>
        <w:t xml:space="preserve"> </w:t>
      </w:r>
      <w:r w:rsidR="007D6872" w:rsidRPr="00A23949">
        <w:rPr>
          <w:rFonts w:ascii="Times New Roman" w:hAnsi="Times New Roman" w:cs="Times New Roman"/>
          <w:sz w:val="24"/>
          <w:szCs w:val="24"/>
        </w:rPr>
        <w:t xml:space="preserve">Binary categories </w:t>
      </w:r>
      <w:r w:rsidRPr="00A23949">
        <w:rPr>
          <w:rFonts w:ascii="Times New Roman" w:hAnsi="Times New Roman" w:cs="Times New Roman"/>
          <w:sz w:val="24"/>
          <w:szCs w:val="24"/>
        </w:rPr>
        <w:t xml:space="preserve">for any </w:t>
      </w:r>
      <w:r w:rsidR="007D6872" w:rsidRPr="00A23949">
        <w:rPr>
          <w:rFonts w:ascii="Times New Roman" w:hAnsi="Times New Roman" w:cs="Times New Roman"/>
          <w:sz w:val="24"/>
          <w:szCs w:val="24"/>
        </w:rPr>
        <w:t xml:space="preserve">overall and domain-specific </w:t>
      </w:r>
      <w:r w:rsidRPr="00A23949">
        <w:rPr>
          <w:rFonts w:ascii="Times New Roman" w:hAnsi="Times New Roman" w:cs="Times New Roman"/>
          <w:sz w:val="24"/>
          <w:szCs w:val="24"/>
        </w:rPr>
        <w:t>needs were classified as</w:t>
      </w:r>
      <w:r w:rsidR="009F6625" w:rsidRPr="00A23949">
        <w:rPr>
          <w:rFonts w:ascii="Times New Roman" w:hAnsi="Times New Roman" w:cs="Times New Roman"/>
          <w:sz w:val="24"/>
          <w:szCs w:val="24"/>
        </w:rPr>
        <w:t>:</w:t>
      </w:r>
      <w:r w:rsidRPr="00A23949">
        <w:rPr>
          <w:rFonts w:ascii="Times New Roman" w:hAnsi="Times New Roman" w:cs="Times New Roman"/>
          <w:sz w:val="24"/>
          <w:szCs w:val="24"/>
        </w:rPr>
        <w:t xml:space="preserve"> </w:t>
      </w:r>
      <w:r w:rsidR="009F6625" w:rsidRPr="00A23949">
        <w:rPr>
          <w:rFonts w:ascii="Times New Roman" w:hAnsi="Times New Roman" w:cs="Times New Roman"/>
          <w:sz w:val="24"/>
          <w:szCs w:val="24"/>
        </w:rPr>
        <w:t>‘</w:t>
      </w:r>
      <w:r w:rsidRPr="00A23949">
        <w:rPr>
          <w:rFonts w:ascii="Times New Roman" w:hAnsi="Times New Roman" w:cs="Times New Roman"/>
          <w:sz w:val="24"/>
          <w:szCs w:val="24"/>
        </w:rPr>
        <w:t>no-to-low need</w:t>
      </w:r>
      <w:r w:rsidR="00A62E4A" w:rsidRPr="00A23949">
        <w:rPr>
          <w:rFonts w:ascii="Times New Roman" w:hAnsi="Times New Roman" w:cs="Times New Roman"/>
          <w:sz w:val="24"/>
          <w:szCs w:val="24"/>
        </w:rPr>
        <w:t>s</w:t>
      </w:r>
      <w:r w:rsidR="009F6625" w:rsidRPr="00A23949">
        <w:rPr>
          <w:rFonts w:ascii="Times New Roman" w:hAnsi="Times New Roman" w:cs="Times New Roman"/>
          <w:sz w:val="24"/>
          <w:szCs w:val="24"/>
        </w:rPr>
        <w:t>’</w:t>
      </w:r>
      <w:r w:rsidRPr="00A23949">
        <w:rPr>
          <w:rFonts w:ascii="Times New Roman" w:hAnsi="Times New Roman" w:cs="Times New Roman"/>
          <w:sz w:val="24"/>
          <w:szCs w:val="24"/>
        </w:rPr>
        <w:t xml:space="preserve"> versus </w:t>
      </w:r>
      <w:r w:rsidR="009F6625" w:rsidRPr="00A23949">
        <w:rPr>
          <w:rFonts w:ascii="Times New Roman" w:hAnsi="Times New Roman" w:cs="Times New Roman"/>
          <w:sz w:val="24"/>
          <w:szCs w:val="24"/>
        </w:rPr>
        <w:t>‘</w:t>
      </w:r>
      <w:r w:rsidRPr="00A23949">
        <w:rPr>
          <w:rFonts w:ascii="Times New Roman" w:hAnsi="Times New Roman" w:cs="Times New Roman"/>
          <w:sz w:val="24"/>
          <w:szCs w:val="24"/>
        </w:rPr>
        <w:t>at least one moderate-to-high need</w:t>
      </w:r>
      <w:r w:rsidR="009F6625" w:rsidRPr="00A23949">
        <w:rPr>
          <w:rFonts w:ascii="Times New Roman" w:hAnsi="Times New Roman" w:cs="Times New Roman"/>
          <w:sz w:val="24"/>
          <w:szCs w:val="24"/>
        </w:rPr>
        <w:t>’</w:t>
      </w:r>
      <w:r w:rsidRPr="00A23949">
        <w:rPr>
          <w:rFonts w:ascii="Times New Roman" w:hAnsi="Times New Roman" w:cs="Times New Roman"/>
          <w:sz w:val="24"/>
          <w:szCs w:val="24"/>
        </w:rPr>
        <w:t xml:space="preserve">. </w:t>
      </w:r>
      <w:r w:rsidRPr="00A23949">
        <w:rPr>
          <w:rFonts w:ascii="Times New Roman" w:hAnsi="Times New Roman" w:cs="Times New Roman"/>
          <w:color w:val="000000" w:themeColor="text1"/>
          <w:sz w:val="24"/>
          <w:szCs w:val="24"/>
        </w:rPr>
        <w:t>Summated standardi</w:t>
      </w:r>
      <w:r w:rsidR="00AA41AA" w:rsidRPr="00A23949">
        <w:rPr>
          <w:rFonts w:ascii="Times New Roman" w:hAnsi="Times New Roman" w:cs="Times New Roman"/>
          <w:color w:val="000000" w:themeColor="text1"/>
          <w:sz w:val="24"/>
          <w:szCs w:val="24"/>
        </w:rPr>
        <w:t>s</w:t>
      </w:r>
      <w:r w:rsidRPr="00A23949">
        <w:rPr>
          <w:rFonts w:ascii="Times New Roman" w:hAnsi="Times New Roman" w:cs="Times New Roman"/>
          <w:color w:val="000000" w:themeColor="text1"/>
          <w:sz w:val="24"/>
          <w:szCs w:val="24"/>
        </w:rPr>
        <w:t xml:space="preserve">ed  </w:t>
      </w:r>
      <w:r w:rsidR="00A62E4A" w:rsidRPr="00A23949">
        <w:rPr>
          <w:rFonts w:ascii="Times New Roman" w:hAnsi="Times New Roman" w:cs="Times New Roman"/>
          <w:color w:val="000000" w:themeColor="text1"/>
          <w:sz w:val="24"/>
          <w:szCs w:val="24"/>
        </w:rPr>
        <w:t xml:space="preserve">scores </w:t>
      </w:r>
      <w:r w:rsidR="007D6872" w:rsidRPr="00A23949">
        <w:rPr>
          <w:rFonts w:ascii="Times New Roman" w:hAnsi="Times New Roman" w:cs="Times New Roman"/>
          <w:color w:val="000000" w:themeColor="text1"/>
          <w:sz w:val="24"/>
          <w:szCs w:val="24"/>
        </w:rPr>
        <w:t xml:space="preserve">(ranging from 0 to 100) </w:t>
      </w:r>
      <w:r w:rsidR="00A62E4A" w:rsidRPr="00A23949">
        <w:rPr>
          <w:rFonts w:ascii="Times New Roman" w:hAnsi="Times New Roman" w:cs="Times New Roman"/>
          <w:color w:val="000000" w:themeColor="text1"/>
          <w:sz w:val="24"/>
          <w:szCs w:val="24"/>
        </w:rPr>
        <w:t xml:space="preserve">for </w:t>
      </w:r>
      <w:r w:rsidRPr="00A23949">
        <w:rPr>
          <w:rFonts w:ascii="Times New Roman" w:hAnsi="Times New Roman" w:cs="Times New Roman"/>
          <w:color w:val="000000" w:themeColor="text1"/>
          <w:sz w:val="24"/>
          <w:szCs w:val="24"/>
        </w:rPr>
        <w:t>any</w:t>
      </w:r>
      <w:r w:rsidR="00A62E4A" w:rsidRPr="00A23949">
        <w:rPr>
          <w:rFonts w:ascii="Times New Roman" w:hAnsi="Times New Roman" w:cs="Times New Roman"/>
          <w:color w:val="000000" w:themeColor="text1"/>
          <w:sz w:val="24"/>
          <w:szCs w:val="24"/>
        </w:rPr>
        <w:t xml:space="preserve"> need</w:t>
      </w:r>
      <w:r w:rsidRPr="00A23949">
        <w:rPr>
          <w:rFonts w:ascii="Times New Roman" w:hAnsi="Times New Roman" w:cs="Times New Roman"/>
          <w:color w:val="000000" w:themeColor="text1"/>
          <w:sz w:val="24"/>
          <w:szCs w:val="24"/>
        </w:rPr>
        <w:t xml:space="preserve"> and domain-specific needs were also derived</w:t>
      </w:r>
      <w:r w:rsidR="00A4775E" w:rsidRPr="00A23949">
        <w:rPr>
          <w:rFonts w:ascii="Times New Roman" w:hAnsi="Times New Roman" w:cs="Times New Roman"/>
          <w:color w:val="000000" w:themeColor="text1"/>
          <w:sz w:val="24"/>
          <w:szCs w:val="24"/>
        </w:rPr>
        <w:t xml:space="preserve"> as per the scoring manual</w:t>
      </w:r>
      <w:r w:rsidR="00BB2F51" w:rsidRPr="00A23949">
        <w:rPr>
          <w:rFonts w:ascii="Times New Roman" w:hAnsi="Times New Roman" w:cs="Times New Roman"/>
          <w:color w:val="000000" w:themeColor="text1"/>
          <w:sz w:val="24"/>
          <w:szCs w:val="24"/>
        </w:rPr>
        <w:t xml:space="preserve"> </w:t>
      </w:r>
      <w:r w:rsidR="00AD3F2A" w:rsidRPr="00A23949">
        <w:rPr>
          <w:rFonts w:ascii="Times New Roman" w:hAnsi="Times New Roman" w:cs="Times New Roman"/>
          <w:color w:val="000000" w:themeColor="text1"/>
          <w:sz w:val="24"/>
          <w:szCs w:val="24"/>
        </w:rPr>
        <w:fldChar w:fldCharType="begin"/>
      </w:r>
      <w:r w:rsidR="00FF71C5" w:rsidRPr="00A23949">
        <w:rPr>
          <w:rFonts w:ascii="Times New Roman" w:hAnsi="Times New Roman" w:cs="Times New Roman"/>
          <w:color w:val="000000" w:themeColor="text1"/>
          <w:sz w:val="24"/>
          <w:szCs w:val="24"/>
        </w:rPr>
        <w:instrText xml:space="preserve"> ADDIN EN.CITE &lt;EndNote&gt;&lt;Cite&gt;&lt;Author&gt;McElduff&lt;/Author&gt;&lt;Year&gt;2004&lt;/Year&gt;&lt;RecNum&gt;1219&lt;/RecNum&gt;&lt;DisplayText&gt;[21]&lt;/DisplayText&gt;&lt;record&gt;&lt;rec-number&gt;1219&lt;/rec-number&gt;&lt;foreign-keys&gt;&lt;key app="EN" db-id="2rz2txfw1xwwwcepxsb5wfrurpsds92w0dsw"&gt;1219&lt;/key&gt;&lt;/foreign-keys&gt;&lt;ref-type name="Report"&gt;27&lt;/ref-type&gt;&lt;contributors&gt;&lt;authors&gt;&lt;author&gt;McElduff, P.&lt;/author&gt;&lt;author&gt;Boyes, A.&lt;/author&gt;&lt;author&gt;Zucca, A.&lt;/author&gt;&lt;author&gt;Girgis, A.&lt;/author&gt;&lt;/authors&gt;&lt;/contributors&gt;&lt;titles&gt;&lt;title&gt;Supportive Care Needs Survey: A guide to administration, scoring and analysis&lt;/title&gt;&lt;/titles&gt;&lt;dates&gt;&lt;year&gt;2004&lt;/year&gt;&lt;/dates&gt;&lt;pub-location&gt;Newcastle, Australia&lt;/pub-location&gt;&lt;publisher&gt;The University of Newcastle&lt;/publisher&gt;&lt;urls&gt;&lt;/urls&gt;&lt;/record&gt;&lt;/Cite&gt;&lt;/EndNote&gt;</w:instrText>
      </w:r>
      <w:r w:rsidR="00AD3F2A" w:rsidRPr="00A23949">
        <w:rPr>
          <w:rFonts w:ascii="Times New Roman" w:hAnsi="Times New Roman" w:cs="Times New Roman"/>
          <w:color w:val="000000" w:themeColor="text1"/>
          <w:sz w:val="24"/>
          <w:szCs w:val="24"/>
        </w:rPr>
        <w:fldChar w:fldCharType="separate"/>
      </w:r>
      <w:r w:rsidR="00FF71C5" w:rsidRPr="00A23949">
        <w:rPr>
          <w:rFonts w:ascii="Times New Roman" w:hAnsi="Times New Roman" w:cs="Times New Roman"/>
          <w:noProof/>
          <w:color w:val="000000" w:themeColor="text1"/>
          <w:sz w:val="24"/>
          <w:szCs w:val="24"/>
        </w:rPr>
        <w:t>[</w:t>
      </w:r>
      <w:hyperlink w:anchor="_ENREF_21" w:tooltip="McElduff, 2004 #1219" w:history="1">
        <w:r w:rsidR="00F434DC" w:rsidRPr="00A23949">
          <w:rPr>
            <w:rFonts w:ascii="Times New Roman" w:hAnsi="Times New Roman" w:cs="Times New Roman"/>
            <w:noProof/>
            <w:color w:val="000000" w:themeColor="text1"/>
            <w:sz w:val="24"/>
            <w:szCs w:val="24"/>
          </w:rPr>
          <w:t>21</w:t>
        </w:r>
      </w:hyperlink>
      <w:r w:rsidR="00FF71C5" w:rsidRPr="00A23949">
        <w:rPr>
          <w:rFonts w:ascii="Times New Roman" w:hAnsi="Times New Roman" w:cs="Times New Roman"/>
          <w:noProof/>
          <w:color w:val="000000" w:themeColor="text1"/>
          <w:sz w:val="24"/>
          <w:szCs w:val="24"/>
        </w:rPr>
        <w:t>]</w:t>
      </w:r>
      <w:r w:rsidR="00AD3F2A" w:rsidRPr="00A23949">
        <w:rPr>
          <w:rFonts w:ascii="Times New Roman" w:hAnsi="Times New Roman" w:cs="Times New Roman"/>
          <w:color w:val="000000" w:themeColor="text1"/>
          <w:sz w:val="24"/>
          <w:szCs w:val="24"/>
        </w:rPr>
        <w:fldChar w:fldCharType="end"/>
      </w:r>
      <w:r w:rsidRPr="00A23949">
        <w:rPr>
          <w:rFonts w:ascii="Times New Roman" w:hAnsi="Times New Roman" w:cs="Times New Roman"/>
          <w:color w:val="000000" w:themeColor="text1"/>
          <w:sz w:val="24"/>
          <w:szCs w:val="24"/>
        </w:rPr>
        <w:t xml:space="preserve">. </w:t>
      </w:r>
      <w:r w:rsidRPr="00A23949">
        <w:rPr>
          <w:rFonts w:ascii="Times New Roman" w:hAnsi="Times New Roman" w:cs="Times New Roman"/>
          <w:sz w:val="24"/>
          <w:szCs w:val="24"/>
        </w:rPr>
        <w:t>The SCNS-SF34 is a validated measure;</w:t>
      </w:r>
      <w:r w:rsidR="00DB58A2" w:rsidRPr="00A23949">
        <w:rPr>
          <w:rFonts w:ascii="Times New Roman" w:hAnsi="Times New Roman" w:cs="Times New Roman"/>
          <w:sz w:val="24"/>
          <w:szCs w:val="24"/>
        </w:rPr>
        <w:t xml:space="preserve"> in a sample of patients with a wide range of cancers </w:t>
      </w:r>
      <w:r w:rsidRPr="00A23949">
        <w:rPr>
          <w:rFonts w:ascii="Times New Roman" w:hAnsi="Times New Roman" w:cs="Times New Roman"/>
          <w:sz w:val="24"/>
          <w:szCs w:val="24"/>
        </w:rPr>
        <w:t xml:space="preserve">its five domains collectively accounted for 73% of the variance, with Cronbach’s alpha for domains ranging from 0.86 to 0.96 </w:t>
      </w:r>
      <w:r w:rsidR="00AD3F2A" w:rsidRPr="00A23949">
        <w:rPr>
          <w:rFonts w:ascii="Times New Roman" w:hAnsi="Times New Roman" w:cs="Times New Roman"/>
          <w:sz w:val="24"/>
          <w:szCs w:val="24"/>
        </w:rPr>
        <w:fldChar w:fldCharType="begin"/>
      </w:r>
      <w:r w:rsidR="00FF71C5" w:rsidRPr="00A23949">
        <w:rPr>
          <w:rFonts w:ascii="Times New Roman" w:hAnsi="Times New Roman" w:cs="Times New Roman"/>
          <w:sz w:val="24"/>
          <w:szCs w:val="24"/>
        </w:rPr>
        <w:instrText xml:space="preserve"> ADDIN EN.CITE &lt;EndNote&gt;&lt;Cite&gt;&lt;Author&gt;Boyes&lt;/Author&gt;&lt;Year&gt;2009&lt;/Year&gt;&lt;RecNum&gt;2131&lt;/RecNum&gt;&lt;DisplayText&gt;[20]&lt;/DisplayText&gt;&lt;record&gt;&lt;rec-number&gt;2131&lt;/rec-number&gt;&lt;foreign-keys&gt;&lt;key app="EN" db-id="2rz2txfw1xwwwcepxsb5wfrurpsds92w0dsw"&gt;2131&lt;/key&gt;&lt;/foreign-keys&gt;&lt;ref-type name="Journal Article"&gt;17&lt;/ref-type&gt;&lt;contributors&gt;&lt;authors&gt;&lt;author&gt;Boyes, Allison&lt;/author&gt;&lt;author&gt;Girgis, Afaf&lt;/author&gt;&lt;author&gt;Lecathelinais, Christophe&lt;/author&gt;&lt;/authors&gt;&lt;/contributors&gt;&lt;auth-address&gt;Centre for Health Research and Psycho-oncology, Australia. allison.boyes@newcastle.edu.au&lt;/auth-address&gt;&lt;titles&gt;&lt;title&gt;Brief assessment of adult cancer patients&amp;apos; perceived needs: development and validation of the 34-item Supportive Care Needs Survey (SCNS-SF34)&lt;/title&gt;&lt;secondary-title&gt;Journal of Evaluation in Clinical Practice&lt;/secondary-title&gt;&lt;/titles&gt;&lt;periodical&gt;&lt;full-title&gt;Journal of Evaluation in Clinical Practice&lt;/full-title&gt;&lt;abbr-1&gt;J. Eval. Clin. Pract.&lt;/abbr-1&gt;&lt;abbr-2&gt;J Eval Clin Pract&lt;/abbr-2&gt;&lt;/periodical&gt;&lt;pages&gt;602-606&lt;/pages&gt;&lt;volume&gt;15&lt;/volume&gt;&lt;number&gt;4&lt;/number&gt;&lt;dates&gt;&lt;year&gt;2009&lt;/year&gt;&lt;/dates&gt;&lt;isbn&gt;1365-2753&lt;/isbn&gt;&lt;urls&gt;&lt;related-urls&gt;&lt;url&gt;http://gateway.library.qut.edu.au/login?url=http://search.ebscohost.com/login.aspx?direct=true&amp;amp;db=cmedm&amp;amp;AN=19522727&amp;amp;site=ehost-live&lt;/url&gt;&lt;/related-urls&gt;&lt;/urls&gt;&lt;/record&gt;&lt;/Cite&gt;&lt;/EndNote&gt;</w:instrText>
      </w:r>
      <w:r w:rsidR="00AD3F2A" w:rsidRPr="00A23949">
        <w:rPr>
          <w:rFonts w:ascii="Times New Roman" w:hAnsi="Times New Roman" w:cs="Times New Roman"/>
          <w:sz w:val="24"/>
          <w:szCs w:val="24"/>
        </w:rPr>
        <w:fldChar w:fldCharType="separate"/>
      </w:r>
      <w:r w:rsidR="00FF71C5" w:rsidRPr="00A23949">
        <w:rPr>
          <w:rFonts w:ascii="Times New Roman" w:hAnsi="Times New Roman" w:cs="Times New Roman"/>
          <w:noProof/>
          <w:sz w:val="24"/>
          <w:szCs w:val="24"/>
        </w:rPr>
        <w:t>[</w:t>
      </w:r>
      <w:hyperlink w:anchor="_ENREF_20" w:tooltip="Boyes, 2009 #2131" w:history="1">
        <w:r w:rsidR="00F434DC" w:rsidRPr="00A23949">
          <w:rPr>
            <w:rFonts w:ascii="Times New Roman" w:hAnsi="Times New Roman" w:cs="Times New Roman"/>
            <w:noProof/>
            <w:sz w:val="24"/>
            <w:szCs w:val="24"/>
          </w:rPr>
          <w:t>20</w:t>
        </w:r>
      </w:hyperlink>
      <w:r w:rsidR="00FF71C5"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Pr="00A23949">
        <w:rPr>
          <w:rFonts w:ascii="Times New Roman" w:hAnsi="Times New Roman" w:cs="Times New Roman"/>
          <w:sz w:val="24"/>
          <w:szCs w:val="24"/>
        </w:rPr>
        <w:t xml:space="preserve">. </w:t>
      </w:r>
    </w:p>
    <w:p w:rsidR="00061094" w:rsidRPr="00A23949" w:rsidRDefault="00061094" w:rsidP="00061094">
      <w:pPr>
        <w:widowControl w:val="0"/>
        <w:spacing w:after="0" w:line="360" w:lineRule="auto"/>
        <w:rPr>
          <w:rFonts w:ascii="Times New Roman" w:hAnsi="Times New Roman" w:cs="Times New Roman"/>
          <w:bCs/>
          <w:sz w:val="24"/>
          <w:szCs w:val="24"/>
        </w:rPr>
      </w:pPr>
    </w:p>
    <w:p w:rsidR="00B13D9B" w:rsidRPr="00A23949" w:rsidRDefault="00B13D9B" w:rsidP="00061094">
      <w:pPr>
        <w:widowControl w:val="0"/>
        <w:spacing w:after="0" w:line="360" w:lineRule="auto"/>
        <w:contextualSpacing/>
        <w:rPr>
          <w:rFonts w:ascii="Times New Roman" w:hAnsi="Times New Roman" w:cs="Times New Roman"/>
          <w:i/>
          <w:sz w:val="24"/>
          <w:szCs w:val="24"/>
        </w:rPr>
      </w:pPr>
      <w:r w:rsidRPr="00A23949">
        <w:rPr>
          <w:rFonts w:ascii="Times New Roman" w:hAnsi="Times New Roman" w:cs="Times New Roman"/>
          <w:i/>
          <w:sz w:val="24"/>
          <w:szCs w:val="24"/>
        </w:rPr>
        <w:t>Potential risk factor variables measured</w:t>
      </w:r>
    </w:p>
    <w:p w:rsidR="008F6BDB" w:rsidRPr="00A23949" w:rsidRDefault="008F6BDB" w:rsidP="008F6BDB">
      <w:pPr>
        <w:widowControl w:val="0"/>
        <w:spacing w:after="0" w:line="360" w:lineRule="auto"/>
        <w:rPr>
          <w:rFonts w:ascii="Times New Roman" w:hAnsi="Times New Roman" w:cs="Times New Roman"/>
          <w:bCs/>
          <w:sz w:val="24"/>
          <w:szCs w:val="24"/>
        </w:rPr>
      </w:pPr>
      <w:r w:rsidRPr="00A23949">
        <w:rPr>
          <w:rFonts w:ascii="Times New Roman" w:hAnsi="Times New Roman" w:cs="Times New Roman"/>
          <w:bCs/>
          <w:sz w:val="24"/>
          <w:szCs w:val="24"/>
        </w:rPr>
        <w:t xml:space="preserve">A range of measures to evaluate risk factors consistent with a social–ecological </w:t>
      </w:r>
      <w:r w:rsidR="00DA09C7" w:rsidRPr="00A23949">
        <w:rPr>
          <w:rFonts w:ascii="Times New Roman" w:hAnsi="Times New Roman" w:cs="Times New Roman"/>
          <w:bCs/>
          <w:sz w:val="24"/>
          <w:szCs w:val="24"/>
        </w:rPr>
        <w:t xml:space="preserve">model </w:t>
      </w:r>
      <w:r w:rsidRPr="00A23949">
        <w:rPr>
          <w:rFonts w:ascii="Times New Roman" w:hAnsi="Times New Roman" w:cs="Times New Roman"/>
          <w:bCs/>
          <w:sz w:val="24"/>
          <w:szCs w:val="24"/>
        </w:rPr>
        <w:t xml:space="preserve">were assessed </w:t>
      </w:r>
      <w:r w:rsidRPr="00A23949">
        <w:rPr>
          <w:rFonts w:ascii="Times New Roman" w:hAnsi="Times New Roman" w:cs="Times New Roman"/>
          <w:bCs/>
          <w:sz w:val="24"/>
          <w:szCs w:val="24"/>
        </w:rPr>
        <w:fldChar w:fldCharType="begin"/>
      </w:r>
      <w:r w:rsidR="00FF71C5" w:rsidRPr="00A23949">
        <w:rPr>
          <w:rFonts w:ascii="Times New Roman" w:hAnsi="Times New Roman" w:cs="Times New Roman"/>
          <w:bCs/>
          <w:sz w:val="24"/>
          <w:szCs w:val="24"/>
        </w:rPr>
        <w:instrText xml:space="preserve"> ADDIN EN.CITE &lt;EndNote&gt;&lt;Cite&gt;&lt;Author&gt;Bronfenbrenner&lt;/Author&gt;&lt;Year&gt;1979&lt;/Year&gt;&lt;RecNum&gt;1079&lt;/RecNum&gt;&lt;DisplayText&gt;[22]&lt;/DisplayText&gt;&lt;record&gt;&lt;rec-number&gt;1079&lt;/rec-number&gt;&lt;foreign-keys&gt;&lt;key app="EN" db-id="2rz2txfw1xwwwcepxsb5wfrurpsds92w0dsw"&gt;1079&lt;/key&gt;&lt;/foreign-keys&gt;&lt;ref-type name="Book"&gt;6&lt;/ref-type&gt;&lt;contributors&gt;&lt;authors&gt;&lt;author&gt;Bronfenbrenner, U.&lt;/author&gt;&lt;/authors&gt;&lt;/contributors&gt;&lt;titles&gt;&lt;title&gt;The Ecology of Human Development&lt;/title&gt;&lt;/titles&gt;&lt;dates&gt;&lt;year&gt;1979&lt;/year&gt;&lt;/dates&gt;&lt;pub-location&gt;USA&lt;/pub-location&gt;&lt;publisher&gt;Harvard University Press&lt;/publisher&gt;&lt;urls&gt;&lt;/urls&gt;&lt;/record&gt;&lt;/Cite&gt;&lt;/EndNote&gt;</w:instrText>
      </w:r>
      <w:r w:rsidRPr="00A23949">
        <w:rPr>
          <w:rFonts w:ascii="Times New Roman" w:hAnsi="Times New Roman" w:cs="Times New Roman"/>
          <w:bCs/>
          <w:sz w:val="24"/>
          <w:szCs w:val="24"/>
        </w:rPr>
        <w:fldChar w:fldCharType="separate"/>
      </w:r>
      <w:r w:rsidR="00FF71C5" w:rsidRPr="00A23949">
        <w:rPr>
          <w:rFonts w:ascii="Times New Roman" w:hAnsi="Times New Roman" w:cs="Times New Roman"/>
          <w:bCs/>
          <w:noProof/>
          <w:sz w:val="24"/>
          <w:szCs w:val="24"/>
        </w:rPr>
        <w:t>[</w:t>
      </w:r>
      <w:hyperlink w:anchor="_ENREF_22" w:tooltip="Bronfenbrenner, 1979 #1079" w:history="1">
        <w:r w:rsidR="00F434DC" w:rsidRPr="00A23949">
          <w:rPr>
            <w:rFonts w:ascii="Times New Roman" w:hAnsi="Times New Roman" w:cs="Times New Roman"/>
            <w:bCs/>
            <w:noProof/>
            <w:sz w:val="24"/>
            <w:szCs w:val="24"/>
          </w:rPr>
          <w:t>22</w:t>
        </w:r>
      </w:hyperlink>
      <w:r w:rsidR="00FF71C5" w:rsidRPr="00A23949">
        <w:rPr>
          <w:rFonts w:ascii="Times New Roman" w:hAnsi="Times New Roman" w:cs="Times New Roman"/>
          <w:bCs/>
          <w:noProof/>
          <w:sz w:val="24"/>
          <w:szCs w:val="24"/>
        </w:rPr>
        <w:t>]</w:t>
      </w:r>
      <w:r w:rsidRPr="00A23949">
        <w:rPr>
          <w:rFonts w:ascii="Times New Roman" w:hAnsi="Times New Roman" w:cs="Times New Roman"/>
          <w:bCs/>
          <w:sz w:val="24"/>
          <w:szCs w:val="24"/>
        </w:rPr>
        <w:fldChar w:fldCharType="end"/>
      </w:r>
      <w:r w:rsidRPr="00A23949">
        <w:rPr>
          <w:rFonts w:ascii="Times New Roman" w:hAnsi="Times New Roman" w:cs="Times New Roman"/>
          <w:bCs/>
          <w:sz w:val="24"/>
          <w:szCs w:val="24"/>
        </w:rPr>
        <w:t xml:space="preserve">. </w:t>
      </w:r>
      <w:r w:rsidR="00195351" w:rsidRPr="00A23949">
        <w:rPr>
          <w:rFonts w:ascii="Times New Roman" w:hAnsi="Times New Roman"/>
          <w:sz w:val="24"/>
          <w:szCs w:val="24"/>
        </w:rPr>
        <w:t>Th</w:t>
      </w:r>
      <w:r w:rsidR="00DA09C7" w:rsidRPr="00A23949">
        <w:rPr>
          <w:rFonts w:ascii="Times New Roman" w:hAnsi="Times New Roman"/>
          <w:sz w:val="24"/>
          <w:szCs w:val="24"/>
        </w:rPr>
        <w:t xml:space="preserve">is </w:t>
      </w:r>
      <w:r w:rsidR="00195351" w:rsidRPr="00A23949">
        <w:rPr>
          <w:rFonts w:ascii="Times New Roman" w:hAnsi="Times New Roman"/>
          <w:sz w:val="24"/>
          <w:szCs w:val="24"/>
        </w:rPr>
        <w:t xml:space="preserve">model theorises that needs can be influenced by demographic </w:t>
      </w:r>
      <w:r w:rsidR="00195351" w:rsidRPr="00A23949">
        <w:rPr>
          <w:rFonts w:ascii="Times New Roman" w:hAnsi="Times New Roman"/>
          <w:sz w:val="24"/>
          <w:szCs w:val="24"/>
        </w:rPr>
        <w:lastRenderedPageBreak/>
        <w:t>characteristics, clinical condition</w:t>
      </w:r>
      <w:r w:rsidR="004263CF" w:rsidRPr="00A23949">
        <w:rPr>
          <w:rFonts w:ascii="Times New Roman" w:hAnsi="Times New Roman"/>
          <w:sz w:val="24"/>
          <w:szCs w:val="24"/>
        </w:rPr>
        <w:t>s</w:t>
      </w:r>
      <w:r w:rsidR="00195351" w:rsidRPr="00A23949">
        <w:rPr>
          <w:rFonts w:ascii="Times New Roman" w:hAnsi="Times New Roman"/>
          <w:sz w:val="24"/>
          <w:szCs w:val="24"/>
        </w:rPr>
        <w:t>, personal symptoms, social support, health care provision and community level factors.</w:t>
      </w:r>
    </w:p>
    <w:p w:rsidR="008F6BDB" w:rsidRPr="00A23949" w:rsidRDefault="008F6BDB" w:rsidP="008F6BDB">
      <w:pPr>
        <w:widowControl w:val="0"/>
        <w:spacing w:after="0" w:line="360" w:lineRule="auto"/>
        <w:rPr>
          <w:rFonts w:ascii="Times New Roman" w:hAnsi="Times New Roman" w:cs="Times New Roman"/>
          <w:bCs/>
          <w:sz w:val="24"/>
          <w:szCs w:val="24"/>
        </w:rPr>
      </w:pPr>
    </w:p>
    <w:p w:rsidR="009E392B" w:rsidRPr="00A23949" w:rsidRDefault="00B126EF" w:rsidP="008F6BDB">
      <w:pPr>
        <w:widowControl w:val="0"/>
        <w:spacing w:after="0" w:line="360" w:lineRule="auto"/>
        <w:rPr>
          <w:rFonts w:ascii="Times New Roman" w:hAnsi="Times New Roman" w:cs="Times New Roman"/>
          <w:sz w:val="24"/>
          <w:szCs w:val="24"/>
          <w:lang w:eastAsia="en-AU"/>
        </w:rPr>
      </w:pPr>
      <w:r w:rsidRPr="00A23949">
        <w:rPr>
          <w:rFonts w:ascii="Times New Roman" w:hAnsi="Times New Roman" w:cs="Times New Roman"/>
          <w:bCs/>
          <w:sz w:val="24"/>
          <w:szCs w:val="24"/>
        </w:rPr>
        <w:t>Demographic variables</w:t>
      </w:r>
      <w:r w:rsidR="00B13D9B" w:rsidRPr="00A23949">
        <w:rPr>
          <w:rFonts w:ascii="Times New Roman" w:hAnsi="Times New Roman" w:cs="Times New Roman"/>
          <w:bCs/>
          <w:sz w:val="24"/>
          <w:szCs w:val="24"/>
        </w:rPr>
        <w:t xml:space="preserve">: </w:t>
      </w:r>
      <w:r w:rsidR="009E392B" w:rsidRPr="00A23949">
        <w:rPr>
          <w:rFonts w:ascii="Times New Roman" w:hAnsi="Times New Roman" w:cs="Times New Roman"/>
          <w:bCs/>
          <w:sz w:val="24"/>
          <w:szCs w:val="24"/>
        </w:rPr>
        <w:t>Age, sex, marital status and education level were self-reported at recruitment</w:t>
      </w:r>
      <w:r w:rsidR="009E392B" w:rsidRPr="00A23949">
        <w:rPr>
          <w:rFonts w:ascii="Times New Roman" w:hAnsi="Times New Roman" w:cs="Times New Roman"/>
          <w:color w:val="131313"/>
          <w:sz w:val="24"/>
          <w:szCs w:val="24"/>
          <w:lang w:eastAsia="en-AU"/>
        </w:rPr>
        <w:t xml:space="preserve">. </w:t>
      </w:r>
    </w:p>
    <w:p w:rsidR="00061094" w:rsidRPr="00A23949" w:rsidRDefault="00061094" w:rsidP="00061094">
      <w:pPr>
        <w:widowControl w:val="0"/>
        <w:spacing w:after="0" w:line="360" w:lineRule="auto"/>
        <w:rPr>
          <w:rFonts w:ascii="Times New Roman" w:hAnsi="Times New Roman" w:cs="Times New Roman"/>
          <w:color w:val="131313"/>
          <w:sz w:val="24"/>
          <w:szCs w:val="24"/>
          <w:lang w:eastAsia="en-AU"/>
        </w:rPr>
      </w:pPr>
    </w:p>
    <w:p w:rsidR="00B126EF" w:rsidRPr="00A23949" w:rsidRDefault="00B126EF" w:rsidP="00061094">
      <w:pPr>
        <w:widowControl w:val="0"/>
        <w:spacing w:after="0" w:line="360" w:lineRule="auto"/>
        <w:rPr>
          <w:rFonts w:ascii="Times New Roman" w:hAnsi="Times New Roman" w:cs="Times New Roman"/>
          <w:color w:val="131313"/>
          <w:sz w:val="24"/>
          <w:szCs w:val="24"/>
          <w:lang w:eastAsia="en-AU"/>
        </w:rPr>
      </w:pPr>
      <w:r w:rsidRPr="00A23949">
        <w:rPr>
          <w:rFonts w:ascii="Times New Roman" w:hAnsi="Times New Roman" w:cs="Times New Roman"/>
          <w:sz w:val="24"/>
          <w:szCs w:val="24"/>
        </w:rPr>
        <w:t xml:space="preserve">Clinical variables: </w:t>
      </w:r>
      <w:r w:rsidR="00041AC0" w:rsidRPr="00A23949">
        <w:rPr>
          <w:rFonts w:ascii="Times New Roman" w:hAnsi="Times New Roman" w:cs="Times New Roman"/>
          <w:color w:val="131313"/>
          <w:sz w:val="24"/>
          <w:szCs w:val="24"/>
          <w:lang w:eastAsia="en-AU"/>
        </w:rPr>
        <w:t>I</w:t>
      </w:r>
      <w:r w:rsidR="006C02B0" w:rsidRPr="00A23949">
        <w:rPr>
          <w:rFonts w:ascii="Times New Roman" w:hAnsi="Times New Roman" w:cs="Times New Roman"/>
          <w:sz w:val="24"/>
          <w:szCs w:val="24"/>
        </w:rPr>
        <w:t>nformation</w:t>
      </w:r>
      <w:r w:rsidR="00601FE9" w:rsidRPr="00A23949">
        <w:rPr>
          <w:rFonts w:ascii="Times New Roman" w:hAnsi="Times New Roman" w:cs="Times New Roman"/>
          <w:sz w:val="24"/>
          <w:szCs w:val="24"/>
        </w:rPr>
        <w:t xml:space="preserve"> was extracted from medical records</w:t>
      </w:r>
      <w:r w:rsidR="006C02B0" w:rsidRPr="00A23949">
        <w:rPr>
          <w:rFonts w:ascii="Times New Roman" w:hAnsi="Times New Roman" w:cs="Times New Roman"/>
          <w:sz w:val="24"/>
          <w:szCs w:val="24"/>
        </w:rPr>
        <w:t xml:space="preserve"> about </w:t>
      </w:r>
      <w:r w:rsidRPr="00A23949">
        <w:rPr>
          <w:rFonts w:ascii="Times New Roman" w:hAnsi="Times New Roman" w:cs="Times New Roman"/>
          <w:color w:val="131313"/>
          <w:sz w:val="24"/>
          <w:szCs w:val="24"/>
          <w:lang w:eastAsia="en-AU"/>
        </w:rPr>
        <w:t xml:space="preserve">disease stage, </w:t>
      </w:r>
      <w:r w:rsidR="000224F1" w:rsidRPr="00A23949">
        <w:rPr>
          <w:rFonts w:ascii="Times New Roman" w:hAnsi="Times New Roman" w:cs="Times New Roman"/>
          <w:color w:val="131313"/>
          <w:sz w:val="24"/>
          <w:szCs w:val="24"/>
          <w:lang w:eastAsia="en-AU"/>
        </w:rPr>
        <w:t>whether the patient had undergone a resection of the primary tumour</w:t>
      </w:r>
      <w:r w:rsidRPr="00A23949">
        <w:rPr>
          <w:rFonts w:ascii="Times New Roman" w:hAnsi="Times New Roman" w:cs="Times New Roman"/>
          <w:color w:val="131313"/>
          <w:sz w:val="24"/>
          <w:szCs w:val="24"/>
          <w:lang w:eastAsia="en-AU"/>
        </w:rPr>
        <w:t xml:space="preserve">, </w:t>
      </w:r>
      <w:r w:rsidR="00601FE9" w:rsidRPr="00A23949">
        <w:rPr>
          <w:rFonts w:ascii="Times New Roman" w:hAnsi="Times New Roman" w:cs="Times New Roman"/>
          <w:color w:val="131313"/>
          <w:sz w:val="24"/>
          <w:szCs w:val="24"/>
          <w:lang w:eastAsia="en-AU"/>
        </w:rPr>
        <w:t xml:space="preserve">comorbidities, </w:t>
      </w:r>
      <w:r w:rsidRPr="00A23949">
        <w:rPr>
          <w:rFonts w:ascii="Times New Roman" w:hAnsi="Times New Roman" w:cs="Times New Roman"/>
          <w:color w:val="131313"/>
          <w:sz w:val="24"/>
          <w:szCs w:val="24"/>
          <w:lang w:eastAsia="en-AU"/>
        </w:rPr>
        <w:t>chemotherapy</w:t>
      </w:r>
      <w:r w:rsidR="00120940" w:rsidRPr="00A23949">
        <w:rPr>
          <w:rFonts w:ascii="Times New Roman" w:hAnsi="Times New Roman" w:cs="Times New Roman"/>
          <w:color w:val="131313"/>
          <w:sz w:val="24"/>
          <w:szCs w:val="24"/>
          <w:lang w:eastAsia="en-AU"/>
        </w:rPr>
        <w:t xml:space="preserve"> </w:t>
      </w:r>
      <w:r w:rsidR="00DB58A2" w:rsidRPr="00A23949">
        <w:rPr>
          <w:rFonts w:ascii="Times New Roman" w:hAnsi="Times New Roman" w:cs="Times New Roman"/>
          <w:color w:val="131313"/>
          <w:sz w:val="24"/>
          <w:szCs w:val="24"/>
          <w:lang w:eastAsia="en-AU"/>
        </w:rPr>
        <w:t>type</w:t>
      </w:r>
      <w:r w:rsidR="00390B0E" w:rsidRPr="00A23949">
        <w:rPr>
          <w:rFonts w:ascii="Times New Roman" w:hAnsi="Times New Roman" w:cs="Times New Roman"/>
          <w:color w:val="131313"/>
          <w:sz w:val="24"/>
          <w:szCs w:val="24"/>
          <w:lang w:eastAsia="en-AU"/>
        </w:rPr>
        <w:t xml:space="preserve">, dose </w:t>
      </w:r>
      <w:r w:rsidR="00DB58A2" w:rsidRPr="00A23949">
        <w:rPr>
          <w:rFonts w:ascii="Times New Roman" w:hAnsi="Times New Roman" w:cs="Times New Roman"/>
          <w:color w:val="131313"/>
          <w:sz w:val="24"/>
          <w:szCs w:val="24"/>
          <w:lang w:eastAsia="en-AU"/>
        </w:rPr>
        <w:t xml:space="preserve">and </w:t>
      </w:r>
      <w:r w:rsidR="00120940" w:rsidRPr="00A23949">
        <w:rPr>
          <w:rFonts w:ascii="Times New Roman" w:hAnsi="Times New Roman" w:cs="Times New Roman"/>
          <w:color w:val="131313"/>
          <w:sz w:val="24"/>
          <w:szCs w:val="24"/>
          <w:lang w:eastAsia="en-AU"/>
        </w:rPr>
        <w:t>dates</w:t>
      </w:r>
      <w:r w:rsidR="00B125CB" w:rsidRPr="00A23949">
        <w:rPr>
          <w:rFonts w:ascii="Times New Roman" w:hAnsi="Times New Roman" w:cs="Times New Roman"/>
          <w:color w:val="131313"/>
          <w:sz w:val="24"/>
          <w:szCs w:val="24"/>
          <w:lang w:eastAsia="en-AU"/>
        </w:rPr>
        <w:t xml:space="preserve">. </w:t>
      </w:r>
      <w:r w:rsidR="001E4F43" w:rsidRPr="00A23949">
        <w:rPr>
          <w:rFonts w:ascii="Times New Roman" w:hAnsi="Times New Roman" w:cs="Times New Roman"/>
          <w:color w:val="131313"/>
          <w:sz w:val="24"/>
          <w:szCs w:val="24"/>
          <w:lang w:eastAsia="en-AU"/>
        </w:rPr>
        <w:t>Stage and resection were used to construct a disease status variable (complete</w:t>
      </w:r>
      <w:r w:rsidR="005B07E2" w:rsidRPr="00A23949">
        <w:rPr>
          <w:rFonts w:ascii="Times New Roman" w:hAnsi="Times New Roman" w:cs="Times New Roman"/>
          <w:color w:val="131313"/>
          <w:sz w:val="24"/>
          <w:szCs w:val="24"/>
          <w:lang w:eastAsia="en-AU"/>
        </w:rPr>
        <w:t>d</w:t>
      </w:r>
      <w:r w:rsidR="001E4F43" w:rsidRPr="00A23949">
        <w:rPr>
          <w:rFonts w:ascii="Times New Roman" w:hAnsi="Times New Roman" w:cs="Times New Roman"/>
          <w:color w:val="131313"/>
          <w:sz w:val="24"/>
          <w:szCs w:val="24"/>
          <w:lang w:eastAsia="en-AU"/>
        </w:rPr>
        <w:t xml:space="preserve"> resection</w:t>
      </w:r>
      <w:r w:rsidR="005B07E2" w:rsidRPr="00A23949">
        <w:rPr>
          <w:rFonts w:ascii="Times New Roman" w:hAnsi="Times New Roman" w:cs="Times New Roman"/>
          <w:color w:val="131313"/>
          <w:sz w:val="24"/>
          <w:szCs w:val="24"/>
          <w:lang w:eastAsia="en-AU"/>
        </w:rPr>
        <w:t xml:space="preserve"> - curative disease</w:t>
      </w:r>
      <w:r w:rsidR="001E4F43" w:rsidRPr="00A23949">
        <w:rPr>
          <w:rFonts w:ascii="Times New Roman" w:hAnsi="Times New Roman" w:cs="Times New Roman"/>
          <w:color w:val="131313"/>
          <w:sz w:val="24"/>
          <w:szCs w:val="24"/>
          <w:lang w:eastAsia="en-AU"/>
        </w:rPr>
        <w:t xml:space="preserve">, locally advanced disease, metastatic disease). </w:t>
      </w:r>
      <w:r w:rsidR="007D6872" w:rsidRPr="00A23949">
        <w:rPr>
          <w:rFonts w:ascii="Times New Roman" w:hAnsi="Times New Roman" w:cs="Times New Roman"/>
          <w:color w:val="131313"/>
          <w:sz w:val="24"/>
          <w:szCs w:val="24"/>
          <w:lang w:eastAsia="en-AU"/>
        </w:rPr>
        <w:t>Dates for c</w:t>
      </w:r>
      <w:r w:rsidR="00AC0682" w:rsidRPr="00A23949">
        <w:rPr>
          <w:rFonts w:ascii="Times New Roman" w:hAnsi="Times New Roman" w:cs="Times New Roman"/>
          <w:color w:val="131313"/>
          <w:sz w:val="24"/>
          <w:szCs w:val="24"/>
          <w:lang w:eastAsia="en-AU"/>
        </w:rPr>
        <w:t>hemotherapy</w:t>
      </w:r>
      <w:r w:rsidR="00714B44" w:rsidRPr="00A23949">
        <w:rPr>
          <w:rFonts w:ascii="Times New Roman" w:hAnsi="Times New Roman" w:cs="Times New Roman"/>
          <w:color w:val="131313"/>
          <w:sz w:val="24"/>
          <w:szCs w:val="24"/>
          <w:lang w:eastAsia="en-AU"/>
        </w:rPr>
        <w:t xml:space="preserve"> </w:t>
      </w:r>
      <w:r w:rsidR="007D6872" w:rsidRPr="00A23949">
        <w:rPr>
          <w:rFonts w:ascii="Times New Roman" w:hAnsi="Times New Roman" w:cs="Times New Roman"/>
          <w:color w:val="131313"/>
          <w:sz w:val="24"/>
          <w:szCs w:val="24"/>
          <w:lang w:eastAsia="en-AU"/>
        </w:rPr>
        <w:t xml:space="preserve">and survey completion </w:t>
      </w:r>
      <w:r w:rsidR="00AC0682" w:rsidRPr="00A23949">
        <w:rPr>
          <w:rFonts w:ascii="Times New Roman" w:hAnsi="Times New Roman" w:cs="Times New Roman"/>
          <w:color w:val="131313"/>
          <w:sz w:val="24"/>
          <w:szCs w:val="24"/>
          <w:lang w:eastAsia="en-AU"/>
        </w:rPr>
        <w:t xml:space="preserve">were cross-referenced to </w:t>
      </w:r>
      <w:r w:rsidR="000224F1" w:rsidRPr="00A23949">
        <w:rPr>
          <w:rFonts w:ascii="Times New Roman" w:hAnsi="Times New Roman" w:cs="Times New Roman"/>
          <w:color w:val="131313"/>
          <w:sz w:val="24"/>
          <w:szCs w:val="24"/>
          <w:lang w:eastAsia="en-AU"/>
        </w:rPr>
        <w:t xml:space="preserve">determine </w:t>
      </w:r>
      <w:r w:rsidR="00AC0682" w:rsidRPr="00A23949">
        <w:rPr>
          <w:rFonts w:ascii="Times New Roman" w:hAnsi="Times New Roman" w:cs="Times New Roman"/>
          <w:color w:val="131313"/>
          <w:sz w:val="24"/>
          <w:szCs w:val="24"/>
          <w:lang w:eastAsia="en-AU"/>
        </w:rPr>
        <w:t xml:space="preserve">if participants were </w:t>
      </w:r>
      <w:r w:rsidR="00CF6A29" w:rsidRPr="00A23949">
        <w:rPr>
          <w:rFonts w:ascii="Times New Roman" w:hAnsi="Times New Roman" w:cs="Times New Roman"/>
          <w:color w:val="131313"/>
          <w:sz w:val="24"/>
          <w:szCs w:val="24"/>
          <w:lang w:eastAsia="en-AU"/>
        </w:rPr>
        <w:t xml:space="preserve">receiving </w:t>
      </w:r>
      <w:r w:rsidR="00AC0682" w:rsidRPr="00A23949">
        <w:rPr>
          <w:rFonts w:ascii="Times New Roman" w:hAnsi="Times New Roman" w:cs="Times New Roman"/>
          <w:color w:val="131313"/>
          <w:sz w:val="24"/>
          <w:szCs w:val="24"/>
          <w:lang w:eastAsia="en-AU"/>
        </w:rPr>
        <w:t xml:space="preserve">chemotherapy at the time </w:t>
      </w:r>
      <w:r w:rsidR="00CF6A29" w:rsidRPr="00A23949">
        <w:rPr>
          <w:rFonts w:ascii="Times New Roman" w:hAnsi="Times New Roman" w:cs="Times New Roman"/>
          <w:color w:val="131313"/>
          <w:sz w:val="24"/>
          <w:szCs w:val="24"/>
          <w:lang w:eastAsia="en-AU"/>
        </w:rPr>
        <w:t xml:space="preserve">they completed each </w:t>
      </w:r>
      <w:r w:rsidR="00AC0682" w:rsidRPr="00A23949">
        <w:rPr>
          <w:rFonts w:ascii="Times New Roman" w:hAnsi="Times New Roman" w:cs="Times New Roman"/>
          <w:sz w:val="24"/>
          <w:szCs w:val="24"/>
          <w:lang w:eastAsia="en-AU"/>
        </w:rPr>
        <w:t>questionnaire</w:t>
      </w:r>
      <w:r w:rsidR="00714B44" w:rsidRPr="00A23949">
        <w:rPr>
          <w:rFonts w:ascii="Times New Roman" w:hAnsi="Times New Roman" w:cs="Times New Roman"/>
          <w:color w:val="131313"/>
          <w:sz w:val="24"/>
          <w:szCs w:val="24"/>
          <w:lang w:eastAsia="en-AU"/>
        </w:rPr>
        <w:t xml:space="preserve">.  </w:t>
      </w:r>
    </w:p>
    <w:p w:rsidR="00061094" w:rsidRPr="00A23949" w:rsidRDefault="00061094" w:rsidP="00061094">
      <w:pPr>
        <w:widowControl w:val="0"/>
        <w:spacing w:after="0" w:line="360" w:lineRule="auto"/>
        <w:rPr>
          <w:rFonts w:ascii="Times New Roman" w:hAnsi="Times New Roman" w:cs="Times New Roman"/>
          <w:color w:val="131313"/>
          <w:sz w:val="24"/>
          <w:szCs w:val="24"/>
          <w:lang w:eastAsia="en-AU"/>
        </w:rPr>
      </w:pPr>
    </w:p>
    <w:p w:rsidR="00DB526E" w:rsidRPr="00A23949" w:rsidRDefault="006C02B0" w:rsidP="00061094">
      <w:pPr>
        <w:widowControl w:val="0"/>
        <w:spacing w:after="0" w:line="360" w:lineRule="auto"/>
        <w:rPr>
          <w:rFonts w:ascii="Times New Roman" w:hAnsi="Times New Roman" w:cs="Times New Roman"/>
          <w:color w:val="000000"/>
          <w:sz w:val="24"/>
          <w:szCs w:val="24"/>
          <w:lang w:eastAsia="en-AU"/>
        </w:rPr>
      </w:pPr>
      <w:r w:rsidRPr="00A23949">
        <w:rPr>
          <w:rFonts w:ascii="Times New Roman" w:hAnsi="Times New Roman" w:cs="Times New Roman"/>
          <w:color w:val="000000"/>
          <w:sz w:val="24"/>
          <w:szCs w:val="24"/>
          <w:lang w:eastAsia="en-AU"/>
        </w:rPr>
        <w:t>Self-reported physical and psychological s</w:t>
      </w:r>
      <w:r w:rsidR="00B13D9B" w:rsidRPr="00A23949">
        <w:rPr>
          <w:rFonts w:ascii="Times New Roman" w:hAnsi="Times New Roman" w:cs="Times New Roman"/>
          <w:color w:val="000000"/>
          <w:sz w:val="24"/>
          <w:szCs w:val="24"/>
          <w:lang w:eastAsia="en-AU"/>
        </w:rPr>
        <w:t>ymptom</w:t>
      </w:r>
      <w:r w:rsidR="00B126EF" w:rsidRPr="00A23949">
        <w:rPr>
          <w:rFonts w:ascii="Times New Roman" w:hAnsi="Times New Roman" w:cs="Times New Roman"/>
          <w:color w:val="000000"/>
          <w:sz w:val="24"/>
          <w:szCs w:val="24"/>
          <w:lang w:eastAsia="en-AU"/>
        </w:rPr>
        <w:t>s</w:t>
      </w:r>
      <w:r w:rsidRPr="00A23949">
        <w:rPr>
          <w:rFonts w:ascii="Times New Roman" w:hAnsi="Times New Roman" w:cs="Times New Roman"/>
          <w:color w:val="000000"/>
          <w:sz w:val="24"/>
          <w:szCs w:val="24"/>
          <w:lang w:eastAsia="en-AU"/>
        </w:rPr>
        <w:t>/wellbeing</w:t>
      </w:r>
      <w:r w:rsidR="00B13D9B" w:rsidRPr="00A23949">
        <w:rPr>
          <w:rFonts w:ascii="Times New Roman" w:hAnsi="Times New Roman" w:cs="Times New Roman"/>
          <w:color w:val="000000"/>
          <w:sz w:val="24"/>
          <w:szCs w:val="24"/>
          <w:lang w:eastAsia="en-AU"/>
        </w:rPr>
        <w:t>:</w:t>
      </w:r>
      <w:r w:rsidR="00361F40" w:rsidRPr="00A23949">
        <w:rPr>
          <w:rFonts w:ascii="Times New Roman" w:hAnsi="Times New Roman" w:cs="Times New Roman"/>
          <w:color w:val="000000"/>
          <w:sz w:val="24"/>
          <w:szCs w:val="24"/>
        </w:rPr>
        <w:t xml:space="preserve"> </w:t>
      </w:r>
      <w:r w:rsidR="00390B0E" w:rsidRPr="00A23949">
        <w:rPr>
          <w:rFonts w:ascii="Times New Roman" w:hAnsi="Times New Roman" w:cs="Times New Roman"/>
          <w:color w:val="000000"/>
          <w:sz w:val="24"/>
          <w:szCs w:val="24"/>
          <w:lang w:eastAsia="en-AU"/>
        </w:rPr>
        <w:t>P</w:t>
      </w:r>
      <w:r w:rsidR="00A449E5" w:rsidRPr="00A23949">
        <w:rPr>
          <w:rFonts w:ascii="Times New Roman" w:hAnsi="Times New Roman" w:cs="Times New Roman"/>
          <w:color w:val="000000"/>
          <w:sz w:val="24"/>
          <w:szCs w:val="24"/>
          <w:lang w:eastAsia="en-AU"/>
        </w:rPr>
        <w:t>ain</w:t>
      </w:r>
      <w:r w:rsidR="000E1AD1" w:rsidRPr="00A23949">
        <w:rPr>
          <w:rFonts w:ascii="Times New Roman" w:hAnsi="Times New Roman" w:cs="Times New Roman"/>
          <w:color w:val="000000"/>
          <w:sz w:val="24"/>
          <w:szCs w:val="24"/>
          <w:lang w:eastAsia="en-AU"/>
        </w:rPr>
        <w:t xml:space="preserve"> was assessed by </w:t>
      </w:r>
      <w:r w:rsidR="00674B7C" w:rsidRPr="00A23949">
        <w:rPr>
          <w:rFonts w:ascii="Times New Roman" w:hAnsi="Times New Roman" w:cs="Times New Roman"/>
          <w:color w:val="000000"/>
          <w:sz w:val="24"/>
          <w:szCs w:val="24"/>
          <w:lang w:eastAsia="en-AU"/>
        </w:rPr>
        <w:t xml:space="preserve">a </w:t>
      </w:r>
      <w:r w:rsidR="000E1AD1" w:rsidRPr="00A23949">
        <w:rPr>
          <w:rFonts w:ascii="Times New Roman" w:hAnsi="Times New Roman" w:cs="Times New Roman"/>
          <w:color w:val="000000"/>
          <w:sz w:val="24"/>
          <w:szCs w:val="24"/>
          <w:lang w:eastAsia="en-AU"/>
        </w:rPr>
        <w:t>single item within the FACT-</w:t>
      </w:r>
      <w:r w:rsidR="00747887" w:rsidRPr="00A23949">
        <w:rPr>
          <w:rFonts w:ascii="Times New Roman" w:hAnsi="Times New Roman" w:cs="Times New Roman"/>
          <w:color w:val="000000"/>
          <w:sz w:val="24"/>
          <w:szCs w:val="24"/>
          <w:lang w:eastAsia="en-AU"/>
        </w:rPr>
        <w:t xml:space="preserve"> physical wellbeing subscale</w:t>
      </w:r>
      <w:r w:rsidR="00D14028" w:rsidRPr="00A23949">
        <w:rPr>
          <w:rFonts w:ascii="Times New Roman" w:hAnsi="Times New Roman" w:cs="Times New Roman"/>
          <w:color w:val="000000"/>
          <w:sz w:val="24"/>
          <w:szCs w:val="24"/>
          <w:lang w:eastAsia="en-AU"/>
        </w:rPr>
        <w:t xml:space="preserve"> </w:t>
      </w:r>
      <w:r w:rsidR="00AD3F2A" w:rsidRPr="00A23949">
        <w:rPr>
          <w:rFonts w:ascii="Times New Roman" w:hAnsi="Times New Roman" w:cs="Times New Roman"/>
          <w:color w:val="000000"/>
          <w:sz w:val="24"/>
          <w:szCs w:val="24"/>
          <w:lang w:eastAsia="en-AU"/>
        </w:rPr>
        <w:fldChar w:fldCharType="begin"/>
      </w:r>
      <w:r w:rsidR="00FF71C5" w:rsidRPr="00A23949">
        <w:rPr>
          <w:rFonts w:ascii="Times New Roman" w:hAnsi="Times New Roman" w:cs="Times New Roman"/>
          <w:color w:val="000000"/>
          <w:sz w:val="24"/>
          <w:szCs w:val="24"/>
          <w:lang w:eastAsia="en-AU"/>
        </w:rPr>
        <w:instrText xml:space="preserve"> ADDIN EN.CITE &lt;EndNote&gt;&lt;Cite&gt;&lt;Author&gt;Heffernan&lt;/Author&gt;&lt;Year&gt;2002&lt;/Year&gt;&lt;RecNum&gt;2023&lt;/RecNum&gt;&lt;DisplayText&gt;[23]&lt;/DisplayText&gt;&lt;record&gt;&lt;rec-number&gt;2023&lt;/rec-number&gt;&lt;foreign-keys&gt;&lt;key app="EN" db-id="2rz2txfw1xwwwcepxsb5wfrurpsds92w0dsw"&gt;2023&lt;/key&gt;&lt;/foreign-keys&gt;&lt;ref-type name="Journal Article"&gt;17&lt;/ref-type&gt;&lt;contributors&gt;&lt;authors&gt;&lt;author&gt;Heffernan, N&lt;/author&gt;&lt;author&gt;Cella, D&lt;/author&gt;&lt;author&gt;Webster, K&lt;/author&gt;&lt;author&gt;Odom, L&lt;/author&gt;&lt;author&gt;Martone, M&lt;/author&gt;&lt;author&gt;Passik, S&lt;/author&gt;&lt;author&gt;Bookbinder, M&lt;/author&gt;&lt;author&gt;Fong, Y&lt;/author&gt;&lt;author&gt;Jarnagin, W&lt;/author&gt;&lt;author&gt;Blumgart, L&lt;/author&gt;&lt;/authors&gt;&lt;/contributors&gt;&lt;titles&gt;&lt;title&gt;Measuring health-related quality of life in patients with hepatobiliary cancers: the functional assessment of cancer therapy-hepatobiliary questionnaire.&lt;/title&gt;&lt;secondary-title&gt;J Clin Oncol.&lt;/secondary-title&gt;&lt;/titles&gt;&lt;pages&gt;2229-39&lt;/pages&gt;&lt;volume&gt;20&lt;/volume&gt;&lt;number&gt;9&lt;/number&gt;&lt;dates&gt;&lt;year&gt;2002&lt;/year&gt;&lt;/dates&gt;&lt;urls&gt;&lt;/urls&gt;&lt;/record&gt;&lt;/Cite&gt;&lt;/EndNote&gt;</w:instrText>
      </w:r>
      <w:r w:rsidR="00AD3F2A" w:rsidRPr="00A23949">
        <w:rPr>
          <w:rFonts w:ascii="Times New Roman" w:hAnsi="Times New Roman" w:cs="Times New Roman"/>
          <w:color w:val="000000"/>
          <w:sz w:val="24"/>
          <w:szCs w:val="24"/>
          <w:lang w:eastAsia="en-AU"/>
        </w:rPr>
        <w:fldChar w:fldCharType="separate"/>
      </w:r>
      <w:r w:rsidR="00FF71C5" w:rsidRPr="00A23949">
        <w:rPr>
          <w:rFonts w:ascii="Times New Roman" w:hAnsi="Times New Roman" w:cs="Times New Roman"/>
          <w:noProof/>
          <w:color w:val="000000"/>
          <w:sz w:val="24"/>
          <w:szCs w:val="24"/>
          <w:lang w:eastAsia="en-AU"/>
        </w:rPr>
        <w:t>[</w:t>
      </w:r>
      <w:hyperlink w:anchor="_ENREF_23" w:tooltip="Heffernan, 2002 #2023" w:history="1">
        <w:r w:rsidR="00F434DC" w:rsidRPr="00A23949">
          <w:rPr>
            <w:rFonts w:ascii="Times New Roman" w:hAnsi="Times New Roman" w:cs="Times New Roman"/>
            <w:noProof/>
            <w:color w:val="000000"/>
            <w:sz w:val="24"/>
            <w:szCs w:val="24"/>
            <w:lang w:eastAsia="en-AU"/>
          </w:rPr>
          <w:t>23</w:t>
        </w:r>
      </w:hyperlink>
      <w:r w:rsidR="00FF71C5" w:rsidRPr="00A23949">
        <w:rPr>
          <w:rFonts w:ascii="Times New Roman" w:hAnsi="Times New Roman" w:cs="Times New Roman"/>
          <w:noProof/>
          <w:color w:val="000000"/>
          <w:sz w:val="24"/>
          <w:szCs w:val="24"/>
          <w:lang w:eastAsia="en-AU"/>
        </w:rPr>
        <w:t>]</w:t>
      </w:r>
      <w:r w:rsidR="00AD3F2A" w:rsidRPr="00A23949">
        <w:rPr>
          <w:rFonts w:ascii="Times New Roman" w:hAnsi="Times New Roman" w:cs="Times New Roman"/>
          <w:color w:val="000000"/>
          <w:sz w:val="24"/>
          <w:szCs w:val="24"/>
          <w:lang w:eastAsia="en-AU"/>
        </w:rPr>
        <w:fldChar w:fldCharType="end"/>
      </w:r>
      <w:r w:rsidR="000E1AD1" w:rsidRPr="00A23949">
        <w:rPr>
          <w:rFonts w:ascii="Times New Roman" w:hAnsi="Times New Roman" w:cs="Times New Roman"/>
          <w:color w:val="000000"/>
          <w:sz w:val="24"/>
          <w:szCs w:val="24"/>
          <w:lang w:eastAsia="en-AU"/>
        </w:rPr>
        <w:t xml:space="preserve">. Response options to </w:t>
      </w:r>
      <w:r w:rsidR="007F0B08" w:rsidRPr="00A23949">
        <w:rPr>
          <w:rFonts w:ascii="Times New Roman" w:hAnsi="Times New Roman" w:cs="Times New Roman"/>
          <w:color w:val="000000"/>
          <w:sz w:val="24"/>
          <w:szCs w:val="24"/>
          <w:lang w:eastAsia="en-AU"/>
        </w:rPr>
        <w:t xml:space="preserve">‘During the last 7 days </w:t>
      </w:r>
      <w:r w:rsidR="000E1AD1" w:rsidRPr="00A23949">
        <w:rPr>
          <w:rFonts w:ascii="Times New Roman" w:hAnsi="Times New Roman" w:cs="Times New Roman"/>
          <w:color w:val="000000"/>
          <w:sz w:val="24"/>
          <w:szCs w:val="24"/>
          <w:lang w:eastAsia="en-AU"/>
        </w:rPr>
        <w:t xml:space="preserve">I </w:t>
      </w:r>
      <w:r w:rsidR="00390B0E" w:rsidRPr="00A23949">
        <w:rPr>
          <w:rFonts w:ascii="Times New Roman" w:hAnsi="Times New Roman" w:cs="Times New Roman"/>
          <w:color w:val="000000"/>
          <w:sz w:val="24"/>
          <w:szCs w:val="24"/>
          <w:lang w:eastAsia="en-AU"/>
        </w:rPr>
        <w:t xml:space="preserve">was bothered by </w:t>
      </w:r>
      <w:r w:rsidR="000E1AD1" w:rsidRPr="00A23949">
        <w:rPr>
          <w:rFonts w:ascii="Times New Roman" w:hAnsi="Times New Roman" w:cs="Times New Roman"/>
          <w:color w:val="000000"/>
          <w:sz w:val="24"/>
          <w:szCs w:val="24"/>
          <w:lang w:eastAsia="en-AU"/>
        </w:rPr>
        <w:t>pain</w:t>
      </w:r>
      <w:r w:rsidR="007F0B08" w:rsidRPr="00A23949">
        <w:rPr>
          <w:rFonts w:ascii="Times New Roman" w:hAnsi="Times New Roman" w:cs="Times New Roman"/>
          <w:color w:val="000000"/>
          <w:sz w:val="24"/>
          <w:szCs w:val="24"/>
          <w:lang w:eastAsia="en-AU"/>
        </w:rPr>
        <w:t>’</w:t>
      </w:r>
      <w:r w:rsidR="000E1AD1" w:rsidRPr="00A23949">
        <w:rPr>
          <w:rFonts w:ascii="Times New Roman" w:hAnsi="Times New Roman" w:cs="Times New Roman"/>
          <w:color w:val="000000"/>
          <w:sz w:val="24"/>
          <w:szCs w:val="24"/>
          <w:lang w:eastAsia="en-AU"/>
        </w:rPr>
        <w:t xml:space="preserve"> were not at all, </w:t>
      </w:r>
      <w:r w:rsidR="007F0B08" w:rsidRPr="00A23949">
        <w:rPr>
          <w:rFonts w:ascii="Times New Roman" w:hAnsi="Times New Roman" w:cs="Times New Roman"/>
          <w:color w:val="000000"/>
          <w:sz w:val="24"/>
          <w:szCs w:val="24"/>
          <w:lang w:eastAsia="en-AU"/>
        </w:rPr>
        <w:t>a</w:t>
      </w:r>
      <w:r w:rsidR="000E1AD1" w:rsidRPr="00A23949">
        <w:rPr>
          <w:rFonts w:ascii="Times New Roman" w:hAnsi="Times New Roman" w:cs="Times New Roman"/>
          <w:color w:val="000000"/>
          <w:sz w:val="24"/>
          <w:szCs w:val="24"/>
          <w:lang w:eastAsia="en-AU"/>
        </w:rPr>
        <w:t xml:space="preserve"> little bit, </w:t>
      </w:r>
      <w:r w:rsidR="000E1AD1" w:rsidRPr="00A23949">
        <w:rPr>
          <w:rFonts w:ascii="Times New Roman" w:hAnsi="Times New Roman" w:cs="Times New Roman"/>
          <w:sz w:val="24"/>
          <w:szCs w:val="24"/>
          <w:lang w:eastAsia="en-AU"/>
        </w:rPr>
        <w:t>somewhat</w:t>
      </w:r>
      <w:r w:rsidR="000E1AD1" w:rsidRPr="00A23949">
        <w:rPr>
          <w:rFonts w:ascii="Times New Roman" w:hAnsi="Times New Roman" w:cs="Times New Roman"/>
          <w:color w:val="000000"/>
          <w:sz w:val="24"/>
          <w:szCs w:val="24"/>
          <w:lang w:eastAsia="en-AU"/>
        </w:rPr>
        <w:t>, quite a bit</w:t>
      </w:r>
      <w:r w:rsidR="007F0B08" w:rsidRPr="00A23949">
        <w:rPr>
          <w:rFonts w:ascii="Times New Roman" w:hAnsi="Times New Roman" w:cs="Times New Roman"/>
          <w:color w:val="000000"/>
          <w:sz w:val="24"/>
          <w:szCs w:val="24"/>
          <w:lang w:eastAsia="en-AU"/>
        </w:rPr>
        <w:t xml:space="preserve"> and</w:t>
      </w:r>
      <w:r w:rsidR="000E1AD1" w:rsidRPr="00A23949">
        <w:rPr>
          <w:rFonts w:ascii="Times New Roman" w:hAnsi="Times New Roman" w:cs="Times New Roman"/>
          <w:color w:val="000000"/>
          <w:sz w:val="24"/>
          <w:szCs w:val="24"/>
          <w:lang w:eastAsia="en-AU"/>
        </w:rPr>
        <w:t xml:space="preserve"> very much. </w:t>
      </w:r>
      <w:r w:rsidR="00DB526E" w:rsidRPr="00A23949">
        <w:rPr>
          <w:rFonts w:ascii="Times New Roman" w:hAnsi="Times New Roman" w:cs="Times New Roman"/>
          <w:color w:val="000000"/>
          <w:sz w:val="24"/>
          <w:szCs w:val="24"/>
          <w:lang w:eastAsia="en-AU"/>
        </w:rPr>
        <w:t xml:space="preserve">Anxiety and depression were assessed using the Hospital Anxiety and Depression Scale (HADS) </w:t>
      </w:r>
      <w:r w:rsidR="00AD3F2A" w:rsidRPr="00A23949">
        <w:rPr>
          <w:rFonts w:ascii="Times New Roman" w:hAnsi="Times New Roman" w:cs="Times New Roman"/>
          <w:color w:val="000000"/>
          <w:sz w:val="24"/>
          <w:szCs w:val="24"/>
          <w:lang w:eastAsia="en-AU"/>
        </w:rPr>
        <w:fldChar w:fldCharType="begin"/>
      </w:r>
      <w:r w:rsidR="00FF71C5" w:rsidRPr="00A23949">
        <w:rPr>
          <w:rFonts w:ascii="Times New Roman" w:hAnsi="Times New Roman" w:cs="Times New Roman"/>
          <w:color w:val="000000"/>
          <w:sz w:val="24"/>
          <w:szCs w:val="24"/>
          <w:lang w:eastAsia="en-AU"/>
        </w:rPr>
        <w:instrText xml:space="preserve"> ADDIN EN.CITE &lt;EndNote&gt;&lt;Cite&gt;&lt;Author&gt;Zigmond&lt;/Author&gt;&lt;Year&gt;1983&lt;/Year&gt;&lt;RecNum&gt;1706&lt;/RecNum&gt;&lt;DisplayText&gt;[24]&lt;/DisplayText&gt;&lt;record&gt;&lt;rec-number&gt;1706&lt;/rec-number&gt;&lt;foreign-keys&gt;&lt;key app="EN" db-id="2rz2txfw1xwwwcepxsb5wfrurpsds92w0dsw"&gt;1706&lt;/key&gt;&lt;/foreign-keys&gt;&lt;ref-type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Scand&lt;/abbr-2&gt;&lt;/periodical&gt;&lt;pages&gt;361-370&lt;/pages&gt;&lt;volume&gt;67&lt;/volume&gt;&lt;number&gt;6&lt;/number&gt;&lt;keywords&gt;&lt;keyword&gt;Psychiatric Status Rating Scales*&lt;/keyword&gt;&lt;keyword&gt;Anxiety Disorders/*diagnosis&lt;/keyword&gt;&lt;keyword&gt;Depressive Disorder/*diagnosis&lt;/keyword&gt;&lt;keyword&gt;Outpatients/*psychology&lt;/keyword&gt;&lt;keyword&gt;Patients/*psychology&lt;/keyword&gt;&lt;keyword&gt;Adolescent&lt;/keyword&gt;&lt;keyword&gt;Adult&lt;/keyword&gt;&lt;keyword&gt;Aged&lt;/keyword&gt;&lt;keyword&gt;Female&lt;/keyword&gt;&lt;keyword&gt;Humans&lt;/keyword&gt;&lt;keyword&gt;Interview, Psychological&lt;/keyword&gt;&lt;keyword&gt;Male&lt;/keyword&gt;&lt;keyword&gt;Middle Aged&lt;/keyword&gt;&lt;keyword&gt;Outpatient Clinics, Hospital&lt;/keyword&gt;&lt;keyword&gt;Psychometrics&lt;/keyword&gt;&lt;/keywords&gt;&lt;dates&gt;&lt;year&gt;1983&lt;/year&gt;&lt;/dates&gt;&lt;urls&gt;&lt;related-urls&gt;&lt;url&gt;http://search.ebscohost.com/login.aspx?direct=true&amp;amp;db=cmedm&amp;amp;AN=6880820&amp;amp;site=ehost-live &lt;/url&gt;&lt;/related-urls&gt;&lt;/urls&gt;&lt;/record&gt;&lt;/Cite&gt;&lt;/EndNote&gt;</w:instrText>
      </w:r>
      <w:r w:rsidR="00AD3F2A" w:rsidRPr="00A23949">
        <w:rPr>
          <w:rFonts w:ascii="Times New Roman" w:hAnsi="Times New Roman" w:cs="Times New Roman"/>
          <w:color w:val="000000"/>
          <w:sz w:val="24"/>
          <w:szCs w:val="24"/>
          <w:lang w:eastAsia="en-AU"/>
        </w:rPr>
        <w:fldChar w:fldCharType="separate"/>
      </w:r>
      <w:r w:rsidR="00FF71C5" w:rsidRPr="00A23949">
        <w:rPr>
          <w:rFonts w:ascii="Times New Roman" w:hAnsi="Times New Roman" w:cs="Times New Roman"/>
          <w:noProof/>
          <w:color w:val="000000"/>
          <w:sz w:val="24"/>
          <w:szCs w:val="24"/>
          <w:lang w:eastAsia="en-AU"/>
        </w:rPr>
        <w:t>[</w:t>
      </w:r>
      <w:hyperlink w:anchor="_ENREF_24" w:tooltip="Zigmond, 1983 #1706" w:history="1">
        <w:r w:rsidR="00F434DC" w:rsidRPr="00A23949">
          <w:rPr>
            <w:rFonts w:ascii="Times New Roman" w:hAnsi="Times New Roman" w:cs="Times New Roman"/>
            <w:noProof/>
            <w:color w:val="000000"/>
            <w:sz w:val="24"/>
            <w:szCs w:val="24"/>
            <w:lang w:eastAsia="en-AU"/>
          </w:rPr>
          <w:t>24</w:t>
        </w:r>
      </w:hyperlink>
      <w:r w:rsidR="00FF71C5" w:rsidRPr="00A23949">
        <w:rPr>
          <w:rFonts w:ascii="Times New Roman" w:hAnsi="Times New Roman" w:cs="Times New Roman"/>
          <w:noProof/>
          <w:color w:val="000000"/>
          <w:sz w:val="24"/>
          <w:szCs w:val="24"/>
          <w:lang w:eastAsia="en-AU"/>
        </w:rPr>
        <w:t>]</w:t>
      </w:r>
      <w:r w:rsidR="00AD3F2A" w:rsidRPr="00A23949">
        <w:rPr>
          <w:rFonts w:ascii="Times New Roman" w:hAnsi="Times New Roman" w:cs="Times New Roman"/>
          <w:color w:val="000000"/>
          <w:sz w:val="24"/>
          <w:szCs w:val="24"/>
          <w:lang w:eastAsia="en-AU"/>
        </w:rPr>
        <w:fldChar w:fldCharType="end"/>
      </w:r>
      <w:r w:rsidR="00DB526E" w:rsidRPr="00A23949">
        <w:rPr>
          <w:rFonts w:ascii="Times New Roman" w:hAnsi="Times New Roman" w:cs="Times New Roman"/>
          <w:color w:val="000000"/>
          <w:sz w:val="24"/>
          <w:szCs w:val="24"/>
          <w:lang w:eastAsia="en-AU"/>
        </w:rPr>
        <w:t>. T</w:t>
      </w:r>
      <w:r w:rsidR="00F747F1" w:rsidRPr="00A23949">
        <w:rPr>
          <w:rFonts w:ascii="Times New Roman" w:hAnsi="Times New Roman" w:cs="Times New Roman"/>
          <w:color w:val="000000"/>
          <w:sz w:val="24"/>
          <w:szCs w:val="24"/>
          <w:lang w:eastAsia="en-AU"/>
        </w:rPr>
        <w:t>he t</w:t>
      </w:r>
      <w:r w:rsidR="00DB526E" w:rsidRPr="00A23949">
        <w:rPr>
          <w:rFonts w:ascii="Times New Roman" w:hAnsi="Times New Roman" w:cs="Times New Roman"/>
          <w:color w:val="000000"/>
          <w:sz w:val="24"/>
          <w:szCs w:val="24"/>
          <w:lang w:eastAsia="en-AU"/>
        </w:rPr>
        <w:t>wo sub-scales</w:t>
      </w:r>
      <w:r w:rsidR="00F747F1" w:rsidRPr="00A23949">
        <w:rPr>
          <w:rFonts w:ascii="Times New Roman" w:hAnsi="Times New Roman" w:cs="Times New Roman"/>
          <w:color w:val="000000"/>
          <w:sz w:val="24"/>
          <w:szCs w:val="24"/>
          <w:lang w:eastAsia="en-AU"/>
        </w:rPr>
        <w:t>, anxiety and depression,</w:t>
      </w:r>
      <w:r w:rsidR="00DB526E" w:rsidRPr="00A23949">
        <w:rPr>
          <w:rFonts w:ascii="Times New Roman" w:hAnsi="Times New Roman" w:cs="Times New Roman"/>
          <w:color w:val="000000"/>
          <w:sz w:val="24"/>
          <w:szCs w:val="24"/>
          <w:lang w:eastAsia="en-AU"/>
        </w:rPr>
        <w:t xml:space="preserve"> </w:t>
      </w:r>
      <w:r w:rsidR="00F747F1" w:rsidRPr="00A23949">
        <w:rPr>
          <w:rFonts w:ascii="Times New Roman" w:hAnsi="Times New Roman" w:cs="Times New Roman"/>
          <w:color w:val="000000"/>
          <w:sz w:val="24"/>
          <w:szCs w:val="24"/>
          <w:lang w:eastAsia="en-AU"/>
        </w:rPr>
        <w:t xml:space="preserve">each </w:t>
      </w:r>
      <w:r w:rsidR="00DB526E" w:rsidRPr="00A23949">
        <w:rPr>
          <w:rFonts w:ascii="Times New Roman" w:hAnsi="Times New Roman" w:cs="Times New Roman"/>
          <w:color w:val="000000"/>
          <w:sz w:val="24"/>
          <w:szCs w:val="24"/>
          <w:lang w:eastAsia="en-AU"/>
        </w:rPr>
        <w:t>distinguish between ‘</w:t>
      </w:r>
      <w:r w:rsidR="00956AB4" w:rsidRPr="00A23949">
        <w:rPr>
          <w:rFonts w:ascii="Times New Roman" w:hAnsi="Times New Roman" w:cs="Times New Roman"/>
          <w:color w:val="000000"/>
          <w:sz w:val="24"/>
          <w:szCs w:val="24"/>
          <w:lang w:eastAsia="en-AU"/>
        </w:rPr>
        <w:t>non-case</w:t>
      </w:r>
      <w:r w:rsidR="00DB526E" w:rsidRPr="00A23949">
        <w:rPr>
          <w:rFonts w:ascii="Times New Roman" w:hAnsi="Times New Roman" w:cs="Times New Roman"/>
          <w:color w:val="000000"/>
          <w:sz w:val="24"/>
          <w:szCs w:val="24"/>
          <w:lang w:eastAsia="en-AU"/>
        </w:rPr>
        <w:t>’ (0–7), ‘sub-</w:t>
      </w:r>
      <w:r w:rsidR="00DB526E" w:rsidRPr="00A23949">
        <w:rPr>
          <w:rFonts w:ascii="Times New Roman" w:hAnsi="Times New Roman" w:cs="Times New Roman"/>
          <w:color w:val="131313"/>
          <w:sz w:val="24"/>
          <w:szCs w:val="24"/>
          <w:lang w:eastAsia="en-AU"/>
        </w:rPr>
        <w:t>clinical</w:t>
      </w:r>
      <w:r w:rsidR="00956AB4" w:rsidRPr="00A23949">
        <w:rPr>
          <w:rFonts w:ascii="Times New Roman" w:hAnsi="Times New Roman" w:cs="Times New Roman"/>
          <w:color w:val="000000"/>
          <w:sz w:val="24"/>
          <w:szCs w:val="24"/>
          <w:lang w:eastAsia="en-AU"/>
        </w:rPr>
        <w:t xml:space="preserve"> case</w:t>
      </w:r>
      <w:r w:rsidR="00DB526E" w:rsidRPr="00A23949">
        <w:rPr>
          <w:rFonts w:ascii="Times New Roman" w:hAnsi="Times New Roman" w:cs="Times New Roman"/>
          <w:color w:val="000000"/>
          <w:sz w:val="24"/>
          <w:szCs w:val="24"/>
          <w:lang w:eastAsia="en-AU"/>
        </w:rPr>
        <w:t>’ (8–10), and ‘clinical</w:t>
      </w:r>
      <w:r w:rsidR="00956AB4" w:rsidRPr="00A23949">
        <w:rPr>
          <w:rFonts w:ascii="Times New Roman" w:hAnsi="Times New Roman" w:cs="Times New Roman"/>
          <w:color w:val="000000"/>
          <w:sz w:val="24"/>
          <w:szCs w:val="24"/>
          <w:lang w:eastAsia="en-AU"/>
        </w:rPr>
        <w:t xml:space="preserve"> case</w:t>
      </w:r>
      <w:r w:rsidR="00DB526E" w:rsidRPr="00A23949">
        <w:rPr>
          <w:rFonts w:ascii="Times New Roman" w:hAnsi="Times New Roman" w:cs="Times New Roman"/>
          <w:color w:val="000000"/>
          <w:sz w:val="24"/>
          <w:szCs w:val="24"/>
          <w:lang w:eastAsia="en-AU"/>
        </w:rPr>
        <w:t xml:space="preserve">’ (11–21). </w:t>
      </w:r>
    </w:p>
    <w:p w:rsidR="008E34A2" w:rsidRPr="00A23949" w:rsidRDefault="008E34A2" w:rsidP="00061094">
      <w:pPr>
        <w:widowControl w:val="0"/>
        <w:spacing w:after="0" w:line="360" w:lineRule="auto"/>
        <w:rPr>
          <w:rFonts w:ascii="Times New Roman" w:hAnsi="Times New Roman" w:cs="Times New Roman"/>
          <w:color w:val="000000"/>
          <w:sz w:val="24"/>
          <w:szCs w:val="24"/>
          <w:lang w:eastAsia="en-AU"/>
        </w:rPr>
      </w:pPr>
    </w:p>
    <w:p w:rsidR="00B125CB" w:rsidRPr="00A23949" w:rsidRDefault="00B4303B" w:rsidP="00061094">
      <w:pPr>
        <w:widowControl w:val="0"/>
        <w:spacing w:after="0" w:line="360" w:lineRule="auto"/>
        <w:rPr>
          <w:rFonts w:ascii="Times New Roman" w:hAnsi="Times New Roman" w:cs="Times New Roman"/>
          <w:color w:val="000000"/>
          <w:sz w:val="24"/>
          <w:szCs w:val="24"/>
          <w:lang w:eastAsia="en-AU"/>
        </w:rPr>
      </w:pPr>
      <w:r w:rsidRPr="00A23949">
        <w:rPr>
          <w:rFonts w:ascii="Times New Roman" w:hAnsi="Times New Roman" w:cs="Times New Roman"/>
          <w:color w:val="000000"/>
          <w:sz w:val="24"/>
          <w:szCs w:val="24"/>
          <w:lang w:eastAsia="en-AU"/>
        </w:rPr>
        <w:t>Self-reported s</w:t>
      </w:r>
      <w:r w:rsidR="0006009A" w:rsidRPr="00A23949">
        <w:rPr>
          <w:rFonts w:ascii="Times New Roman" w:hAnsi="Times New Roman" w:cs="Times New Roman"/>
          <w:color w:val="000000"/>
          <w:sz w:val="24"/>
          <w:szCs w:val="24"/>
          <w:lang w:eastAsia="en-AU"/>
        </w:rPr>
        <w:t>upport:</w:t>
      </w:r>
      <w:r w:rsidR="00F157A2" w:rsidRPr="00A23949">
        <w:rPr>
          <w:rFonts w:ascii="Times New Roman" w:hAnsi="Times New Roman" w:cs="Times New Roman"/>
          <w:color w:val="000000"/>
          <w:sz w:val="24"/>
          <w:szCs w:val="24"/>
          <w:lang w:eastAsia="en-AU"/>
        </w:rPr>
        <w:t xml:space="preserve"> </w:t>
      </w:r>
      <w:r w:rsidR="0006009A" w:rsidRPr="00A23949">
        <w:rPr>
          <w:rFonts w:ascii="Times New Roman" w:hAnsi="Times New Roman" w:cs="Times New Roman"/>
          <w:color w:val="000000"/>
          <w:sz w:val="24"/>
          <w:szCs w:val="24"/>
          <w:lang w:eastAsia="en-AU"/>
        </w:rPr>
        <w:t>Social support was assessed by the FACT- social/family wellbeing subscale</w:t>
      </w:r>
      <w:r w:rsidR="00D14028" w:rsidRPr="00A23949">
        <w:rPr>
          <w:rFonts w:ascii="Times New Roman" w:hAnsi="Times New Roman" w:cs="Times New Roman"/>
          <w:color w:val="000000"/>
          <w:sz w:val="24"/>
          <w:szCs w:val="24"/>
          <w:lang w:eastAsia="en-AU"/>
        </w:rPr>
        <w:t xml:space="preserve"> </w:t>
      </w:r>
      <w:r w:rsidR="00AD3F2A" w:rsidRPr="00A23949">
        <w:rPr>
          <w:rFonts w:ascii="Times New Roman" w:hAnsi="Times New Roman" w:cs="Times New Roman"/>
          <w:color w:val="000000"/>
          <w:sz w:val="24"/>
          <w:szCs w:val="24"/>
          <w:lang w:eastAsia="en-AU"/>
        </w:rPr>
        <w:fldChar w:fldCharType="begin"/>
      </w:r>
      <w:r w:rsidR="00FF71C5" w:rsidRPr="00A23949">
        <w:rPr>
          <w:rFonts w:ascii="Times New Roman" w:hAnsi="Times New Roman" w:cs="Times New Roman"/>
          <w:color w:val="000000"/>
          <w:sz w:val="24"/>
          <w:szCs w:val="24"/>
          <w:lang w:eastAsia="en-AU"/>
        </w:rPr>
        <w:instrText xml:space="preserve"> ADDIN EN.CITE &lt;EndNote&gt;&lt;Cite&gt;&lt;Author&gt;Heffernan&lt;/Author&gt;&lt;Year&gt;2002&lt;/Year&gt;&lt;RecNum&gt;2023&lt;/RecNum&gt;&lt;DisplayText&gt;[23]&lt;/DisplayText&gt;&lt;record&gt;&lt;rec-number&gt;2023&lt;/rec-number&gt;&lt;foreign-keys&gt;&lt;key app="EN" db-id="2rz2txfw1xwwwcepxsb5wfrurpsds92w0dsw"&gt;2023&lt;/key&gt;&lt;/foreign-keys&gt;&lt;ref-type name="Journal Article"&gt;17&lt;/ref-type&gt;&lt;contributors&gt;&lt;authors&gt;&lt;author&gt;Heffernan, N&lt;/author&gt;&lt;author&gt;Cella, D&lt;/author&gt;&lt;author&gt;Webster, K&lt;/author&gt;&lt;author&gt;Odom, L&lt;/author&gt;&lt;author&gt;Martone, M&lt;/author&gt;&lt;author&gt;Passik, S&lt;/author&gt;&lt;author&gt;Bookbinder, M&lt;/author&gt;&lt;author&gt;Fong, Y&lt;/author&gt;&lt;author&gt;Jarnagin, W&lt;/author&gt;&lt;author&gt;Blumgart, L&lt;/author&gt;&lt;/authors&gt;&lt;/contributors&gt;&lt;titles&gt;&lt;title&gt;Measuring health-related quality of life in patients with hepatobiliary cancers: the functional assessment of cancer therapy-hepatobiliary questionnaire.&lt;/title&gt;&lt;secondary-title&gt;J Clin Oncol.&lt;/secondary-title&gt;&lt;/titles&gt;&lt;pages&gt;2229-39&lt;/pages&gt;&lt;volume&gt;20&lt;/volume&gt;&lt;number&gt;9&lt;/number&gt;&lt;dates&gt;&lt;year&gt;2002&lt;/year&gt;&lt;/dates&gt;&lt;urls&gt;&lt;/urls&gt;&lt;/record&gt;&lt;/Cite&gt;&lt;/EndNote&gt;</w:instrText>
      </w:r>
      <w:r w:rsidR="00AD3F2A" w:rsidRPr="00A23949">
        <w:rPr>
          <w:rFonts w:ascii="Times New Roman" w:hAnsi="Times New Roman" w:cs="Times New Roman"/>
          <w:color w:val="000000"/>
          <w:sz w:val="24"/>
          <w:szCs w:val="24"/>
          <w:lang w:eastAsia="en-AU"/>
        </w:rPr>
        <w:fldChar w:fldCharType="separate"/>
      </w:r>
      <w:r w:rsidR="00FF71C5" w:rsidRPr="00A23949">
        <w:rPr>
          <w:rFonts w:ascii="Times New Roman" w:hAnsi="Times New Roman" w:cs="Times New Roman"/>
          <w:noProof/>
          <w:color w:val="000000"/>
          <w:sz w:val="24"/>
          <w:szCs w:val="24"/>
          <w:lang w:eastAsia="en-AU"/>
        </w:rPr>
        <w:t>[</w:t>
      </w:r>
      <w:hyperlink w:anchor="_ENREF_23" w:tooltip="Heffernan, 2002 #2023" w:history="1">
        <w:r w:rsidR="00F434DC" w:rsidRPr="00A23949">
          <w:rPr>
            <w:rFonts w:ascii="Times New Roman" w:hAnsi="Times New Roman" w:cs="Times New Roman"/>
            <w:noProof/>
            <w:color w:val="000000"/>
            <w:sz w:val="24"/>
            <w:szCs w:val="24"/>
            <w:lang w:eastAsia="en-AU"/>
          </w:rPr>
          <w:t>23</w:t>
        </w:r>
      </w:hyperlink>
      <w:r w:rsidR="00FF71C5" w:rsidRPr="00A23949">
        <w:rPr>
          <w:rFonts w:ascii="Times New Roman" w:hAnsi="Times New Roman" w:cs="Times New Roman"/>
          <w:noProof/>
          <w:color w:val="000000"/>
          <w:sz w:val="24"/>
          <w:szCs w:val="24"/>
          <w:lang w:eastAsia="en-AU"/>
        </w:rPr>
        <w:t>]</w:t>
      </w:r>
      <w:r w:rsidR="00AD3F2A" w:rsidRPr="00A23949">
        <w:rPr>
          <w:rFonts w:ascii="Times New Roman" w:hAnsi="Times New Roman" w:cs="Times New Roman"/>
          <w:color w:val="000000"/>
          <w:sz w:val="24"/>
          <w:szCs w:val="24"/>
          <w:lang w:eastAsia="en-AU"/>
        </w:rPr>
        <w:fldChar w:fldCharType="end"/>
      </w:r>
      <w:r w:rsidR="0006009A" w:rsidRPr="00A23949">
        <w:rPr>
          <w:rFonts w:ascii="Times New Roman" w:hAnsi="Times New Roman" w:cs="Times New Roman"/>
          <w:color w:val="000000"/>
          <w:sz w:val="24"/>
          <w:szCs w:val="24"/>
          <w:lang w:eastAsia="en-AU"/>
        </w:rPr>
        <w:t xml:space="preserve">. Scores </w:t>
      </w:r>
      <w:r w:rsidR="007D6872" w:rsidRPr="00A23949">
        <w:rPr>
          <w:rFonts w:ascii="Times New Roman" w:hAnsi="Times New Roman" w:cs="Times New Roman"/>
          <w:color w:val="000000"/>
          <w:sz w:val="24"/>
          <w:szCs w:val="24"/>
          <w:lang w:eastAsia="en-AU"/>
        </w:rPr>
        <w:t xml:space="preserve">were </w:t>
      </w:r>
      <w:r w:rsidR="0006009A" w:rsidRPr="00A23949">
        <w:rPr>
          <w:rFonts w:ascii="Times New Roman" w:hAnsi="Times New Roman" w:cs="Times New Roman"/>
          <w:color w:val="000000"/>
          <w:sz w:val="24"/>
          <w:szCs w:val="24"/>
          <w:lang w:eastAsia="en-AU"/>
        </w:rPr>
        <w:t>summed across 7 items and the final scores range</w:t>
      </w:r>
      <w:r w:rsidR="007D6872" w:rsidRPr="00A23949">
        <w:rPr>
          <w:rFonts w:ascii="Times New Roman" w:hAnsi="Times New Roman" w:cs="Times New Roman"/>
          <w:color w:val="000000"/>
          <w:sz w:val="24"/>
          <w:szCs w:val="24"/>
          <w:lang w:eastAsia="en-AU"/>
        </w:rPr>
        <w:t>d</w:t>
      </w:r>
      <w:r w:rsidR="0006009A" w:rsidRPr="00A23949">
        <w:rPr>
          <w:rFonts w:ascii="Times New Roman" w:hAnsi="Times New Roman" w:cs="Times New Roman"/>
          <w:color w:val="000000"/>
          <w:sz w:val="24"/>
          <w:szCs w:val="24"/>
          <w:lang w:eastAsia="en-AU"/>
        </w:rPr>
        <w:t xml:space="preserve"> between 0</w:t>
      </w:r>
      <w:r w:rsidR="007D6872" w:rsidRPr="00A23949">
        <w:rPr>
          <w:rFonts w:ascii="Times New Roman" w:hAnsi="Times New Roman" w:cs="Times New Roman"/>
          <w:color w:val="000000"/>
          <w:sz w:val="24"/>
          <w:szCs w:val="24"/>
          <w:lang w:eastAsia="en-AU"/>
        </w:rPr>
        <w:t xml:space="preserve"> and </w:t>
      </w:r>
      <w:r w:rsidR="0006009A" w:rsidRPr="00A23949">
        <w:rPr>
          <w:rFonts w:ascii="Times New Roman" w:hAnsi="Times New Roman" w:cs="Times New Roman"/>
          <w:color w:val="000000"/>
          <w:sz w:val="24"/>
          <w:szCs w:val="24"/>
          <w:lang w:eastAsia="en-AU"/>
        </w:rPr>
        <w:t xml:space="preserve">28, with higher scores indicating </w:t>
      </w:r>
      <w:r w:rsidR="0006009A" w:rsidRPr="00A23949">
        <w:rPr>
          <w:rFonts w:ascii="Times New Roman" w:hAnsi="Times New Roman" w:cs="Times New Roman"/>
          <w:sz w:val="24"/>
          <w:szCs w:val="24"/>
          <w:lang w:eastAsia="en-AU"/>
        </w:rPr>
        <w:t>better</w:t>
      </w:r>
      <w:r w:rsidR="0006009A" w:rsidRPr="00A23949">
        <w:rPr>
          <w:rFonts w:ascii="Times New Roman" w:hAnsi="Times New Roman" w:cs="Times New Roman"/>
          <w:color w:val="000000"/>
          <w:sz w:val="24"/>
          <w:szCs w:val="24"/>
          <w:lang w:eastAsia="en-AU"/>
        </w:rPr>
        <w:t xml:space="preserve"> social support. </w:t>
      </w:r>
    </w:p>
    <w:p w:rsidR="008F6BDB" w:rsidRPr="00A23949" w:rsidRDefault="008F6BDB" w:rsidP="00061094">
      <w:pPr>
        <w:widowControl w:val="0"/>
        <w:spacing w:after="0" w:line="360" w:lineRule="auto"/>
        <w:rPr>
          <w:rFonts w:ascii="Times New Roman" w:hAnsi="Times New Roman" w:cs="Times New Roman"/>
          <w:color w:val="000000"/>
          <w:sz w:val="24"/>
          <w:szCs w:val="24"/>
          <w:lang w:eastAsia="en-AU"/>
        </w:rPr>
      </w:pPr>
    </w:p>
    <w:p w:rsidR="00B125CB" w:rsidRPr="00A23949" w:rsidRDefault="00B125CB" w:rsidP="00061094">
      <w:pPr>
        <w:widowControl w:val="0"/>
        <w:spacing w:after="0" w:line="360" w:lineRule="auto"/>
        <w:rPr>
          <w:rFonts w:ascii="Times New Roman" w:hAnsi="Times New Roman" w:cs="Times New Roman"/>
          <w:color w:val="000000"/>
          <w:sz w:val="24"/>
          <w:szCs w:val="24"/>
          <w:lang w:eastAsia="en-AU"/>
        </w:rPr>
      </w:pPr>
      <w:r w:rsidRPr="00A23949">
        <w:rPr>
          <w:rFonts w:ascii="Times New Roman" w:hAnsi="Times New Roman" w:cs="Times New Roman"/>
          <w:color w:val="000000"/>
          <w:sz w:val="24"/>
          <w:szCs w:val="24"/>
          <w:lang w:eastAsia="en-AU"/>
        </w:rPr>
        <w:t>Health care</w:t>
      </w:r>
      <w:r w:rsidR="00207E4A" w:rsidRPr="00A23949">
        <w:rPr>
          <w:rFonts w:ascii="Times New Roman" w:hAnsi="Times New Roman" w:cs="Times New Roman"/>
          <w:color w:val="000000"/>
          <w:sz w:val="24"/>
          <w:szCs w:val="24"/>
          <w:lang w:eastAsia="en-AU"/>
        </w:rPr>
        <w:t xml:space="preserve"> variables</w:t>
      </w:r>
      <w:r w:rsidRPr="00A23949">
        <w:rPr>
          <w:rFonts w:ascii="Times New Roman" w:hAnsi="Times New Roman" w:cs="Times New Roman"/>
          <w:color w:val="000000"/>
          <w:sz w:val="24"/>
          <w:szCs w:val="24"/>
          <w:lang w:eastAsia="en-AU"/>
        </w:rPr>
        <w:t xml:space="preserve">: </w:t>
      </w:r>
      <w:r w:rsidRPr="00A23949">
        <w:rPr>
          <w:rFonts w:ascii="Times New Roman" w:hAnsi="Times New Roman" w:cs="Times New Roman"/>
          <w:color w:val="131313"/>
          <w:sz w:val="24"/>
          <w:szCs w:val="24"/>
          <w:lang w:eastAsia="en-AU"/>
        </w:rPr>
        <w:t>I</w:t>
      </w:r>
      <w:r w:rsidRPr="00A23949">
        <w:rPr>
          <w:rFonts w:ascii="Times New Roman" w:hAnsi="Times New Roman" w:cs="Times New Roman"/>
          <w:sz w:val="24"/>
          <w:szCs w:val="24"/>
        </w:rPr>
        <w:t xml:space="preserve">nformation was extracted from medical records about </w:t>
      </w:r>
      <w:r w:rsidRPr="00A23949">
        <w:rPr>
          <w:rFonts w:ascii="Times New Roman" w:hAnsi="Times New Roman" w:cs="Times New Roman"/>
          <w:color w:val="131313"/>
          <w:sz w:val="24"/>
          <w:szCs w:val="24"/>
          <w:lang w:eastAsia="en-AU"/>
        </w:rPr>
        <w:t>treatment in the public or private health system, whether the patient had a care coordinator or care plan and whether the patient had seen a palliative care specialist and, if so, the initial date first seen.</w:t>
      </w:r>
      <w:r w:rsidR="00EC3906" w:rsidRPr="00A23949">
        <w:rPr>
          <w:rFonts w:ascii="Times New Roman" w:hAnsi="Times New Roman" w:cs="Times New Roman"/>
          <w:color w:val="131313"/>
          <w:sz w:val="24"/>
          <w:szCs w:val="24"/>
          <w:lang w:eastAsia="en-AU"/>
        </w:rPr>
        <w:t xml:space="preserve"> Dates for palliative care and survey completion were cross-referenced to determine if participants had seen a palliative care specialist at the time they completed each </w:t>
      </w:r>
      <w:r w:rsidR="00EC3906" w:rsidRPr="00A23949">
        <w:rPr>
          <w:rFonts w:ascii="Times New Roman" w:hAnsi="Times New Roman" w:cs="Times New Roman"/>
          <w:sz w:val="24"/>
          <w:szCs w:val="24"/>
          <w:lang w:eastAsia="en-AU"/>
        </w:rPr>
        <w:t>questionnaire</w:t>
      </w:r>
      <w:r w:rsidR="00EC3906" w:rsidRPr="00A23949">
        <w:rPr>
          <w:rFonts w:ascii="Times New Roman" w:hAnsi="Times New Roman" w:cs="Times New Roman"/>
          <w:color w:val="131313"/>
          <w:sz w:val="24"/>
          <w:szCs w:val="24"/>
          <w:lang w:eastAsia="en-AU"/>
        </w:rPr>
        <w:t xml:space="preserve">.  </w:t>
      </w:r>
    </w:p>
    <w:p w:rsidR="00B125CB" w:rsidRPr="00A23949" w:rsidRDefault="00B125CB" w:rsidP="00061094">
      <w:pPr>
        <w:widowControl w:val="0"/>
        <w:spacing w:after="0" w:line="360" w:lineRule="auto"/>
        <w:rPr>
          <w:rFonts w:ascii="Times New Roman" w:hAnsi="Times New Roman" w:cs="Times New Roman"/>
          <w:color w:val="000000"/>
          <w:sz w:val="24"/>
          <w:szCs w:val="24"/>
          <w:lang w:eastAsia="en-AU"/>
        </w:rPr>
      </w:pPr>
    </w:p>
    <w:p w:rsidR="008F6BDB" w:rsidRPr="00A23949" w:rsidRDefault="008359D4" w:rsidP="00061094">
      <w:pPr>
        <w:widowControl w:val="0"/>
        <w:spacing w:after="0" w:line="360" w:lineRule="auto"/>
        <w:rPr>
          <w:rFonts w:ascii="Times New Roman" w:hAnsi="Times New Roman" w:cs="Times New Roman"/>
          <w:color w:val="000000"/>
          <w:sz w:val="24"/>
          <w:szCs w:val="24"/>
          <w:lang w:eastAsia="en-AU"/>
        </w:rPr>
      </w:pPr>
      <w:r w:rsidRPr="00A23949">
        <w:rPr>
          <w:rFonts w:ascii="Times New Roman" w:hAnsi="Times New Roman" w:cs="Times New Roman"/>
          <w:color w:val="000000"/>
          <w:sz w:val="24"/>
          <w:szCs w:val="24"/>
          <w:lang w:eastAsia="en-AU"/>
        </w:rPr>
        <w:t>Remoteness of c</w:t>
      </w:r>
      <w:r w:rsidR="008F6BDB" w:rsidRPr="00A23949">
        <w:rPr>
          <w:rFonts w:ascii="Times New Roman" w:hAnsi="Times New Roman" w:cs="Times New Roman"/>
          <w:color w:val="000000"/>
          <w:sz w:val="24"/>
          <w:szCs w:val="24"/>
          <w:lang w:eastAsia="en-AU"/>
        </w:rPr>
        <w:t>ommunity:</w:t>
      </w:r>
      <w:r w:rsidR="008F6BDB" w:rsidRPr="00A23949">
        <w:rPr>
          <w:rFonts w:ascii="Times New Roman" w:hAnsi="Times New Roman" w:cs="Times New Roman"/>
          <w:color w:val="131313"/>
          <w:sz w:val="24"/>
          <w:szCs w:val="24"/>
          <w:lang w:eastAsia="en-AU"/>
        </w:rPr>
        <w:t xml:space="preserve"> Postcode was used to classify participants as residing in a major city, or an inner regional, outer regional, remote or very remote area </w:t>
      </w:r>
      <w:r w:rsidR="008F6BDB" w:rsidRPr="00A23949">
        <w:rPr>
          <w:rFonts w:ascii="Times New Roman" w:hAnsi="Times New Roman" w:cs="Times New Roman"/>
          <w:sz w:val="24"/>
          <w:szCs w:val="24"/>
        </w:rPr>
        <w:t>u</w:t>
      </w:r>
      <w:r w:rsidR="008F6BDB" w:rsidRPr="00A23949">
        <w:rPr>
          <w:rFonts w:ascii="Times New Roman" w:hAnsi="Times New Roman" w:cs="Times New Roman"/>
          <w:sz w:val="24"/>
          <w:szCs w:val="24"/>
          <w:lang w:eastAsia="en-AU"/>
        </w:rPr>
        <w:t xml:space="preserve">sing the Accessibility/Remoteness Index of Australia </w:t>
      </w:r>
      <w:r w:rsidR="008F6BDB" w:rsidRPr="00A23949">
        <w:rPr>
          <w:rFonts w:ascii="Times New Roman" w:hAnsi="Times New Roman" w:cs="Times New Roman"/>
          <w:sz w:val="24"/>
          <w:szCs w:val="24"/>
          <w:lang w:eastAsia="en-AU"/>
        </w:rPr>
        <w:fldChar w:fldCharType="begin"/>
      </w:r>
      <w:r w:rsidR="00FF71C5" w:rsidRPr="00A23949">
        <w:rPr>
          <w:rFonts w:ascii="Times New Roman" w:hAnsi="Times New Roman" w:cs="Times New Roman"/>
          <w:sz w:val="24"/>
          <w:szCs w:val="24"/>
          <w:lang w:eastAsia="en-AU"/>
        </w:rPr>
        <w:instrText xml:space="preserve"> ADDIN EN.CITE &lt;EndNote&gt;&lt;Cite&gt;&lt;Author&gt;DHAC (Department of Health and Aged Care) &amp;amp; GISCA (National Key Centre for Social Applications of Geographic Information Systems)&lt;/Author&gt;&lt;Year&gt;2001&lt;/Year&gt;&lt;RecNum&gt;1687&lt;/RecNum&gt;&lt;DisplayText&gt;[25]&lt;/DisplayText&gt;&lt;record&gt;&lt;rec-number&gt;1687&lt;/rec-number&gt;&lt;foreign-keys&gt;&lt;key app="EN" db-id="2rz2txfw1xwwwcepxsb5wfrurpsds92w0dsw"&gt;1687&lt;/key&gt;&lt;/foreign-keys&gt;&lt;ref-type name="Report"&gt;27&lt;/ref-type&gt;&lt;contributors&gt;&lt;authors&gt;&lt;author&gt;DHAC (Department of Health and Aged Care) &amp;amp; GISCA (National Key Centre for Social Applications of Geographic Information Systems),&lt;/author&gt;&lt;/authors&gt;&lt;/contributors&gt;&lt;titles&gt;&lt;title&gt;Measuring remoteness: Accessibility/Remoteness Index of Australia (ARIA). Occasional Papers: New Series No. 14.&lt;/title&gt;&lt;/titles&gt;&lt;dates&gt;&lt;year&gt;2001&lt;/year&gt;&lt;/dates&gt;&lt;pub-location&gt;Canberra&lt;/pub-location&gt;&lt;publisher&gt;DHAC&lt;/publisher&gt;&lt;urls&gt;&lt;/urls&gt;&lt;/record&gt;&lt;/Cite&gt;&lt;/EndNote&gt;</w:instrText>
      </w:r>
      <w:r w:rsidR="008F6BDB" w:rsidRPr="00A23949">
        <w:rPr>
          <w:rFonts w:ascii="Times New Roman" w:hAnsi="Times New Roman" w:cs="Times New Roman"/>
          <w:sz w:val="24"/>
          <w:szCs w:val="24"/>
          <w:lang w:eastAsia="en-AU"/>
        </w:rPr>
        <w:fldChar w:fldCharType="separate"/>
      </w:r>
      <w:r w:rsidR="00FF71C5" w:rsidRPr="00A23949">
        <w:rPr>
          <w:rFonts w:ascii="Times New Roman" w:hAnsi="Times New Roman" w:cs="Times New Roman"/>
          <w:noProof/>
          <w:sz w:val="24"/>
          <w:szCs w:val="24"/>
          <w:lang w:eastAsia="en-AU"/>
        </w:rPr>
        <w:t>[</w:t>
      </w:r>
      <w:hyperlink w:anchor="_ENREF_25" w:tooltip="DHAC (Department of Health and Aged Care) &amp; GISCA (National Key Centre for Social Applications of Geographic Information Systems), 2001 #1687" w:history="1">
        <w:r w:rsidR="00F434DC" w:rsidRPr="00A23949">
          <w:rPr>
            <w:rFonts w:ascii="Times New Roman" w:hAnsi="Times New Roman" w:cs="Times New Roman"/>
            <w:noProof/>
            <w:sz w:val="24"/>
            <w:szCs w:val="24"/>
            <w:lang w:eastAsia="en-AU"/>
          </w:rPr>
          <w:t>25</w:t>
        </w:r>
      </w:hyperlink>
      <w:r w:rsidR="00FF71C5" w:rsidRPr="00A23949">
        <w:rPr>
          <w:rFonts w:ascii="Times New Roman" w:hAnsi="Times New Roman" w:cs="Times New Roman"/>
          <w:noProof/>
          <w:sz w:val="24"/>
          <w:szCs w:val="24"/>
          <w:lang w:eastAsia="en-AU"/>
        </w:rPr>
        <w:t>]</w:t>
      </w:r>
      <w:r w:rsidR="008F6BDB" w:rsidRPr="00A23949">
        <w:rPr>
          <w:rFonts w:ascii="Times New Roman" w:hAnsi="Times New Roman" w:cs="Times New Roman"/>
          <w:sz w:val="24"/>
          <w:szCs w:val="24"/>
          <w:lang w:eastAsia="en-AU"/>
        </w:rPr>
        <w:fldChar w:fldCharType="end"/>
      </w:r>
      <w:r w:rsidR="008F6BDB" w:rsidRPr="00A23949">
        <w:rPr>
          <w:rFonts w:ascii="Times New Roman" w:hAnsi="Times New Roman" w:cs="Times New Roman"/>
          <w:sz w:val="24"/>
          <w:szCs w:val="24"/>
          <w:lang w:eastAsia="en-AU"/>
        </w:rPr>
        <w:t>.</w:t>
      </w:r>
    </w:p>
    <w:p w:rsidR="00061094" w:rsidRPr="00A23949" w:rsidRDefault="00061094" w:rsidP="00061094">
      <w:pPr>
        <w:widowControl w:val="0"/>
        <w:spacing w:after="0" w:line="360" w:lineRule="auto"/>
        <w:rPr>
          <w:rFonts w:ascii="Times New Roman" w:hAnsi="Times New Roman" w:cs="Times New Roman"/>
          <w:color w:val="000000"/>
          <w:sz w:val="24"/>
          <w:szCs w:val="24"/>
          <w:lang w:eastAsia="en-AU"/>
        </w:rPr>
      </w:pPr>
    </w:p>
    <w:p w:rsidR="003A7F72" w:rsidRPr="00A23949" w:rsidRDefault="003A7F72" w:rsidP="00061094">
      <w:pPr>
        <w:keepNext/>
        <w:spacing w:after="0" w:line="360" w:lineRule="auto"/>
        <w:contextualSpacing/>
        <w:rPr>
          <w:rFonts w:ascii="Times New Roman" w:hAnsi="Times New Roman" w:cs="Times New Roman"/>
          <w:b/>
          <w:i/>
          <w:sz w:val="24"/>
          <w:szCs w:val="24"/>
        </w:rPr>
      </w:pPr>
      <w:r w:rsidRPr="00A23949">
        <w:rPr>
          <w:rFonts w:ascii="Times New Roman" w:hAnsi="Times New Roman" w:cs="Times New Roman"/>
          <w:b/>
          <w:i/>
          <w:sz w:val="24"/>
          <w:szCs w:val="24"/>
        </w:rPr>
        <w:t xml:space="preserve">Statistical methods </w:t>
      </w:r>
    </w:p>
    <w:p w:rsidR="00F35BE6" w:rsidRPr="00A23949" w:rsidRDefault="00F35BE6" w:rsidP="00061094">
      <w:pPr>
        <w:widowControl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Not all participants completed all surveys and attrition does not occur at random, so we used a series of complex statistical analyses to account for this and to ensure that we could use all available data.</w:t>
      </w:r>
    </w:p>
    <w:p w:rsidR="00F35BE6" w:rsidRPr="00A23949" w:rsidRDefault="00F35BE6" w:rsidP="00061094">
      <w:pPr>
        <w:widowControl w:val="0"/>
        <w:spacing w:after="0" w:line="360" w:lineRule="auto"/>
        <w:rPr>
          <w:rFonts w:ascii="Times New Roman" w:hAnsi="Times New Roman" w:cs="Times New Roman"/>
          <w:color w:val="000000"/>
          <w:sz w:val="24"/>
          <w:szCs w:val="24"/>
        </w:rPr>
      </w:pPr>
    </w:p>
    <w:p w:rsidR="00D70B4D" w:rsidRPr="00A23949" w:rsidRDefault="00F35BE6" w:rsidP="00061094">
      <w:pPr>
        <w:widowControl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The first survey was completed a variable time after diagnosis due to the challenges of identifying patients with pancreatic cancer. Thus, we</w:t>
      </w:r>
      <w:r w:rsidR="00BB73C3" w:rsidRPr="00A23949">
        <w:rPr>
          <w:rFonts w:ascii="Times New Roman" w:hAnsi="Times New Roman" w:cs="Times New Roman"/>
          <w:color w:val="000000"/>
          <w:sz w:val="24"/>
          <w:szCs w:val="24"/>
        </w:rPr>
        <w:t xml:space="preserve"> </w:t>
      </w:r>
      <w:r w:rsidR="00F157A2" w:rsidRPr="00A23949">
        <w:rPr>
          <w:rFonts w:ascii="Times New Roman" w:hAnsi="Times New Roman" w:cs="Times New Roman"/>
          <w:color w:val="000000"/>
          <w:sz w:val="24"/>
          <w:szCs w:val="24"/>
        </w:rPr>
        <w:t xml:space="preserve">first </w:t>
      </w:r>
      <w:r w:rsidR="005E7003" w:rsidRPr="00A23949">
        <w:rPr>
          <w:rFonts w:ascii="Times New Roman" w:hAnsi="Times New Roman" w:cs="Times New Roman"/>
          <w:color w:val="000000"/>
          <w:sz w:val="24"/>
          <w:szCs w:val="24"/>
        </w:rPr>
        <w:t xml:space="preserve">considered </w:t>
      </w:r>
      <w:r w:rsidR="000224F1" w:rsidRPr="00A23949">
        <w:rPr>
          <w:rFonts w:ascii="Times New Roman" w:hAnsi="Times New Roman" w:cs="Times New Roman"/>
          <w:color w:val="000000"/>
          <w:sz w:val="24"/>
          <w:szCs w:val="24"/>
        </w:rPr>
        <w:t xml:space="preserve">the </w:t>
      </w:r>
      <w:r w:rsidR="005E7003" w:rsidRPr="00A23949">
        <w:rPr>
          <w:rFonts w:ascii="Times New Roman" w:hAnsi="Times New Roman" w:cs="Times New Roman"/>
          <w:color w:val="000000"/>
          <w:sz w:val="24"/>
          <w:szCs w:val="24"/>
        </w:rPr>
        <w:t xml:space="preserve">length of time after diagnosis </w:t>
      </w:r>
      <w:r w:rsidR="000224F1" w:rsidRPr="00A23949">
        <w:rPr>
          <w:rFonts w:ascii="Times New Roman" w:hAnsi="Times New Roman" w:cs="Times New Roman"/>
          <w:color w:val="000000"/>
          <w:sz w:val="24"/>
          <w:szCs w:val="24"/>
        </w:rPr>
        <w:t xml:space="preserve">that </w:t>
      </w:r>
      <w:r w:rsidR="005E7003" w:rsidRPr="00A23949">
        <w:rPr>
          <w:rFonts w:ascii="Times New Roman" w:hAnsi="Times New Roman" w:cs="Times New Roman"/>
          <w:color w:val="000000"/>
          <w:sz w:val="24"/>
          <w:szCs w:val="24"/>
        </w:rPr>
        <w:t>should contribute to the baseline measure</w:t>
      </w:r>
      <w:r w:rsidR="003C6F7D" w:rsidRPr="00A23949">
        <w:rPr>
          <w:rFonts w:ascii="Times New Roman" w:hAnsi="Times New Roman" w:cs="Times New Roman"/>
          <w:color w:val="000000"/>
          <w:sz w:val="24"/>
          <w:szCs w:val="24"/>
        </w:rPr>
        <w:t xml:space="preserve">. </w:t>
      </w:r>
      <w:r w:rsidR="005E7003" w:rsidRPr="00A23949">
        <w:rPr>
          <w:rFonts w:ascii="Times New Roman" w:hAnsi="Times New Roman" w:cs="Times New Roman"/>
          <w:color w:val="000000"/>
          <w:sz w:val="24"/>
          <w:szCs w:val="24"/>
        </w:rPr>
        <w:t xml:space="preserve">We </w:t>
      </w:r>
      <w:r w:rsidR="000746CB" w:rsidRPr="00A23949">
        <w:rPr>
          <w:rFonts w:ascii="Times New Roman" w:hAnsi="Times New Roman" w:cs="Times New Roman"/>
          <w:color w:val="000000"/>
          <w:sz w:val="24"/>
          <w:szCs w:val="24"/>
        </w:rPr>
        <w:t xml:space="preserve">compared </w:t>
      </w:r>
      <w:r w:rsidR="005E7003" w:rsidRPr="00A23949">
        <w:rPr>
          <w:rFonts w:ascii="Times New Roman" w:hAnsi="Times New Roman" w:cs="Times New Roman"/>
          <w:color w:val="000000"/>
          <w:sz w:val="24"/>
          <w:szCs w:val="24"/>
        </w:rPr>
        <w:t xml:space="preserve">data from the first questionnaire </w:t>
      </w:r>
      <w:r w:rsidR="000746CB" w:rsidRPr="00A23949">
        <w:rPr>
          <w:rFonts w:ascii="Times New Roman" w:hAnsi="Times New Roman" w:cs="Times New Roman"/>
          <w:color w:val="000000"/>
          <w:sz w:val="24"/>
          <w:szCs w:val="24"/>
        </w:rPr>
        <w:t>according to completion within</w:t>
      </w:r>
      <w:r w:rsidR="005E7003" w:rsidRPr="00A23949">
        <w:rPr>
          <w:rFonts w:ascii="Times New Roman" w:hAnsi="Times New Roman" w:cs="Times New Roman"/>
          <w:color w:val="000000"/>
          <w:sz w:val="24"/>
          <w:szCs w:val="24"/>
        </w:rPr>
        <w:t xml:space="preserve"> 0-2 months, 3-4 months and 5-6 months after diagnosis</w:t>
      </w:r>
      <w:r w:rsidR="000746CB"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 xml:space="preserve"> </w:t>
      </w:r>
      <w:r w:rsidR="000746CB" w:rsidRPr="00A23949">
        <w:rPr>
          <w:rFonts w:ascii="Times New Roman" w:hAnsi="Times New Roman" w:cs="Times New Roman"/>
          <w:color w:val="000000"/>
          <w:sz w:val="24"/>
          <w:szCs w:val="24"/>
        </w:rPr>
        <w:t>T</w:t>
      </w:r>
      <w:r w:rsidR="005E7003" w:rsidRPr="00A23949">
        <w:rPr>
          <w:rFonts w:ascii="Times New Roman" w:hAnsi="Times New Roman" w:cs="Times New Roman"/>
          <w:color w:val="000000"/>
          <w:sz w:val="24"/>
          <w:szCs w:val="24"/>
        </w:rPr>
        <w:t xml:space="preserve">he proportions </w:t>
      </w:r>
      <w:r w:rsidR="008A2B1F" w:rsidRPr="00A23949">
        <w:rPr>
          <w:rFonts w:ascii="Times New Roman" w:hAnsi="Times New Roman" w:cs="Times New Roman"/>
          <w:color w:val="000000"/>
          <w:sz w:val="24"/>
          <w:szCs w:val="24"/>
        </w:rPr>
        <w:t>with</w:t>
      </w:r>
      <w:r w:rsidR="005E7003" w:rsidRPr="00A23949">
        <w:rPr>
          <w:rFonts w:ascii="Times New Roman" w:hAnsi="Times New Roman" w:cs="Times New Roman"/>
          <w:color w:val="000000"/>
          <w:sz w:val="24"/>
          <w:szCs w:val="24"/>
        </w:rPr>
        <w:t xml:space="preserve"> moderate</w:t>
      </w:r>
      <w:r w:rsidR="0050248C"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to</w:t>
      </w:r>
      <w:r w:rsidR="0050248C"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 xml:space="preserve">high unmet needs was not significantly different according to the timing of first questionnaire </w:t>
      </w:r>
      <w:r w:rsidR="005E7003" w:rsidRPr="00A23949">
        <w:rPr>
          <w:rFonts w:ascii="Times New Roman" w:hAnsi="Times New Roman" w:cs="Times New Roman"/>
          <w:sz w:val="24"/>
          <w:szCs w:val="24"/>
          <w:lang w:eastAsia="en-AU"/>
        </w:rPr>
        <w:t>completion</w:t>
      </w:r>
      <w:r w:rsidR="00674B7C" w:rsidRPr="00A23949">
        <w:rPr>
          <w:rFonts w:ascii="Times New Roman" w:hAnsi="Times New Roman" w:cs="Times New Roman"/>
          <w:sz w:val="24"/>
          <w:szCs w:val="24"/>
          <w:lang w:eastAsia="en-AU"/>
        </w:rPr>
        <w:t>,</w:t>
      </w:r>
      <w:r w:rsidR="00D2213F" w:rsidRPr="00A23949">
        <w:rPr>
          <w:rFonts w:ascii="Times New Roman" w:hAnsi="Times New Roman" w:cs="Times New Roman"/>
          <w:color w:val="000000"/>
          <w:sz w:val="24"/>
          <w:szCs w:val="24"/>
        </w:rPr>
        <w:t xml:space="preserve"> although those who completed their first questionnaire later tended to have fewer unmet needs</w:t>
      </w:r>
      <w:r w:rsidR="005E7003" w:rsidRPr="00A23949">
        <w:rPr>
          <w:rFonts w:ascii="Times New Roman" w:hAnsi="Times New Roman" w:cs="Times New Roman"/>
          <w:color w:val="000000"/>
          <w:sz w:val="24"/>
          <w:szCs w:val="24"/>
        </w:rPr>
        <w:t xml:space="preserve"> </w:t>
      </w:r>
      <w:r w:rsidR="008673EC" w:rsidRPr="00A23949">
        <w:rPr>
          <w:rFonts w:ascii="Times New Roman" w:hAnsi="Times New Roman" w:cs="Times New Roman"/>
          <w:color w:val="000000"/>
          <w:sz w:val="24"/>
          <w:szCs w:val="24"/>
        </w:rPr>
        <w:t>(</w:t>
      </w:r>
      <w:r w:rsidR="00D2213F" w:rsidRPr="00A23949">
        <w:rPr>
          <w:rFonts w:ascii="Times New Roman" w:hAnsi="Times New Roman" w:cs="Times New Roman"/>
          <w:color w:val="000000"/>
          <w:sz w:val="24"/>
          <w:szCs w:val="24"/>
        </w:rPr>
        <w:t xml:space="preserve">42/53 (79%), 29/46 (63%), 10/17 (59%), respectively; </w:t>
      </w:r>
      <w:r w:rsidR="005E7003" w:rsidRPr="00A23949">
        <w:rPr>
          <w:rFonts w:ascii="Times New Roman" w:hAnsi="Times New Roman" w:cs="Times New Roman"/>
          <w:color w:val="000000"/>
          <w:sz w:val="24"/>
          <w:szCs w:val="24"/>
        </w:rPr>
        <w:t>p=0.12)</w:t>
      </w:r>
      <w:r w:rsidR="00D2213F" w:rsidRPr="00A23949">
        <w:rPr>
          <w:rFonts w:ascii="Times New Roman" w:hAnsi="Times New Roman" w:cs="Times New Roman"/>
          <w:color w:val="000000"/>
          <w:sz w:val="24"/>
          <w:szCs w:val="24"/>
        </w:rPr>
        <w:t xml:space="preserve">. </w:t>
      </w:r>
      <w:r w:rsidR="00D70B4D" w:rsidRPr="00A23949">
        <w:rPr>
          <w:rFonts w:ascii="Times New Roman" w:hAnsi="Times New Roman" w:cs="Times New Roman"/>
          <w:color w:val="000000"/>
          <w:sz w:val="24"/>
          <w:szCs w:val="24"/>
        </w:rPr>
        <w:t>Baseline data came from initial questionnaires completed by patients within 6 months of diagnosis.</w:t>
      </w:r>
    </w:p>
    <w:p w:rsidR="00F35BE6" w:rsidRPr="00A23949" w:rsidRDefault="00F35BE6" w:rsidP="00061094">
      <w:pPr>
        <w:widowControl w:val="0"/>
        <w:spacing w:after="0" w:line="360" w:lineRule="auto"/>
        <w:rPr>
          <w:rFonts w:ascii="Times New Roman" w:hAnsi="Times New Roman" w:cs="Times New Roman"/>
        </w:rPr>
      </w:pPr>
    </w:p>
    <w:p w:rsidR="005E7003" w:rsidRPr="00A23949" w:rsidRDefault="00D65670" w:rsidP="00061094">
      <w:pPr>
        <w:widowControl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W</w:t>
      </w:r>
      <w:r w:rsidR="005E7003" w:rsidRPr="00A23949">
        <w:rPr>
          <w:rFonts w:ascii="Times New Roman" w:hAnsi="Times New Roman" w:cs="Times New Roman"/>
          <w:color w:val="000000"/>
          <w:sz w:val="24"/>
          <w:szCs w:val="24"/>
        </w:rPr>
        <w:t xml:space="preserve">e </w:t>
      </w:r>
      <w:r w:rsidR="007E7158" w:rsidRPr="00A23949">
        <w:rPr>
          <w:rFonts w:ascii="Times New Roman" w:hAnsi="Times New Roman" w:cs="Times New Roman"/>
          <w:color w:val="000000"/>
          <w:sz w:val="24"/>
          <w:szCs w:val="24"/>
        </w:rPr>
        <w:t>had</w:t>
      </w:r>
      <w:r w:rsidR="005E7003" w:rsidRPr="00A23949">
        <w:rPr>
          <w:rFonts w:ascii="Times New Roman" w:hAnsi="Times New Roman" w:cs="Times New Roman"/>
          <w:color w:val="000000"/>
          <w:sz w:val="24"/>
          <w:szCs w:val="24"/>
        </w:rPr>
        <w:t xml:space="preserve"> intermittent missing data for 30 (26%) participants (17 </w:t>
      </w:r>
      <w:r w:rsidR="000224F1" w:rsidRPr="00A23949">
        <w:rPr>
          <w:rFonts w:ascii="Times New Roman" w:hAnsi="Times New Roman" w:cs="Times New Roman"/>
          <w:color w:val="000000"/>
          <w:sz w:val="24"/>
          <w:szCs w:val="24"/>
        </w:rPr>
        <w:t xml:space="preserve">were </w:t>
      </w:r>
      <w:r w:rsidR="00A52C4E" w:rsidRPr="00A23949">
        <w:rPr>
          <w:rFonts w:ascii="Times New Roman" w:hAnsi="Times New Roman" w:cs="Times New Roman"/>
          <w:color w:val="000000"/>
          <w:sz w:val="24"/>
          <w:szCs w:val="24"/>
        </w:rPr>
        <w:t>missing the 2-</w:t>
      </w:r>
      <w:r w:rsidR="005E7003" w:rsidRPr="00A23949">
        <w:rPr>
          <w:rFonts w:ascii="Times New Roman" w:hAnsi="Times New Roman" w:cs="Times New Roman"/>
          <w:color w:val="000000"/>
          <w:sz w:val="24"/>
          <w:szCs w:val="24"/>
        </w:rPr>
        <w:t>month follow-up; 13 were missing the 4</w:t>
      </w:r>
      <w:r w:rsidR="00A52C4E"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 xml:space="preserve">month follow-up). Intermittent missing data </w:t>
      </w:r>
      <w:r w:rsidR="003F2D52" w:rsidRPr="00A23949">
        <w:rPr>
          <w:rFonts w:ascii="Times New Roman" w:hAnsi="Times New Roman" w:cs="Times New Roman"/>
          <w:color w:val="000000"/>
          <w:sz w:val="24"/>
          <w:szCs w:val="24"/>
        </w:rPr>
        <w:t xml:space="preserve">for the 30 participants </w:t>
      </w:r>
      <w:r w:rsidR="005E7003" w:rsidRPr="00A23949">
        <w:rPr>
          <w:rFonts w:ascii="Times New Roman" w:hAnsi="Times New Roman" w:cs="Times New Roman"/>
          <w:color w:val="000000"/>
          <w:sz w:val="24"/>
          <w:szCs w:val="24"/>
        </w:rPr>
        <w:t xml:space="preserve">were imputed </w:t>
      </w:r>
      <w:r w:rsidR="00507293" w:rsidRPr="00A23949">
        <w:rPr>
          <w:rFonts w:ascii="Times New Roman" w:hAnsi="Times New Roman" w:cs="Times New Roman"/>
          <w:color w:val="000000"/>
          <w:sz w:val="24"/>
          <w:szCs w:val="24"/>
        </w:rPr>
        <w:t>using</w:t>
      </w:r>
      <w:r w:rsidR="005E7003" w:rsidRPr="00A23949">
        <w:rPr>
          <w:rFonts w:ascii="Times New Roman" w:hAnsi="Times New Roman" w:cs="Times New Roman"/>
          <w:color w:val="000000"/>
          <w:sz w:val="24"/>
          <w:szCs w:val="24"/>
        </w:rPr>
        <w:t xml:space="preserve"> the average response of the prior and subsequent data points.</w:t>
      </w:r>
      <w:r w:rsidR="00A60A48" w:rsidRPr="00A23949">
        <w:rPr>
          <w:rFonts w:ascii="Times New Roman" w:hAnsi="Times New Roman" w:cs="Times New Roman"/>
          <w:color w:val="000000"/>
          <w:sz w:val="24"/>
          <w:szCs w:val="24"/>
        </w:rPr>
        <w:t xml:space="preserve"> </w:t>
      </w:r>
      <w:r w:rsidR="00E15CCD" w:rsidRPr="00A23949">
        <w:rPr>
          <w:rFonts w:ascii="Times New Roman" w:hAnsi="Times New Roman" w:cs="Times New Roman"/>
          <w:color w:val="000000"/>
          <w:sz w:val="24"/>
          <w:szCs w:val="24"/>
        </w:rPr>
        <w:t xml:space="preserve">The dataset </w:t>
      </w:r>
      <w:r w:rsidR="00E15CCD" w:rsidRPr="00A23949">
        <w:rPr>
          <w:rFonts w:ascii="Times New Roman" w:hAnsi="Times New Roman" w:cs="Times New Roman"/>
          <w:sz w:val="24"/>
          <w:szCs w:val="24"/>
          <w:lang w:eastAsia="en-AU"/>
        </w:rPr>
        <w:t>thereafter</w:t>
      </w:r>
      <w:r w:rsidR="00E15CCD" w:rsidRPr="00A23949">
        <w:rPr>
          <w:rFonts w:ascii="Times New Roman" w:hAnsi="Times New Roman" w:cs="Times New Roman"/>
          <w:color w:val="000000"/>
          <w:sz w:val="24"/>
          <w:szCs w:val="24"/>
        </w:rPr>
        <w:t xml:space="preserve"> contained monotone missing only.</w:t>
      </w:r>
      <w:r w:rsidR="00A500AA" w:rsidRPr="00A23949">
        <w:rPr>
          <w:rFonts w:ascii="Times New Roman" w:hAnsi="Times New Roman" w:cs="Times New Roman"/>
          <w:color w:val="000000"/>
          <w:sz w:val="24"/>
          <w:szCs w:val="24"/>
        </w:rPr>
        <w:t xml:space="preserve"> </w:t>
      </w:r>
      <w:r w:rsidR="005E7003" w:rsidRPr="00A23949">
        <w:rPr>
          <w:rFonts w:ascii="Times New Roman" w:hAnsi="Times New Roman" w:cs="Times New Roman"/>
          <w:color w:val="000000"/>
          <w:sz w:val="24"/>
          <w:szCs w:val="24"/>
        </w:rPr>
        <w:t xml:space="preserve">To determine the </w:t>
      </w:r>
      <w:r w:rsidR="00390B0E" w:rsidRPr="00A23949">
        <w:rPr>
          <w:rFonts w:ascii="Times New Roman" w:hAnsi="Times New Roman" w:cs="Times New Roman"/>
          <w:color w:val="000000"/>
          <w:sz w:val="24"/>
          <w:szCs w:val="24"/>
        </w:rPr>
        <w:t xml:space="preserve">impact </w:t>
      </w:r>
      <w:r w:rsidR="005E7003" w:rsidRPr="00A23949">
        <w:rPr>
          <w:rFonts w:ascii="Times New Roman" w:hAnsi="Times New Roman" w:cs="Times New Roman"/>
          <w:color w:val="000000"/>
          <w:sz w:val="24"/>
          <w:szCs w:val="24"/>
        </w:rPr>
        <w:t xml:space="preserve">of </w:t>
      </w:r>
      <w:r w:rsidR="00567B52" w:rsidRPr="00A23949">
        <w:rPr>
          <w:rFonts w:ascii="Times New Roman" w:hAnsi="Times New Roman" w:cs="Times New Roman"/>
          <w:color w:val="000000"/>
          <w:sz w:val="24"/>
          <w:szCs w:val="24"/>
        </w:rPr>
        <w:t>attrition</w:t>
      </w:r>
      <w:r w:rsidR="00E15CCD" w:rsidRPr="00A23949">
        <w:rPr>
          <w:rFonts w:ascii="Times New Roman" w:hAnsi="Times New Roman" w:cs="Times New Roman"/>
          <w:color w:val="000000"/>
          <w:sz w:val="24"/>
          <w:szCs w:val="24"/>
        </w:rPr>
        <w:t xml:space="preserve"> (monotone missing)</w:t>
      </w:r>
      <w:r w:rsidR="00390B0E" w:rsidRPr="00A23949">
        <w:rPr>
          <w:rFonts w:ascii="Times New Roman" w:hAnsi="Times New Roman" w:cs="Times New Roman"/>
          <w:color w:val="000000"/>
          <w:sz w:val="24"/>
          <w:szCs w:val="24"/>
        </w:rPr>
        <w:t xml:space="preserve"> on </w:t>
      </w:r>
      <w:r w:rsidR="00E8652E" w:rsidRPr="00A23949">
        <w:rPr>
          <w:rFonts w:ascii="Times New Roman" w:hAnsi="Times New Roman" w:cs="Times New Roman"/>
          <w:color w:val="000000"/>
          <w:sz w:val="24"/>
          <w:szCs w:val="24"/>
        </w:rPr>
        <w:t>representativeness</w:t>
      </w:r>
      <w:r w:rsidR="00220280" w:rsidRPr="00A23949">
        <w:rPr>
          <w:rFonts w:ascii="Times New Roman" w:hAnsi="Times New Roman" w:cs="Times New Roman"/>
          <w:color w:val="000000"/>
          <w:sz w:val="24"/>
          <w:szCs w:val="24"/>
        </w:rPr>
        <w:t xml:space="preserve"> </w:t>
      </w:r>
      <w:r w:rsidR="00AD3F2A" w:rsidRPr="00A23949">
        <w:rPr>
          <w:rFonts w:ascii="Times New Roman" w:hAnsi="Times New Roman" w:cs="Times New Roman"/>
          <w:color w:val="000000"/>
          <w:sz w:val="24"/>
          <w:szCs w:val="24"/>
        </w:rPr>
        <w:fldChar w:fldCharType="begin"/>
      </w:r>
      <w:r w:rsidR="00FF71C5" w:rsidRPr="00A23949">
        <w:rPr>
          <w:rFonts w:ascii="Times New Roman" w:hAnsi="Times New Roman" w:cs="Times New Roman"/>
          <w:color w:val="000000"/>
          <w:sz w:val="24"/>
          <w:szCs w:val="24"/>
        </w:rPr>
        <w:instrText xml:space="preserve"> ADDIN EN.CITE &lt;EndNote&gt;&lt;Cite&gt;&lt;Author&gt;Ibrahim&lt;/Author&gt;&lt;Year&gt;2009&lt;/Year&gt;&lt;RecNum&gt;2313&lt;/RecNum&gt;&lt;DisplayText&gt;[26]&lt;/DisplayText&gt;&lt;record&gt;&lt;rec-number&gt;2313&lt;/rec-number&gt;&lt;foreign-keys&gt;&lt;key app="EN" db-id="2rz2txfw1xwwwcepxsb5wfrurpsds92w0dsw"&gt;2313&lt;/key&gt;&lt;/foreign-keys&gt;&lt;ref-type name="Journal Article"&gt;17&lt;/ref-type&gt;&lt;contributors&gt;&lt;authors&gt;&lt;author&gt;Ibrahim, Joseph G.&lt;/author&gt;&lt;author&gt;Molenberghs, Geert&lt;/author&gt;&lt;/authors&gt;&lt;/contributors&gt;&lt;auth-address&gt;Department of Biostatistics, University of North Carolina at Chapel Hill, Chapel Hill, USA ibrahim@bios.unc.edu.&lt;/auth-address&gt;&lt;titles&gt;&lt;title&gt;Missing data methods in longitudinal studies: a review&lt;/title&gt;&lt;secondary-title&gt;Test (Madrid, Spain)&lt;/secondary-title&gt;&lt;/titles&gt;&lt;periodical&gt;&lt;full-title&gt;Test (Madrid, Spain)&lt;/full-title&gt;&lt;/periodical&gt;&lt;pages&gt;1-43&lt;/pages&gt;&lt;volume&gt;18&lt;/volume&gt;&lt;number&gt;1&lt;/number&gt;&lt;dates&gt;&lt;year&gt;2009&lt;/year&gt;&lt;/dates&gt;&lt;publisher&gt;Sociedad Española de Estadística y de Investigación Operativa&lt;/publisher&gt;&lt;isbn&gt;1133-0686&lt;/isbn&gt;&lt;accession-num&gt;21218187&lt;/accession-num&gt;&lt;urls&gt;&lt;related-urls&gt;&lt;url&gt;http://gateway.library.qut.edu.au/login?url=http://search.ebscohost.com/login.aspx?direct=true&amp;amp;db=cmedm&amp;amp;AN=21218187&amp;amp;site=ehost-live&lt;/url&gt;&lt;/related-urls&gt;&lt;/urls&gt;&lt;remote-database-name&gt;cmedm&lt;/remote-database-name&gt;&lt;remote-database-provider&gt;EBSCOhost&lt;/remote-database-provider&gt;&lt;/record&gt;&lt;/Cite&gt;&lt;/EndNote&gt;</w:instrText>
      </w:r>
      <w:r w:rsidR="00AD3F2A"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26" w:tooltip="Ibrahim, 2009 #2313" w:history="1">
        <w:r w:rsidR="00F434DC" w:rsidRPr="00A23949">
          <w:rPr>
            <w:rFonts w:ascii="Times New Roman" w:hAnsi="Times New Roman" w:cs="Times New Roman"/>
            <w:noProof/>
            <w:color w:val="000000"/>
            <w:sz w:val="24"/>
            <w:szCs w:val="24"/>
          </w:rPr>
          <w:t>26</w:t>
        </w:r>
      </w:hyperlink>
      <w:r w:rsidR="00FF71C5" w:rsidRPr="00A23949">
        <w:rPr>
          <w:rFonts w:ascii="Times New Roman" w:hAnsi="Times New Roman" w:cs="Times New Roman"/>
          <w:noProof/>
          <w:color w:val="000000"/>
          <w:sz w:val="24"/>
          <w:szCs w:val="24"/>
        </w:rPr>
        <w:t>]</w:t>
      </w:r>
      <w:r w:rsidR="00AD3F2A" w:rsidRPr="00A23949">
        <w:rPr>
          <w:rFonts w:ascii="Times New Roman" w:hAnsi="Times New Roman" w:cs="Times New Roman"/>
          <w:color w:val="000000"/>
          <w:sz w:val="24"/>
          <w:szCs w:val="24"/>
        </w:rPr>
        <w:fldChar w:fldCharType="end"/>
      </w:r>
      <w:r w:rsidR="005E7003" w:rsidRPr="00A23949">
        <w:rPr>
          <w:rFonts w:ascii="Times New Roman" w:hAnsi="Times New Roman" w:cs="Times New Roman"/>
          <w:color w:val="000000"/>
          <w:sz w:val="24"/>
          <w:szCs w:val="24"/>
        </w:rPr>
        <w:t xml:space="preserve"> we plotted the proportion of patients with moderate</w:t>
      </w:r>
      <w:r w:rsidR="0050248C"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to</w:t>
      </w:r>
      <w:r w:rsidR="0050248C"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 xml:space="preserve">high unmet needs by time-point. To determine </w:t>
      </w:r>
      <w:r w:rsidR="008139C4" w:rsidRPr="00A23949">
        <w:rPr>
          <w:rFonts w:ascii="Times New Roman" w:hAnsi="Times New Roman" w:cs="Times New Roman"/>
          <w:color w:val="000000"/>
          <w:sz w:val="24"/>
          <w:szCs w:val="24"/>
        </w:rPr>
        <w:t xml:space="preserve">factors associated with </w:t>
      </w:r>
      <w:r w:rsidR="00567B52" w:rsidRPr="00A23949">
        <w:rPr>
          <w:rFonts w:ascii="Times New Roman" w:hAnsi="Times New Roman" w:cs="Times New Roman"/>
          <w:color w:val="000000"/>
          <w:sz w:val="24"/>
          <w:szCs w:val="24"/>
        </w:rPr>
        <w:t>attrition</w:t>
      </w:r>
      <w:r w:rsidR="005E7003" w:rsidRPr="00A23949">
        <w:rPr>
          <w:rFonts w:ascii="Times New Roman" w:hAnsi="Times New Roman" w:cs="Times New Roman"/>
          <w:color w:val="000000"/>
          <w:sz w:val="24"/>
          <w:szCs w:val="24"/>
        </w:rPr>
        <w:t xml:space="preserve"> </w:t>
      </w:r>
      <w:r w:rsidR="00AD3F2A" w:rsidRPr="00A23949">
        <w:rPr>
          <w:rFonts w:ascii="Times New Roman" w:hAnsi="Times New Roman" w:cs="Times New Roman"/>
          <w:color w:val="000000"/>
          <w:sz w:val="24"/>
          <w:szCs w:val="24"/>
        </w:rPr>
        <w:fldChar w:fldCharType="begin"/>
      </w:r>
      <w:r w:rsidR="00FF71C5" w:rsidRPr="00A23949">
        <w:rPr>
          <w:rFonts w:ascii="Times New Roman" w:hAnsi="Times New Roman" w:cs="Times New Roman"/>
          <w:color w:val="000000"/>
          <w:sz w:val="24"/>
          <w:szCs w:val="24"/>
        </w:rPr>
        <w:instrText xml:space="preserve"> ADDIN EN.CITE &lt;EndNote&gt;&lt;Cite&gt;&lt;Author&gt;Ibrahim&lt;/Author&gt;&lt;Year&gt;2009&lt;/Year&gt;&lt;RecNum&gt;2313&lt;/RecNum&gt;&lt;DisplayText&gt;[26]&lt;/DisplayText&gt;&lt;record&gt;&lt;rec-number&gt;2313&lt;/rec-number&gt;&lt;foreign-keys&gt;&lt;key app="EN" db-id="2rz2txfw1xwwwcepxsb5wfrurpsds92w0dsw"&gt;2313&lt;/key&gt;&lt;/foreign-keys&gt;&lt;ref-type name="Journal Article"&gt;17&lt;/ref-type&gt;&lt;contributors&gt;&lt;authors&gt;&lt;author&gt;Ibrahim, Joseph G.&lt;/author&gt;&lt;author&gt;Molenberghs, Geert&lt;/author&gt;&lt;/authors&gt;&lt;/contributors&gt;&lt;auth-address&gt;Department of Biostatistics, University of North Carolina at Chapel Hill, Chapel Hill, USA ibrahim@bios.unc.edu.&lt;/auth-address&gt;&lt;titles&gt;&lt;title&gt;Missing data methods in longitudinal studies: a review&lt;/title&gt;&lt;secondary-title&gt;Test (Madrid, Spain)&lt;/secondary-title&gt;&lt;/titles&gt;&lt;periodical&gt;&lt;full-title&gt;Test (Madrid, Spain)&lt;/full-title&gt;&lt;/periodical&gt;&lt;pages&gt;1-43&lt;/pages&gt;&lt;volume&gt;18&lt;/volume&gt;&lt;number&gt;1&lt;/number&gt;&lt;dates&gt;&lt;year&gt;2009&lt;/year&gt;&lt;/dates&gt;&lt;publisher&gt;Sociedad Española de Estadística y de Investigación Operativa&lt;/publisher&gt;&lt;isbn&gt;1133-0686&lt;/isbn&gt;&lt;accession-num&gt;21218187&lt;/accession-num&gt;&lt;urls&gt;&lt;related-urls&gt;&lt;url&gt;http://gateway.library.qut.edu.au/login?url=http://search.ebscohost.com/login.aspx?direct=true&amp;amp;db=cmedm&amp;amp;AN=21218187&amp;amp;site=ehost-live&lt;/url&gt;&lt;/related-urls&gt;&lt;/urls&gt;&lt;remote-database-name&gt;cmedm&lt;/remote-database-name&gt;&lt;remote-database-provider&gt;EBSCOhost&lt;/remote-database-provider&gt;&lt;/record&gt;&lt;/Cite&gt;&lt;/EndNote&gt;</w:instrText>
      </w:r>
      <w:r w:rsidR="00AD3F2A"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26" w:tooltip="Ibrahim, 2009 #2313" w:history="1">
        <w:r w:rsidR="00F434DC" w:rsidRPr="00A23949">
          <w:rPr>
            <w:rFonts w:ascii="Times New Roman" w:hAnsi="Times New Roman" w:cs="Times New Roman"/>
            <w:noProof/>
            <w:color w:val="000000"/>
            <w:sz w:val="24"/>
            <w:szCs w:val="24"/>
          </w:rPr>
          <w:t>26</w:t>
        </w:r>
      </w:hyperlink>
      <w:r w:rsidR="00FF71C5" w:rsidRPr="00A23949">
        <w:rPr>
          <w:rFonts w:ascii="Times New Roman" w:hAnsi="Times New Roman" w:cs="Times New Roman"/>
          <w:noProof/>
          <w:color w:val="000000"/>
          <w:sz w:val="24"/>
          <w:szCs w:val="24"/>
        </w:rPr>
        <w:t>]</w:t>
      </w:r>
      <w:r w:rsidR="00AD3F2A" w:rsidRPr="00A23949">
        <w:rPr>
          <w:rFonts w:ascii="Times New Roman" w:hAnsi="Times New Roman" w:cs="Times New Roman"/>
          <w:color w:val="000000"/>
          <w:sz w:val="24"/>
          <w:szCs w:val="24"/>
        </w:rPr>
        <w:fldChar w:fldCharType="end"/>
      </w:r>
      <w:r w:rsidR="00220280" w:rsidRPr="00A23949">
        <w:rPr>
          <w:rFonts w:ascii="Times New Roman" w:hAnsi="Times New Roman" w:cs="Times New Roman"/>
          <w:color w:val="000000"/>
          <w:sz w:val="24"/>
          <w:szCs w:val="24"/>
        </w:rPr>
        <w:t xml:space="preserve"> </w:t>
      </w:r>
      <w:r w:rsidR="005E7003" w:rsidRPr="00A23949">
        <w:rPr>
          <w:rFonts w:ascii="Times New Roman" w:hAnsi="Times New Roman" w:cs="Times New Roman"/>
          <w:color w:val="000000"/>
          <w:sz w:val="24"/>
          <w:szCs w:val="24"/>
        </w:rPr>
        <w:t xml:space="preserve">we </w:t>
      </w:r>
      <w:r w:rsidR="00CA3BD3" w:rsidRPr="00A23949">
        <w:rPr>
          <w:rFonts w:ascii="Times New Roman" w:hAnsi="Times New Roman" w:cs="Times New Roman"/>
          <w:color w:val="000000"/>
          <w:sz w:val="24"/>
          <w:szCs w:val="24"/>
        </w:rPr>
        <w:t>compared</w:t>
      </w:r>
      <w:r w:rsidR="005E7003" w:rsidRPr="00A23949">
        <w:rPr>
          <w:rFonts w:ascii="Times New Roman" w:hAnsi="Times New Roman" w:cs="Times New Roman"/>
          <w:color w:val="000000"/>
          <w:sz w:val="24"/>
          <w:szCs w:val="24"/>
        </w:rPr>
        <w:t xml:space="preserve"> the characteristics of those who dropped out versus those who did not. </w:t>
      </w:r>
    </w:p>
    <w:p w:rsidR="00704088" w:rsidRPr="00A23949" w:rsidRDefault="00704088" w:rsidP="00061094">
      <w:pPr>
        <w:widowControl w:val="0"/>
        <w:spacing w:after="0" w:line="360" w:lineRule="auto"/>
        <w:rPr>
          <w:rFonts w:ascii="Times New Roman" w:hAnsi="Times New Roman" w:cs="Times New Roman"/>
          <w:color w:val="000000"/>
          <w:sz w:val="24"/>
          <w:szCs w:val="24"/>
        </w:rPr>
      </w:pPr>
    </w:p>
    <w:p w:rsidR="00D7277C" w:rsidRPr="00A23949" w:rsidRDefault="00A15654" w:rsidP="00061094">
      <w:pPr>
        <w:widowControl w:val="0"/>
        <w:spacing w:after="0" w:line="360" w:lineRule="auto"/>
        <w:rPr>
          <w:rFonts w:ascii="Times New Roman" w:hAnsi="Times New Roman" w:cs="Times New Roman"/>
          <w:sz w:val="24"/>
          <w:szCs w:val="24"/>
        </w:rPr>
      </w:pPr>
      <w:r w:rsidRPr="00A23949">
        <w:rPr>
          <w:rFonts w:ascii="Times New Roman" w:hAnsi="Times New Roman" w:cs="Times New Roman"/>
          <w:color w:val="000000"/>
          <w:sz w:val="24"/>
          <w:szCs w:val="24"/>
        </w:rPr>
        <w:t>W</w:t>
      </w:r>
      <w:r w:rsidR="00461035" w:rsidRPr="00A23949">
        <w:rPr>
          <w:rFonts w:ascii="Times New Roman" w:hAnsi="Times New Roman" w:cs="Times New Roman"/>
          <w:color w:val="000000"/>
          <w:sz w:val="24"/>
          <w:szCs w:val="24"/>
        </w:rPr>
        <w:t>e conducted bivaria</w:t>
      </w:r>
      <w:r w:rsidR="008139C4" w:rsidRPr="00A23949">
        <w:rPr>
          <w:rFonts w:ascii="Times New Roman" w:hAnsi="Times New Roman" w:cs="Times New Roman"/>
          <w:color w:val="000000"/>
          <w:sz w:val="24"/>
          <w:szCs w:val="24"/>
        </w:rPr>
        <w:t>bl</w:t>
      </w:r>
      <w:r w:rsidR="00461035" w:rsidRPr="00A23949">
        <w:rPr>
          <w:rFonts w:ascii="Times New Roman" w:hAnsi="Times New Roman" w:cs="Times New Roman"/>
          <w:color w:val="000000"/>
          <w:sz w:val="24"/>
          <w:szCs w:val="24"/>
        </w:rPr>
        <w:t>e analyses, using Chi-square</w:t>
      </w:r>
      <w:r w:rsidR="00826268" w:rsidRPr="00A23949">
        <w:rPr>
          <w:rFonts w:ascii="Times New Roman" w:hAnsi="Times New Roman" w:cs="Times New Roman"/>
          <w:color w:val="000000"/>
          <w:sz w:val="24"/>
          <w:szCs w:val="24"/>
        </w:rPr>
        <w:t>d</w:t>
      </w:r>
      <w:r w:rsidR="00461035" w:rsidRPr="00A23949">
        <w:rPr>
          <w:rFonts w:ascii="Times New Roman" w:hAnsi="Times New Roman" w:cs="Times New Roman"/>
          <w:color w:val="000000"/>
          <w:sz w:val="24"/>
          <w:szCs w:val="24"/>
        </w:rPr>
        <w:t xml:space="preserve"> tests</w:t>
      </w:r>
      <w:r w:rsidR="00AD1E0F" w:rsidRPr="00A23949">
        <w:rPr>
          <w:rFonts w:ascii="Times New Roman" w:hAnsi="Times New Roman" w:cs="Times New Roman"/>
          <w:color w:val="000000"/>
          <w:sz w:val="24"/>
          <w:szCs w:val="24"/>
        </w:rPr>
        <w:t xml:space="preserve"> for categorical variables and </w:t>
      </w:r>
      <w:r w:rsidR="00CC5A5D" w:rsidRPr="00A23949">
        <w:rPr>
          <w:rFonts w:ascii="Times New Roman" w:hAnsi="Times New Roman" w:cs="Times New Roman"/>
          <w:color w:val="000000"/>
          <w:sz w:val="24"/>
          <w:szCs w:val="24"/>
        </w:rPr>
        <w:t>two-sample t-test</w:t>
      </w:r>
      <w:r w:rsidR="00AD1E0F" w:rsidRPr="00A23949">
        <w:rPr>
          <w:rFonts w:ascii="Times New Roman" w:hAnsi="Times New Roman" w:cs="Times New Roman"/>
          <w:color w:val="000000"/>
          <w:sz w:val="24"/>
          <w:szCs w:val="24"/>
        </w:rPr>
        <w:t xml:space="preserve"> </w:t>
      </w:r>
      <w:r w:rsidR="00674B7C" w:rsidRPr="00A23949">
        <w:rPr>
          <w:rFonts w:ascii="Times New Roman" w:hAnsi="Times New Roman" w:cs="Times New Roman"/>
          <w:color w:val="000000"/>
          <w:sz w:val="24"/>
          <w:szCs w:val="24"/>
        </w:rPr>
        <w:t xml:space="preserve">for </w:t>
      </w:r>
      <w:r w:rsidR="00AD1E0F" w:rsidRPr="00A23949">
        <w:rPr>
          <w:rFonts w:ascii="Times New Roman" w:hAnsi="Times New Roman" w:cs="Times New Roman"/>
          <w:color w:val="000000"/>
          <w:sz w:val="24"/>
          <w:szCs w:val="24"/>
        </w:rPr>
        <w:t>continuous variable</w:t>
      </w:r>
      <w:r w:rsidR="00826268" w:rsidRPr="00A23949">
        <w:rPr>
          <w:rFonts w:ascii="Times New Roman" w:hAnsi="Times New Roman" w:cs="Times New Roman"/>
          <w:color w:val="000000"/>
          <w:sz w:val="24"/>
          <w:szCs w:val="24"/>
        </w:rPr>
        <w:t>s</w:t>
      </w:r>
      <w:r w:rsidR="00461035" w:rsidRPr="00A23949">
        <w:rPr>
          <w:rFonts w:ascii="Times New Roman" w:hAnsi="Times New Roman" w:cs="Times New Roman"/>
          <w:color w:val="000000"/>
          <w:sz w:val="24"/>
          <w:szCs w:val="24"/>
        </w:rPr>
        <w:t xml:space="preserve"> </w:t>
      </w:r>
      <w:r w:rsidR="00AD1E0F" w:rsidRPr="00A23949">
        <w:rPr>
          <w:rFonts w:ascii="Times New Roman" w:hAnsi="Times New Roman" w:cs="Times New Roman"/>
          <w:sz w:val="24"/>
          <w:szCs w:val="24"/>
        </w:rPr>
        <w:t xml:space="preserve">to </w:t>
      </w:r>
      <w:r w:rsidR="00CA3BD3" w:rsidRPr="00A23949">
        <w:rPr>
          <w:rFonts w:ascii="Times New Roman" w:hAnsi="Times New Roman" w:cs="Times New Roman"/>
          <w:sz w:val="24"/>
          <w:szCs w:val="24"/>
        </w:rPr>
        <w:t>examine</w:t>
      </w:r>
      <w:r w:rsidR="008139C4" w:rsidRPr="00A23949">
        <w:rPr>
          <w:rFonts w:ascii="Times New Roman" w:hAnsi="Times New Roman" w:cs="Times New Roman"/>
          <w:sz w:val="24"/>
          <w:szCs w:val="24"/>
        </w:rPr>
        <w:t xml:space="preserve"> associations between factors of interest and </w:t>
      </w:r>
      <w:r w:rsidR="00826268" w:rsidRPr="00A23949">
        <w:rPr>
          <w:rFonts w:ascii="Times New Roman" w:hAnsi="Times New Roman" w:cs="Times New Roman"/>
          <w:sz w:val="24"/>
          <w:szCs w:val="24"/>
        </w:rPr>
        <w:t xml:space="preserve">the presence of </w:t>
      </w:r>
      <w:r w:rsidR="00AD1E0F" w:rsidRPr="00A23949">
        <w:rPr>
          <w:rFonts w:ascii="Times New Roman" w:hAnsi="Times New Roman" w:cs="Times New Roman"/>
          <w:sz w:val="24"/>
          <w:szCs w:val="24"/>
          <w:lang w:eastAsia="en-AU"/>
        </w:rPr>
        <w:t>moderate</w:t>
      </w:r>
      <w:r w:rsidR="00AD1E0F" w:rsidRPr="00A23949">
        <w:rPr>
          <w:rFonts w:ascii="Times New Roman" w:hAnsi="Times New Roman" w:cs="Times New Roman"/>
          <w:sz w:val="24"/>
          <w:szCs w:val="24"/>
        </w:rPr>
        <w:t>-to-high unmet needs</w:t>
      </w:r>
      <w:r w:rsidR="00FB5B54" w:rsidRPr="00A23949">
        <w:rPr>
          <w:rFonts w:ascii="Times New Roman" w:hAnsi="Times New Roman" w:cs="Times New Roman"/>
          <w:sz w:val="24"/>
          <w:szCs w:val="24"/>
        </w:rPr>
        <w:t xml:space="preserve"> at baseline</w:t>
      </w:r>
      <w:r w:rsidR="00AD1E0F" w:rsidRPr="00A23949">
        <w:rPr>
          <w:rFonts w:ascii="Times New Roman" w:hAnsi="Times New Roman" w:cs="Times New Roman"/>
          <w:sz w:val="24"/>
          <w:szCs w:val="24"/>
        </w:rPr>
        <w:t xml:space="preserve">. </w:t>
      </w:r>
      <w:r w:rsidR="00BE34E5" w:rsidRPr="00A23949">
        <w:rPr>
          <w:rFonts w:ascii="Times New Roman" w:hAnsi="Times New Roman" w:cs="Times New Roman"/>
          <w:sz w:val="24"/>
          <w:szCs w:val="24"/>
        </w:rPr>
        <w:t>W</w:t>
      </w:r>
      <w:r w:rsidR="00704088" w:rsidRPr="00A23949">
        <w:rPr>
          <w:rFonts w:ascii="Times New Roman" w:hAnsi="Times New Roman" w:cs="Times New Roman"/>
          <w:sz w:val="24"/>
          <w:szCs w:val="24"/>
        </w:rPr>
        <w:t xml:space="preserve">e </w:t>
      </w:r>
      <w:r w:rsidR="00704088" w:rsidRPr="00A23949">
        <w:rPr>
          <w:rFonts w:ascii="Times New Roman" w:hAnsi="Times New Roman" w:cs="Times New Roman"/>
          <w:color w:val="000000"/>
          <w:sz w:val="24"/>
          <w:szCs w:val="24"/>
        </w:rPr>
        <w:t>plotted the</w:t>
      </w:r>
      <w:r w:rsidR="008B14B9" w:rsidRPr="00A23949">
        <w:rPr>
          <w:rFonts w:ascii="Times New Roman" w:hAnsi="Times New Roman" w:cs="Times New Roman"/>
          <w:color w:val="000000"/>
          <w:sz w:val="24"/>
          <w:szCs w:val="24"/>
        </w:rPr>
        <w:t xml:space="preserve"> unadjusted</w:t>
      </w:r>
      <w:r w:rsidR="00704088" w:rsidRPr="00A23949">
        <w:rPr>
          <w:rFonts w:ascii="Times New Roman" w:hAnsi="Times New Roman" w:cs="Times New Roman"/>
          <w:color w:val="000000"/>
          <w:sz w:val="24"/>
          <w:szCs w:val="24"/>
        </w:rPr>
        <w:t xml:space="preserve"> relationship between </w:t>
      </w:r>
      <w:r w:rsidR="001E4F43" w:rsidRPr="00A23949">
        <w:rPr>
          <w:rFonts w:ascii="Times New Roman" w:hAnsi="Times New Roman" w:cs="Times New Roman"/>
          <w:color w:val="000000"/>
          <w:sz w:val="24"/>
          <w:szCs w:val="24"/>
        </w:rPr>
        <w:t>time</w:t>
      </w:r>
      <w:r w:rsidR="006E1C04" w:rsidRPr="00A23949">
        <w:rPr>
          <w:rFonts w:ascii="Times New Roman" w:hAnsi="Times New Roman" w:cs="Times New Roman"/>
          <w:color w:val="000000"/>
          <w:sz w:val="24"/>
          <w:szCs w:val="24"/>
        </w:rPr>
        <w:t xml:space="preserve"> and </w:t>
      </w:r>
      <w:r w:rsidR="00704088" w:rsidRPr="00A23949">
        <w:rPr>
          <w:rFonts w:ascii="Times New Roman" w:hAnsi="Times New Roman" w:cs="Times New Roman"/>
          <w:color w:val="000000"/>
          <w:sz w:val="24"/>
          <w:szCs w:val="24"/>
        </w:rPr>
        <w:t>moderate-to-high unmet needs</w:t>
      </w:r>
      <w:r w:rsidR="001E4F43" w:rsidRPr="00A23949">
        <w:rPr>
          <w:rFonts w:ascii="Times New Roman" w:hAnsi="Times New Roman" w:cs="Times New Roman"/>
          <w:color w:val="000000"/>
          <w:sz w:val="24"/>
          <w:szCs w:val="24"/>
        </w:rPr>
        <w:t xml:space="preserve"> stratified by disease status</w:t>
      </w:r>
      <w:r w:rsidR="006B63FB" w:rsidRPr="00A23949">
        <w:rPr>
          <w:rFonts w:ascii="Times New Roman" w:hAnsi="Times New Roman" w:cs="Times New Roman"/>
          <w:color w:val="000000"/>
          <w:sz w:val="24"/>
          <w:szCs w:val="24"/>
        </w:rPr>
        <w:t xml:space="preserve">, although the sample size within each disease </w:t>
      </w:r>
      <w:r w:rsidR="00BE34E5" w:rsidRPr="00A23949">
        <w:rPr>
          <w:rFonts w:ascii="Times New Roman" w:hAnsi="Times New Roman" w:cs="Times New Roman"/>
          <w:color w:val="000000"/>
          <w:sz w:val="24"/>
          <w:szCs w:val="24"/>
        </w:rPr>
        <w:t>status sub</w:t>
      </w:r>
      <w:r w:rsidR="006B63FB" w:rsidRPr="00A23949">
        <w:rPr>
          <w:rFonts w:ascii="Times New Roman" w:hAnsi="Times New Roman" w:cs="Times New Roman"/>
          <w:color w:val="000000"/>
          <w:sz w:val="24"/>
          <w:szCs w:val="24"/>
        </w:rPr>
        <w:t>group was small and statistical significance could not be considered</w:t>
      </w:r>
      <w:r w:rsidR="006E1C04" w:rsidRPr="00A23949">
        <w:rPr>
          <w:rFonts w:ascii="Times New Roman" w:hAnsi="Times New Roman" w:cs="Times New Roman"/>
          <w:color w:val="000000"/>
          <w:sz w:val="24"/>
          <w:szCs w:val="24"/>
        </w:rPr>
        <w:t>.</w:t>
      </w:r>
      <w:r w:rsidR="00704088" w:rsidRPr="00A23949">
        <w:rPr>
          <w:rFonts w:ascii="Times New Roman" w:hAnsi="Times New Roman" w:cs="Times New Roman"/>
          <w:sz w:val="24"/>
          <w:szCs w:val="24"/>
        </w:rPr>
        <w:t xml:space="preserve">   </w:t>
      </w:r>
      <w:r w:rsidR="00D7277C" w:rsidRPr="00A23949">
        <w:rPr>
          <w:rFonts w:ascii="Times New Roman" w:hAnsi="Times New Roman" w:cs="Times New Roman"/>
          <w:sz w:val="24"/>
          <w:szCs w:val="24"/>
        </w:rPr>
        <w:t xml:space="preserve"> </w:t>
      </w:r>
    </w:p>
    <w:p w:rsidR="00061094" w:rsidRPr="00A23949" w:rsidRDefault="00061094" w:rsidP="00061094">
      <w:pPr>
        <w:widowControl w:val="0"/>
        <w:spacing w:after="0" w:line="360" w:lineRule="auto"/>
        <w:rPr>
          <w:rFonts w:ascii="Times New Roman" w:hAnsi="Times New Roman" w:cs="Times New Roman"/>
          <w:color w:val="000000"/>
          <w:sz w:val="24"/>
          <w:szCs w:val="24"/>
        </w:rPr>
      </w:pPr>
    </w:p>
    <w:p w:rsidR="005E7003" w:rsidRPr="00A23949" w:rsidRDefault="00AD1E0F" w:rsidP="00061094">
      <w:pPr>
        <w:widowControl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Finally we </w:t>
      </w:r>
      <w:r w:rsidR="008139C4" w:rsidRPr="00A23949">
        <w:rPr>
          <w:rFonts w:ascii="Times New Roman" w:hAnsi="Times New Roman" w:cs="Times New Roman"/>
          <w:color w:val="000000"/>
          <w:sz w:val="24"/>
          <w:szCs w:val="24"/>
        </w:rPr>
        <w:t xml:space="preserve">fitted </w:t>
      </w:r>
      <w:r w:rsidRPr="00A23949">
        <w:rPr>
          <w:rFonts w:ascii="Times New Roman" w:hAnsi="Times New Roman" w:cs="Times New Roman"/>
          <w:color w:val="000000"/>
          <w:sz w:val="24"/>
          <w:szCs w:val="24"/>
        </w:rPr>
        <w:t>multivariable model</w:t>
      </w:r>
      <w:r w:rsidR="008139C4" w:rsidRPr="00A23949">
        <w:rPr>
          <w:rFonts w:ascii="Times New Roman" w:hAnsi="Times New Roman" w:cs="Times New Roman"/>
          <w:color w:val="000000"/>
          <w:sz w:val="24"/>
          <w:szCs w:val="24"/>
        </w:rPr>
        <w:t>s</w:t>
      </w:r>
      <w:r w:rsidR="00C73190" w:rsidRPr="00A23949">
        <w:rPr>
          <w:rFonts w:ascii="Times New Roman" w:hAnsi="Times New Roman" w:cs="Times New Roman"/>
          <w:color w:val="000000"/>
          <w:sz w:val="24"/>
          <w:szCs w:val="24"/>
        </w:rPr>
        <w:t xml:space="preserve"> </w:t>
      </w:r>
      <w:r w:rsidR="007942D7" w:rsidRPr="00A23949">
        <w:rPr>
          <w:rFonts w:ascii="Times New Roman" w:hAnsi="Times New Roman" w:cs="Times New Roman"/>
          <w:color w:val="000000"/>
          <w:sz w:val="24"/>
          <w:szCs w:val="24"/>
        </w:rPr>
        <w:t xml:space="preserve">to examine </w:t>
      </w:r>
      <w:r w:rsidR="00C73190" w:rsidRPr="00A23949">
        <w:rPr>
          <w:rFonts w:ascii="Times New Roman" w:hAnsi="Times New Roman" w:cs="Times New Roman"/>
          <w:color w:val="000000"/>
          <w:sz w:val="24"/>
          <w:szCs w:val="24"/>
        </w:rPr>
        <w:t xml:space="preserve">factors </w:t>
      </w:r>
      <w:r w:rsidR="00A15654" w:rsidRPr="00A23949">
        <w:rPr>
          <w:rFonts w:ascii="Times New Roman" w:hAnsi="Times New Roman" w:cs="Times New Roman"/>
          <w:color w:val="000000"/>
          <w:sz w:val="24"/>
          <w:szCs w:val="24"/>
        </w:rPr>
        <w:t>associated with</w:t>
      </w:r>
      <w:r w:rsidR="00047A23" w:rsidRPr="00A23949">
        <w:rPr>
          <w:rFonts w:ascii="Times New Roman" w:hAnsi="Times New Roman" w:cs="Times New Roman"/>
          <w:color w:val="000000"/>
          <w:sz w:val="24"/>
          <w:szCs w:val="24"/>
        </w:rPr>
        <w:t>:</w:t>
      </w:r>
      <w:r w:rsidR="00C73190" w:rsidRPr="00A23949">
        <w:rPr>
          <w:rFonts w:ascii="Times New Roman" w:hAnsi="Times New Roman" w:cs="Times New Roman"/>
          <w:color w:val="000000"/>
          <w:sz w:val="24"/>
          <w:szCs w:val="24"/>
        </w:rPr>
        <w:t xml:space="preserve"> (a) any</w:t>
      </w:r>
      <w:r w:rsidR="00047A23" w:rsidRPr="00A23949">
        <w:rPr>
          <w:rFonts w:ascii="Times New Roman" w:hAnsi="Times New Roman" w:cs="Times New Roman"/>
          <w:color w:val="000000"/>
          <w:sz w:val="24"/>
          <w:szCs w:val="24"/>
        </w:rPr>
        <w:t>;</w:t>
      </w:r>
      <w:r w:rsidR="00C73190" w:rsidRPr="00A23949">
        <w:rPr>
          <w:rFonts w:ascii="Times New Roman" w:hAnsi="Times New Roman" w:cs="Times New Roman"/>
          <w:color w:val="000000"/>
          <w:sz w:val="24"/>
          <w:szCs w:val="24"/>
        </w:rPr>
        <w:t xml:space="preserve"> (b) physical</w:t>
      </w:r>
      <w:r w:rsidR="00047A23" w:rsidRPr="00A23949">
        <w:rPr>
          <w:rFonts w:ascii="Times New Roman" w:hAnsi="Times New Roman" w:cs="Times New Roman"/>
          <w:color w:val="000000"/>
          <w:sz w:val="24"/>
          <w:szCs w:val="24"/>
        </w:rPr>
        <w:t>;</w:t>
      </w:r>
      <w:r w:rsidR="00C73190" w:rsidRPr="00A23949">
        <w:rPr>
          <w:rFonts w:ascii="Times New Roman" w:hAnsi="Times New Roman" w:cs="Times New Roman"/>
          <w:color w:val="000000"/>
          <w:sz w:val="24"/>
          <w:szCs w:val="24"/>
        </w:rPr>
        <w:t xml:space="preserve"> </w:t>
      </w:r>
      <w:r w:rsidR="00826B88" w:rsidRPr="00A23949">
        <w:rPr>
          <w:rFonts w:ascii="Times New Roman" w:hAnsi="Times New Roman" w:cs="Times New Roman"/>
          <w:color w:val="000000"/>
          <w:sz w:val="24"/>
          <w:szCs w:val="24"/>
        </w:rPr>
        <w:t xml:space="preserve">or </w:t>
      </w:r>
      <w:r w:rsidR="00C73190" w:rsidRPr="00A23949">
        <w:rPr>
          <w:rFonts w:ascii="Times New Roman" w:hAnsi="Times New Roman" w:cs="Times New Roman"/>
          <w:color w:val="000000"/>
          <w:sz w:val="24"/>
          <w:szCs w:val="24"/>
        </w:rPr>
        <w:t xml:space="preserve">(c) psychological </w:t>
      </w:r>
      <w:r w:rsidR="00C73190" w:rsidRPr="00A23949">
        <w:rPr>
          <w:rFonts w:ascii="Times New Roman" w:hAnsi="Times New Roman" w:cs="Times New Roman"/>
          <w:sz w:val="24"/>
          <w:szCs w:val="24"/>
        </w:rPr>
        <w:t>moderate-to-high unmet needs</w:t>
      </w:r>
      <w:r w:rsidR="007942D7" w:rsidRPr="00A23949">
        <w:rPr>
          <w:rFonts w:ascii="Times New Roman" w:hAnsi="Times New Roman" w:cs="Times New Roman"/>
          <w:sz w:val="24"/>
          <w:szCs w:val="24"/>
        </w:rPr>
        <w:t>. We</w:t>
      </w:r>
      <w:r w:rsidR="00C73190" w:rsidRPr="00A23949">
        <w:rPr>
          <w:rFonts w:ascii="Times New Roman" w:hAnsi="Times New Roman" w:cs="Times New Roman"/>
          <w:sz w:val="24"/>
          <w:szCs w:val="24"/>
        </w:rPr>
        <w:t xml:space="preserve"> </w:t>
      </w:r>
      <w:r w:rsidR="007942D7" w:rsidRPr="00A23949">
        <w:rPr>
          <w:rFonts w:ascii="Times New Roman" w:hAnsi="Times New Roman" w:cs="Times New Roman"/>
          <w:sz w:val="24"/>
          <w:szCs w:val="24"/>
        </w:rPr>
        <w:t>examined</w:t>
      </w:r>
      <w:r w:rsidR="00C73190" w:rsidRPr="00A23949">
        <w:rPr>
          <w:rFonts w:ascii="Times New Roman" w:hAnsi="Times New Roman" w:cs="Times New Roman"/>
          <w:color w:val="000000"/>
          <w:sz w:val="24"/>
          <w:szCs w:val="24"/>
        </w:rPr>
        <w:t xml:space="preserve"> </w:t>
      </w:r>
      <w:r w:rsidR="008139C4" w:rsidRPr="00A23949">
        <w:rPr>
          <w:rFonts w:ascii="Times New Roman" w:hAnsi="Times New Roman" w:cs="Times New Roman"/>
          <w:color w:val="000000"/>
          <w:sz w:val="24"/>
          <w:szCs w:val="24"/>
        </w:rPr>
        <w:t xml:space="preserve">those </w:t>
      </w:r>
      <w:r w:rsidRPr="00A23949">
        <w:rPr>
          <w:rFonts w:ascii="Times New Roman" w:hAnsi="Times New Roman" w:cs="Times New Roman"/>
          <w:color w:val="000000"/>
          <w:sz w:val="24"/>
          <w:szCs w:val="24"/>
        </w:rPr>
        <w:t xml:space="preserve">factors that were </w:t>
      </w:r>
      <w:r w:rsidR="008139C4" w:rsidRPr="00A23949">
        <w:rPr>
          <w:rFonts w:ascii="Times New Roman" w:hAnsi="Times New Roman" w:cs="Times New Roman"/>
          <w:color w:val="000000"/>
          <w:sz w:val="24"/>
          <w:szCs w:val="24"/>
        </w:rPr>
        <w:t xml:space="preserve">statistically </w:t>
      </w:r>
      <w:r w:rsidRPr="00A23949">
        <w:rPr>
          <w:rFonts w:ascii="Times New Roman" w:hAnsi="Times New Roman" w:cs="Times New Roman"/>
          <w:color w:val="000000"/>
          <w:sz w:val="24"/>
          <w:szCs w:val="24"/>
        </w:rPr>
        <w:t xml:space="preserve">significant </w:t>
      </w:r>
      <w:r w:rsidR="008139C4" w:rsidRPr="00A23949">
        <w:rPr>
          <w:rFonts w:ascii="Times New Roman" w:hAnsi="Times New Roman" w:cs="Times New Roman"/>
          <w:color w:val="000000"/>
          <w:sz w:val="24"/>
          <w:szCs w:val="24"/>
        </w:rPr>
        <w:t>(p&lt;0.</w:t>
      </w:r>
      <w:r w:rsidR="00D7277C" w:rsidRPr="00A23949">
        <w:rPr>
          <w:rFonts w:ascii="Times New Roman" w:hAnsi="Times New Roman" w:cs="Times New Roman"/>
          <w:color w:val="000000"/>
          <w:sz w:val="24"/>
          <w:szCs w:val="24"/>
        </w:rPr>
        <w:t>01</w:t>
      </w:r>
      <w:r w:rsidR="008139C4" w:rsidRPr="00A23949">
        <w:rPr>
          <w:rFonts w:ascii="Times New Roman" w:hAnsi="Times New Roman" w:cs="Times New Roman"/>
          <w:color w:val="000000"/>
          <w:sz w:val="24"/>
          <w:szCs w:val="24"/>
        </w:rPr>
        <w:t xml:space="preserve">) </w:t>
      </w:r>
      <w:r w:rsidR="007942D7" w:rsidRPr="00A23949">
        <w:rPr>
          <w:rFonts w:ascii="Times New Roman" w:hAnsi="Times New Roman" w:cs="Times New Roman"/>
          <w:color w:val="000000"/>
          <w:sz w:val="24"/>
          <w:szCs w:val="24"/>
        </w:rPr>
        <w:t xml:space="preserve">in </w:t>
      </w:r>
      <w:r w:rsidRPr="00A23949">
        <w:rPr>
          <w:rFonts w:ascii="Times New Roman" w:hAnsi="Times New Roman" w:cs="Times New Roman"/>
          <w:color w:val="000000"/>
          <w:sz w:val="24"/>
          <w:szCs w:val="24"/>
        </w:rPr>
        <w:t>the bivaria</w:t>
      </w:r>
      <w:r w:rsidR="008139C4" w:rsidRPr="00A23949">
        <w:rPr>
          <w:rFonts w:ascii="Times New Roman" w:hAnsi="Times New Roman" w:cs="Times New Roman"/>
          <w:color w:val="000000"/>
          <w:sz w:val="24"/>
          <w:szCs w:val="24"/>
        </w:rPr>
        <w:t>bl</w:t>
      </w:r>
      <w:r w:rsidRPr="00A23949">
        <w:rPr>
          <w:rFonts w:ascii="Times New Roman" w:hAnsi="Times New Roman" w:cs="Times New Roman"/>
          <w:color w:val="000000"/>
          <w:sz w:val="24"/>
          <w:szCs w:val="24"/>
        </w:rPr>
        <w:t>e analys</w:t>
      </w:r>
      <w:r w:rsidR="008139C4" w:rsidRPr="00A23949">
        <w:rPr>
          <w:rFonts w:ascii="Times New Roman" w:hAnsi="Times New Roman" w:cs="Times New Roman"/>
          <w:color w:val="000000"/>
          <w:sz w:val="24"/>
          <w:szCs w:val="24"/>
        </w:rPr>
        <w:t>e</w:t>
      </w:r>
      <w:r w:rsidRPr="00A23949">
        <w:rPr>
          <w:rFonts w:ascii="Times New Roman" w:hAnsi="Times New Roman" w:cs="Times New Roman"/>
          <w:color w:val="000000"/>
          <w:sz w:val="24"/>
          <w:szCs w:val="24"/>
        </w:rPr>
        <w:t>s</w:t>
      </w:r>
      <w:r w:rsidR="00C73190" w:rsidRPr="00A23949">
        <w:rPr>
          <w:rFonts w:ascii="Times New Roman" w:hAnsi="Times New Roman" w:cs="Times New Roman"/>
          <w:color w:val="000000"/>
          <w:sz w:val="24"/>
          <w:szCs w:val="24"/>
        </w:rPr>
        <w:t xml:space="preserve"> as well as age and </w:t>
      </w:r>
      <w:r w:rsidR="007F3FDC" w:rsidRPr="00A23949">
        <w:rPr>
          <w:rFonts w:ascii="Times New Roman" w:hAnsi="Times New Roman" w:cs="Times New Roman"/>
          <w:color w:val="000000"/>
          <w:sz w:val="24"/>
          <w:szCs w:val="24"/>
        </w:rPr>
        <w:t xml:space="preserve">severity of </w:t>
      </w:r>
      <w:r w:rsidR="007F3FDC" w:rsidRPr="00A23949">
        <w:rPr>
          <w:rFonts w:ascii="Times New Roman" w:hAnsi="Times New Roman" w:cs="Times New Roman"/>
          <w:color w:val="000000"/>
          <w:sz w:val="24"/>
          <w:szCs w:val="24"/>
        </w:rPr>
        <w:lastRenderedPageBreak/>
        <w:t>disease</w:t>
      </w:r>
      <w:r w:rsidR="00C73190" w:rsidRPr="00A23949">
        <w:rPr>
          <w:rFonts w:ascii="Times New Roman" w:hAnsi="Times New Roman" w:cs="Times New Roman"/>
          <w:color w:val="000000"/>
          <w:sz w:val="24"/>
          <w:szCs w:val="24"/>
        </w:rPr>
        <w:t>, which were of clinical interest</w:t>
      </w:r>
      <w:r w:rsidRPr="00A23949">
        <w:rPr>
          <w:rFonts w:ascii="Times New Roman" w:hAnsi="Times New Roman" w:cs="Times New Roman"/>
          <w:color w:val="000000"/>
          <w:sz w:val="24"/>
          <w:szCs w:val="24"/>
        </w:rPr>
        <w:t xml:space="preserve">. </w:t>
      </w:r>
      <w:r w:rsidR="007942D7" w:rsidRPr="00A23949">
        <w:rPr>
          <w:rFonts w:ascii="Times New Roman" w:hAnsi="Times New Roman" w:cs="Times New Roman"/>
          <w:color w:val="000000"/>
          <w:sz w:val="24"/>
          <w:szCs w:val="24"/>
        </w:rPr>
        <w:t>Longitudinal logistic regression models using w</w:t>
      </w:r>
      <w:r w:rsidR="005E7003" w:rsidRPr="00A23949">
        <w:rPr>
          <w:rFonts w:ascii="Times New Roman" w:hAnsi="Times New Roman" w:cs="Times New Roman"/>
          <w:color w:val="000000"/>
          <w:sz w:val="24"/>
          <w:szCs w:val="24"/>
        </w:rPr>
        <w:t>eighted generali</w:t>
      </w:r>
      <w:r w:rsidR="00AA41AA" w:rsidRPr="00A23949">
        <w:rPr>
          <w:rFonts w:ascii="Times New Roman" w:hAnsi="Times New Roman" w:cs="Times New Roman"/>
          <w:color w:val="000000"/>
          <w:sz w:val="24"/>
          <w:szCs w:val="24"/>
        </w:rPr>
        <w:t>s</w:t>
      </w:r>
      <w:r w:rsidR="005E7003" w:rsidRPr="00A23949">
        <w:rPr>
          <w:rFonts w:ascii="Times New Roman" w:hAnsi="Times New Roman" w:cs="Times New Roman"/>
          <w:color w:val="000000"/>
          <w:sz w:val="24"/>
          <w:szCs w:val="24"/>
        </w:rPr>
        <w:t>ed estimating equations</w:t>
      </w:r>
      <w:r w:rsidR="00EB55F3" w:rsidRPr="00A23949">
        <w:rPr>
          <w:rFonts w:ascii="Times New Roman" w:hAnsi="Times New Roman" w:cs="Times New Roman"/>
          <w:color w:val="000000"/>
          <w:sz w:val="24"/>
          <w:szCs w:val="24"/>
        </w:rPr>
        <w:t xml:space="preserve"> (GEEs)</w:t>
      </w:r>
      <w:r w:rsidR="005E7003" w:rsidRPr="00A23949">
        <w:rPr>
          <w:rFonts w:ascii="Times New Roman" w:hAnsi="Times New Roman" w:cs="Times New Roman"/>
          <w:color w:val="000000"/>
          <w:sz w:val="24"/>
          <w:szCs w:val="24"/>
        </w:rPr>
        <w:t xml:space="preserve"> were used to determine factors </w:t>
      </w:r>
      <w:r w:rsidR="008139C4" w:rsidRPr="00A23949">
        <w:rPr>
          <w:rFonts w:ascii="Times New Roman" w:hAnsi="Times New Roman" w:cs="Times New Roman"/>
          <w:color w:val="000000"/>
          <w:sz w:val="24"/>
          <w:szCs w:val="24"/>
        </w:rPr>
        <w:t xml:space="preserve">associated </w:t>
      </w:r>
      <w:r w:rsidR="007942D7" w:rsidRPr="00A23949">
        <w:rPr>
          <w:rFonts w:ascii="Times New Roman" w:hAnsi="Times New Roman" w:cs="Times New Roman"/>
          <w:color w:val="000000"/>
          <w:sz w:val="24"/>
          <w:szCs w:val="24"/>
        </w:rPr>
        <w:t xml:space="preserve">with (a) current and (b) future </w:t>
      </w:r>
      <w:r w:rsidR="00A37DCC" w:rsidRPr="00A23949">
        <w:rPr>
          <w:rFonts w:ascii="Times New Roman" w:hAnsi="Times New Roman" w:cs="Times New Roman"/>
          <w:color w:val="000000"/>
          <w:sz w:val="24"/>
          <w:szCs w:val="24"/>
        </w:rPr>
        <w:t>moderate-to-high unmet</w:t>
      </w:r>
      <w:r w:rsidR="00AD5E05" w:rsidRPr="00A23949">
        <w:rPr>
          <w:rFonts w:ascii="Times New Roman" w:hAnsi="Times New Roman" w:cs="Times New Roman"/>
          <w:color w:val="000000"/>
          <w:sz w:val="24"/>
          <w:szCs w:val="24"/>
        </w:rPr>
        <w:t xml:space="preserve"> </w:t>
      </w:r>
      <w:r w:rsidR="005E7003" w:rsidRPr="00A23949">
        <w:rPr>
          <w:rFonts w:ascii="Times New Roman" w:hAnsi="Times New Roman" w:cs="Times New Roman"/>
          <w:color w:val="000000"/>
          <w:sz w:val="24"/>
          <w:szCs w:val="24"/>
        </w:rPr>
        <w:t>need</w:t>
      </w:r>
      <w:r w:rsidR="007942D7" w:rsidRPr="00A23949">
        <w:rPr>
          <w:rFonts w:ascii="Times New Roman" w:hAnsi="Times New Roman" w:cs="Times New Roman"/>
          <w:color w:val="000000"/>
          <w:sz w:val="24"/>
          <w:szCs w:val="24"/>
        </w:rPr>
        <w:t>s</w:t>
      </w:r>
      <w:r w:rsidR="005E7003" w:rsidRPr="00A23949">
        <w:rPr>
          <w:rFonts w:ascii="Times New Roman" w:hAnsi="Times New Roman" w:cs="Times New Roman"/>
          <w:color w:val="000000"/>
          <w:sz w:val="24"/>
          <w:szCs w:val="24"/>
        </w:rPr>
        <w:t xml:space="preserve">. </w:t>
      </w:r>
      <w:r w:rsidR="00EB55F3" w:rsidRPr="00A23949">
        <w:rPr>
          <w:rFonts w:ascii="Times New Roman" w:hAnsi="Times New Roman" w:cs="Times New Roman"/>
          <w:color w:val="000000"/>
          <w:sz w:val="24"/>
          <w:szCs w:val="24"/>
        </w:rPr>
        <w:t xml:space="preserve">GEEs account for intrapersonal correlations </w:t>
      </w:r>
      <w:r w:rsidR="00EB55F3" w:rsidRPr="00A23949">
        <w:rPr>
          <w:rFonts w:ascii="Times New Roman" w:hAnsi="Times New Roman" w:cs="Times New Roman"/>
          <w:sz w:val="24"/>
          <w:szCs w:val="24"/>
          <w:lang w:eastAsia="en-AU"/>
        </w:rPr>
        <w:t>allowing</w:t>
      </w:r>
      <w:r w:rsidR="00EB55F3" w:rsidRPr="00A23949">
        <w:rPr>
          <w:rFonts w:ascii="Times New Roman" w:hAnsi="Times New Roman" w:cs="Times New Roman"/>
          <w:color w:val="000000"/>
          <w:sz w:val="24"/>
          <w:szCs w:val="24"/>
        </w:rPr>
        <w:t xml:space="preserve"> </w:t>
      </w:r>
      <w:r w:rsidR="007942D7" w:rsidRPr="00A23949">
        <w:rPr>
          <w:rFonts w:ascii="Times New Roman" w:hAnsi="Times New Roman" w:cs="Times New Roman"/>
          <w:color w:val="000000"/>
          <w:sz w:val="24"/>
          <w:szCs w:val="24"/>
        </w:rPr>
        <w:t xml:space="preserve">the </w:t>
      </w:r>
      <w:r w:rsidR="00EB55F3" w:rsidRPr="00A23949">
        <w:rPr>
          <w:rFonts w:ascii="Times New Roman" w:hAnsi="Times New Roman" w:cs="Times New Roman"/>
          <w:color w:val="000000"/>
          <w:sz w:val="24"/>
          <w:szCs w:val="24"/>
        </w:rPr>
        <w:t>outcome and independent variables to change</w:t>
      </w:r>
      <w:r w:rsidR="00AA3990" w:rsidRPr="00A23949">
        <w:rPr>
          <w:rFonts w:ascii="Times New Roman" w:hAnsi="Times New Roman" w:cs="Times New Roman"/>
          <w:color w:val="000000"/>
          <w:sz w:val="24"/>
          <w:szCs w:val="24"/>
        </w:rPr>
        <w:t xml:space="preserve"> over time</w:t>
      </w:r>
      <w:r w:rsidR="00EB55F3" w:rsidRPr="00A23949">
        <w:rPr>
          <w:rFonts w:ascii="Times New Roman" w:hAnsi="Times New Roman" w:cs="Times New Roman"/>
          <w:color w:val="000000"/>
          <w:sz w:val="24"/>
          <w:szCs w:val="24"/>
        </w:rPr>
        <w:t>. Thus we were able to use data from all surveys</w:t>
      </w:r>
      <w:r w:rsidR="000859A7" w:rsidRPr="00A23949">
        <w:rPr>
          <w:rFonts w:ascii="Times New Roman" w:hAnsi="Times New Roman" w:cs="Times New Roman"/>
          <w:color w:val="000000"/>
          <w:sz w:val="24"/>
          <w:szCs w:val="24"/>
        </w:rPr>
        <w:t xml:space="preserve">. We </w:t>
      </w:r>
      <w:r w:rsidR="002B2896" w:rsidRPr="00A23949">
        <w:rPr>
          <w:rFonts w:ascii="Times New Roman" w:hAnsi="Times New Roman" w:cs="Times New Roman"/>
          <w:color w:val="000000"/>
          <w:sz w:val="24"/>
          <w:szCs w:val="24"/>
        </w:rPr>
        <w:t>define</w:t>
      </w:r>
      <w:r w:rsidR="000859A7" w:rsidRPr="00A23949">
        <w:rPr>
          <w:rFonts w:ascii="Times New Roman" w:hAnsi="Times New Roman" w:cs="Times New Roman"/>
          <w:color w:val="000000"/>
          <w:sz w:val="24"/>
          <w:szCs w:val="24"/>
        </w:rPr>
        <w:t>d</w:t>
      </w:r>
      <w:r w:rsidR="005E7003" w:rsidRPr="00A23949">
        <w:rPr>
          <w:rFonts w:ascii="Times New Roman" w:hAnsi="Times New Roman" w:cs="Times New Roman"/>
          <w:color w:val="000000"/>
          <w:sz w:val="24"/>
          <w:szCs w:val="24"/>
        </w:rPr>
        <w:t xml:space="preserve"> current unmet needs </w:t>
      </w:r>
      <w:r w:rsidR="008139C4" w:rsidRPr="00A23949">
        <w:rPr>
          <w:rFonts w:ascii="Times New Roman" w:hAnsi="Times New Roman" w:cs="Times New Roman"/>
          <w:color w:val="000000"/>
          <w:sz w:val="24"/>
          <w:szCs w:val="24"/>
        </w:rPr>
        <w:t xml:space="preserve">as those </w:t>
      </w:r>
      <w:r w:rsidR="005E7003" w:rsidRPr="00A23949">
        <w:rPr>
          <w:rFonts w:ascii="Times New Roman" w:hAnsi="Times New Roman" w:cs="Times New Roman"/>
          <w:color w:val="000000"/>
          <w:sz w:val="24"/>
          <w:szCs w:val="24"/>
        </w:rPr>
        <w:t xml:space="preserve">reported at the time of each survey </w:t>
      </w:r>
      <w:r w:rsidR="00EB55F3" w:rsidRPr="00A23949">
        <w:rPr>
          <w:rFonts w:ascii="Times New Roman" w:hAnsi="Times New Roman" w:cs="Times New Roman"/>
          <w:color w:val="000000"/>
          <w:sz w:val="24"/>
          <w:szCs w:val="24"/>
        </w:rPr>
        <w:t xml:space="preserve">and </w:t>
      </w:r>
      <w:r w:rsidR="005E7003" w:rsidRPr="00A23949">
        <w:rPr>
          <w:rFonts w:ascii="Times New Roman" w:hAnsi="Times New Roman" w:cs="Times New Roman"/>
          <w:color w:val="000000"/>
          <w:sz w:val="24"/>
          <w:szCs w:val="24"/>
        </w:rPr>
        <w:t xml:space="preserve">future unmet needs were those reported </w:t>
      </w:r>
      <w:r w:rsidR="00CA3BD3" w:rsidRPr="00A23949">
        <w:rPr>
          <w:rFonts w:ascii="Times New Roman" w:hAnsi="Times New Roman" w:cs="Times New Roman"/>
          <w:color w:val="000000"/>
          <w:sz w:val="24"/>
          <w:szCs w:val="24"/>
        </w:rPr>
        <w:t>i</w:t>
      </w:r>
      <w:r w:rsidR="005E7003" w:rsidRPr="00A23949">
        <w:rPr>
          <w:rFonts w:ascii="Times New Roman" w:hAnsi="Times New Roman" w:cs="Times New Roman"/>
          <w:color w:val="000000"/>
          <w:sz w:val="24"/>
          <w:szCs w:val="24"/>
        </w:rPr>
        <w:t xml:space="preserve">n the next survey if </w:t>
      </w:r>
      <w:r w:rsidR="00C328AC" w:rsidRPr="00A23949">
        <w:rPr>
          <w:rFonts w:ascii="Times New Roman" w:hAnsi="Times New Roman" w:cs="Times New Roman"/>
          <w:color w:val="000000"/>
          <w:sz w:val="24"/>
          <w:szCs w:val="24"/>
        </w:rPr>
        <w:t>it</w:t>
      </w:r>
      <w:r w:rsidR="005E7003" w:rsidRPr="00A23949">
        <w:rPr>
          <w:rFonts w:ascii="Times New Roman" w:hAnsi="Times New Roman" w:cs="Times New Roman"/>
          <w:color w:val="000000"/>
          <w:sz w:val="24"/>
          <w:szCs w:val="24"/>
        </w:rPr>
        <w:t xml:space="preserve"> was completed. Time</w:t>
      </w:r>
      <w:r w:rsidR="00A15654"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 xml:space="preserve">specific weights were calculated for each patient using two separate logistic regression models where the response variable was </w:t>
      </w:r>
      <w:r w:rsidR="000F3E5C" w:rsidRPr="00A23949">
        <w:rPr>
          <w:rFonts w:ascii="Times New Roman" w:hAnsi="Times New Roman" w:cs="Times New Roman"/>
          <w:color w:val="000000"/>
          <w:sz w:val="24"/>
          <w:szCs w:val="24"/>
        </w:rPr>
        <w:t>observed during either the 2-month or the 4-month follow-up.</w:t>
      </w:r>
      <w:r w:rsidR="005E7003" w:rsidRPr="00A23949">
        <w:rPr>
          <w:rFonts w:ascii="Times New Roman" w:hAnsi="Times New Roman" w:cs="Times New Roman"/>
          <w:color w:val="000000"/>
          <w:sz w:val="24"/>
          <w:szCs w:val="24"/>
        </w:rPr>
        <w:t xml:space="preserve"> </w:t>
      </w:r>
      <w:r w:rsidR="00621033" w:rsidRPr="00A23949">
        <w:rPr>
          <w:rFonts w:ascii="Times New Roman" w:hAnsi="Times New Roman" w:cs="Times New Roman"/>
          <w:color w:val="000000"/>
          <w:sz w:val="24"/>
          <w:szCs w:val="24"/>
        </w:rPr>
        <w:t xml:space="preserve">Those with imputed data were defined as observed as they were still active in the study. </w:t>
      </w:r>
      <w:r w:rsidR="002D6248" w:rsidRPr="00A23949">
        <w:rPr>
          <w:rFonts w:ascii="Times New Roman" w:hAnsi="Times New Roman" w:cs="Times New Roman"/>
          <w:color w:val="000000"/>
          <w:sz w:val="24"/>
          <w:szCs w:val="24"/>
        </w:rPr>
        <w:t xml:space="preserve">Weighting was included in the GEEs to account for the unbalanced number of data points for participants who were lost to follow up. </w:t>
      </w:r>
      <w:r w:rsidR="00621033" w:rsidRPr="00A23949">
        <w:rPr>
          <w:rFonts w:ascii="Times New Roman" w:hAnsi="Times New Roman" w:cs="Times New Roman"/>
          <w:color w:val="000000"/>
          <w:sz w:val="24"/>
          <w:szCs w:val="24"/>
        </w:rPr>
        <w:t xml:space="preserve">Weights were calculated </w:t>
      </w:r>
      <w:r w:rsidR="00CA3BD3" w:rsidRPr="00A23949">
        <w:rPr>
          <w:rFonts w:ascii="Times New Roman" w:hAnsi="Times New Roman" w:cs="Times New Roman"/>
          <w:color w:val="000000"/>
          <w:sz w:val="24"/>
          <w:szCs w:val="24"/>
        </w:rPr>
        <w:t xml:space="preserve">as </w:t>
      </w:r>
      <w:r w:rsidR="00621033" w:rsidRPr="00A23949">
        <w:rPr>
          <w:rFonts w:ascii="Times New Roman" w:hAnsi="Times New Roman" w:cs="Times New Roman"/>
          <w:color w:val="000000"/>
          <w:sz w:val="24"/>
          <w:szCs w:val="24"/>
        </w:rPr>
        <w:t>the inverse of the probability of being observed</w:t>
      </w:r>
      <w:r w:rsidR="00F35BE6" w:rsidRPr="00A23949">
        <w:rPr>
          <w:rFonts w:ascii="Times New Roman" w:hAnsi="Times New Roman" w:cs="Times New Roman"/>
          <w:color w:val="000000"/>
          <w:sz w:val="24"/>
          <w:szCs w:val="24"/>
        </w:rPr>
        <w:t>,</w:t>
      </w:r>
      <w:r w:rsidR="00621033" w:rsidRPr="00A23949">
        <w:rPr>
          <w:rFonts w:ascii="Times New Roman" w:hAnsi="Times New Roman" w:cs="Times New Roman"/>
          <w:color w:val="000000"/>
          <w:sz w:val="24"/>
          <w:szCs w:val="24"/>
        </w:rPr>
        <w:t xml:space="preserve"> as estimated from the logistic regressions. The probability of being observed at the first time point was defined to equal one. </w:t>
      </w:r>
      <w:r w:rsidR="008139C4" w:rsidRPr="00A23949">
        <w:rPr>
          <w:rFonts w:ascii="Times New Roman" w:hAnsi="Times New Roman" w:cs="Times New Roman"/>
          <w:color w:val="000000"/>
          <w:sz w:val="24"/>
          <w:szCs w:val="24"/>
        </w:rPr>
        <w:t xml:space="preserve">Factors associated with </w:t>
      </w:r>
      <w:r w:rsidR="005E7003" w:rsidRPr="00A23949">
        <w:rPr>
          <w:rFonts w:ascii="Times New Roman" w:hAnsi="Times New Roman" w:cs="Times New Roman"/>
          <w:color w:val="000000"/>
          <w:sz w:val="24"/>
          <w:szCs w:val="24"/>
        </w:rPr>
        <w:t>being observed during the 2</w:t>
      </w:r>
      <w:r w:rsidR="004831A2"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 xml:space="preserve">month follow-up were age and prognosis, whereas </w:t>
      </w:r>
      <w:r w:rsidR="008139C4" w:rsidRPr="00A23949">
        <w:rPr>
          <w:rFonts w:ascii="Times New Roman" w:hAnsi="Times New Roman" w:cs="Times New Roman"/>
          <w:color w:val="000000"/>
          <w:sz w:val="24"/>
          <w:szCs w:val="24"/>
        </w:rPr>
        <w:t xml:space="preserve">those associated with </w:t>
      </w:r>
      <w:r w:rsidR="005E7003" w:rsidRPr="00A23949">
        <w:rPr>
          <w:rFonts w:ascii="Times New Roman" w:hAnsi="Times New Roman" w:cs="Times New Roman"/>
          <w:color w:val="000000"/>
          <w:sz w:val="24"/>
          <w:szCs w:val="24"/>
        </w:rPr>
        <w:t>being observed during the 4</w:t>
      </w:r>
      <w:r w:rsidR="004831A2" w:rsidRPr="00A23949">
        <w:rPr>
          <w:rFonts w:ascii="Times New Roman" w:hAnsi="Times New Roman" w:cs="Times New Roman"/>
          <w:color w:val="000000"/>
          <w:sz w:val="24"/>
          <w:szCs w:val="24"/>
        </w:rPr>
        <w:t>-</w:t>
      </w:r>
      <w:r w:rsidR="005E7003" w:rsidRPr="00A23949">
        <w:rPr>
          <w:rFonts w:ascii="Times New Roman" w:hAnsi="Times New Roman" w:cs="Times New Roman"/>
          <w:color w:val="000000"/>
          <w:sz w:val="24"/>
          <w:szCs w:val="24"/>
        </w:rPr>
        <w:t xml:space="preserve">month follow-up were age and </w:t>
      </w:r>
      <w:r w:rsidR="00CA3BD3" w:rsidRPr="00A23949">
        <w:rPr>
          <w:rFonts w:ascii="Times New Roman" w:hAnsi="Times New Roman" w:cs="Times New Roman"/>
          <w:color w:val="000000"/>
          <w:sz w:val="24"/>
          <w:szCs w:val="24"/>
        </w:rPr>
        <w:t xml:space="preserve">number of </w:t>
      </w:r>
      <w:r w:rsidR="005E7003" w:rsidRPr="00A23949">
        <w:rPr>
          <w:rFonts w:ascii="Times New Roman" w:hAnsi="Times New Roman" w:cs="Times New Roman"/>
          <w:color w:val="000000"/>
          <w:sz w:val="24"/>
          <w:szCs w:val="24"/>
        </w:rPr>
        <w:t xml:space="preserve">months post-diagnosis. </w:t>
      </w:r>
    </w:p>
    <w:p w:rsidR="00061094" w:rsidRPr="00A23949" w:rsidRDefault="00061094" w:rsidP="00061094">
      <w:pPr>
        <w:widowControl w:val="0"/>
        <w:spacing w:after="0" w:line="360" w:lineRule="auto"/>
        <w:rPr>
          <w:rFonts w:ascii="Times New Roman" w:hAnsi="Times New Roman" w:cs="Times New Roman"/>
          <w:color w:val="000000"/>
          <w:sz w:val="24"/>
          <w:szCs w:val="24"/>
        </w:rPr>
      </w:pPr>
    </w:p>
    <w:p w:rsidR="00767E9F" w:rsidRPr="00A23949" w:rsidRDefault="00767E9F" w:rsidP="00061094">
      <w:pPr>
        <w:keepNext/>
        <w:autoSpaceDE w:val="0"/>
        <w:autoSpaceDN w:val="0"/>
        <w:adjustRightInd w:val="0"/>
        <w:spacing w:after="0" w:line="360" w:lineRule="auto"/>
        <w:contextualSpacing/>
        <w:rPr>
          <w:rFonts w:ascii="Times New Roman" w:hAnsi="Times New Roman" w:cs="Times New Roman"/>
          <w:b/>
          <w:color w:val="000000"/>
          <w:sz w:val="24"/>
          <w:szCs w:val="24"/>
        </w:rPr>
      </w:pPr>
      <w:r w:rsidRPr="00A23949">
        <w:rPr>
          <w:rFonts w:ascii="Times New Roman" w:hAnsi="Times New Roman" w:cs="Times New Roman"/>
          <w:b/>
          <w:color w:val="000000"/>
          <w:sz w:val="24"/>
          <w:szCs w:val="24"/>
        </w:rPr>
        <w:t>Results</w:t>
      </w:r>
    </w:p>
    <w:p w:rsidR="00061094" w:rsidRPr="00A23949" w:rsidRDefault="00061094" w:rsidP="00061094">
      <w:pPr>
        <w:keepNext/>
        <w:autoSpaceDE w:val="0"/>
        <w:autoSpaceDN w:val="0"/>
        <w:adjustRightInd w:val="0"/>
        <w:spacing w:after="0" w:line="360" w:lineRule="auto"/>
        <w:contextualSpacing/>
        <w:rPr>
          <w:rFonts w:ascii="Times New Roman" w:hAnsi="Times New Roman" w:cs="Times New Roman"/>
          <w:b/>
          <w:color w:val="000000"/>
          <w:sz w:val="24"/>
          <w:szCs w:val="24"/>
        </w:rPr>
      </w:pPr>
    </w:p>
    <w:p w:rsidR="00690AE8" w:rsidRPr="00A23949" w:rsidRDefault="00637430" w:rsidP="00061094">
      <w:pPr>
        <w:keepNext/>
        <w:autoSpaceDE w:val="0"/>
        <w:autoSpaceDN w:val="0"/>
        <w:adjustRightInd w:val="0"/>
        <w:spacing w:after="0" w:line="360" w:lineRule="auto"/>
        <w:contextualSpacing/>
        <w:rPr>
          <w:rFonts w:ascii="Times New Roman" w:hAnsi="Times New Roman" w:cs="Times New Roman"/>
          <w:b/>
          <w:i/>
          <w:color w:val="000000"/>
          <w:sz w:val="24"/>
          <w:szCs w:val="24"/>
        </w:rPr>
      </w:pPr>
      <w:r w:rsidRPr="00A23949">
        <w:rPr>
          <w:rFonts w:ascii="Times New Roman" w:hAnsi="Times New Roman" w:cs="Times New Roman"/>
          <w:b/>
          <w:i/>
          <w:color w:val="000000"/>
          <w:sz w:val="24"/>
          <w:szCs w:val="24"/>
        </w:rPr>
        <w:t xml:space="preserve"> </w:t>
      </w:r>
      <w:r w:rsidR="00046A59" w:rsidRPr="00A23949">
        <w:rPr>
          <w:rFonts w:ascii="Times New Roman" w:hAnsi="Times New Roman" w:cs="Times New Roman"/>
          <w:b/>
          <w:i/>
          <w:color w:val="000000"/>
          <w:sz w:val="24"/>
          <w:szCs w:val="24"/>
        </w:rPr>
        <w:t>Participants</w:t>
      </w:r>
    </w:p>
    <w:p w:rsidR="009A7C1B" w:rsidRPr="00A23949" w:rsidRDefault="001C5D00" w:rsidP="00061094">
      <w:pPr>
        <w:keepNext/>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On average, participants were 67 years </w:t>
      </w:r>
      <w:r w:rsidR="00A15654" w:rsidRPr="00A23949">
        <w:rPr>
          <w:rFonts w:ascii="Times New Roman" w:hAnsi="Times New Roman" w:cs="Times New Roman"/>
          <w:color w:val="000000"/>
          <w:sz w:val="24"/>
          <w:szCs w:val="24"/>
        </w:rPr>
        <w:t>old</w:t>
      </w:r>
      <w:r w:rsidR="00486BD7" w:rsidRPr="00A23949">
        <w:rPr>
          <w:rFonts w:ascii="Times New Roman" w:hAnsi="Times New Roman" w:cs="Times New Roman"/>
          <w:color w:val="000000"/>
          <w:sz w:val="24"/>
          <w:szCs w:val="24"/>
        </w:rPr>
        <w:t xml:space="preserve"> at diagnosis (SD=10), 60</w:t>
      </w:r>
      <w:r w:rsidRPr="00A23949">
        <w:rPr>
          <w:rFonts w:ascii="Times New Roman" w:hAnsi="Times New Roman" w:cs="Times New Roman"/>
          <w:color w:val="000000"/>
          <w:sz w:val="24"/>
          <w:szCs w:val="24"/>
        </w:rPr>
        <w:t xml:space="preserve">% were </w:t>
      </w:r>
      <w:r w:rsidR="00A15654" w:rsidRPr="00A23949">
        <w:rPr>
          <w:rFonts w:ascii="Times New Roman" w:hAnsi="Times New Roman" w:cs="Times New Roman"/>
          <w:color w:val="000000"/>
          <w:sz w:val="24"/>
          <w:szCs w:val="24"/>
        </w:rPr>
        <w:t>men</w:t>
      </w:r>
      <w:r w:rsidRPr="00A23949">
        <w:rPr>
          <w:rFonts w:ascii="Times New Roman" w:hAnsi="Times New Roman" w:cs="Times New Roman"/>
          <w:color w:val="000000"/>
          <w:sz w:val="24"/>
          <w:szCs w:val="24"/>
        </w:rPr>
        <w:t>, most (80%) were married or had a partner</w:t>
      </w:r>
      <w:r w:rsidR="00D47FD0" w:rsidRPr="00A23949">
        <w:rPr>
          <w:rFonts w:ascii="Times New Roman" w:hAnsi="Times New Roman" w:cs="Times New Roman"/>
          <w:color w:val="000000"/>
          <w:sz w:val="24"/>
          <w:szCs w:val="24"/>
        </w:rPr>
        <w:t xml:space="preserve"> and </w:t>
      </w:r>
      <w:r w:rsidRPr="00A23949">
        <w:rPr>
          <w:rFonts w:ascii="Times New Roman" w:hAnsi="Times New Roman" w:cs="Times New Roman"/>
          <w:color w:val="000000"/>
          <w:sz w:val="24"/>
          <w:szCs w:val="24"/>
        </w:rPr>
        <w:t>58% had a college education or higher</w:t>
      </w:r>
      <w:r w:rsidR="00BF5086" w:rsidRPr="00A23949">
        <w:rPr>
          <w:rFonts w:ascii="Times New Roman" w:hAnsi="Times New Roman" w:cs="Times New Roman"/>
          <w:color w:val="000000"/>
          <w:sz w:val="24"/>
          <w:szCs w:val="24"/>
        </w:rPr>
        <w:t xml:space="preserve"> (Table 1)</w:t>
      </w:r>
      <w:r w:rsidR="00D47FD0" w:rsidRPr="00A23949">
        <w:rPr>
          <w:rFonts w:ascii="Times New Roman" w:hAnsi="Times New Roman" w:cs="Times New Roman"/>
          <w:color w:val="000000"/>
          <w:sz w:val="24"/>
          <w:szCs w:val="24"/>
        </w:rPr>
        <w:t>.</w:t>
      </w:r>
      <w:r w:rsidR="00BF5086" w:rsidRPr="00A23949">
        <w:rPr>
          <w:rFonts w:ascii="Times New Roman" w:hAnsi="Times New Roman" w:cs="Times New Roman"/>
          <w:color w:val="000000"/>
          <w:sz w:val="24"/>
          <w:szCs w:val="24"/>
        </w:rPr>
        <w:t xml:space="preserve"> </w:t>
      </w:r>
      <w:r w:rsidR="00351EE1" w:rsidRPr="00A23949">
        <w:rPr>
          <w:rFonts w:ascii="Times New Roman" w:hAnsi="Times New Roman" w:cs="Times New Roman"/>
          <w:sz w:val="24"/>
          <w:szCs w:val="24"/>
        </w:rPr>
        <w:t xml:space="preserve">These characteristics were proportionally </w:t>
      </w:r>
      <w:r w:rsidR="00BA411A" w:rsidRPr="00A23949">
        <w:rPr>
          <w:rFonts w:ascii="Times New Roman" w:hAnsi="Times New Roman" w:cs="Times New Roman"/>
          <w:sz w:val="24"/>
          <w:szCs w:val="24"/>
        </w:rPr>
        <w:t xml:space="preserve">similar </w:t>
      </w:r>
      <w:r w:rsidR="00BE34E5" w:rsidRPr="00A23949">
        <w:rPr>
          <w:rFonts w:ascii="Times New Roman" w:hAnsi="Times New Roman" w:cs="Times New Roman"/>
          <w:sz w:val="24"/>
          <w:szCs w:val="24"/>
        </w:rPr>
        <w:t xml:space="preserve">to the </w:t>
      </w:r>
      <w:r w:rsidR="00351EE1" w:rsidRPr="00A23949">
        <w:rPr>
          <w:rFonts w:ascii="Times New Roman" w:hAnsi="Times New Roman" w:cs="Times New Roman"/>
          <w:sz w:val="24"/>
          <w:szCs w:val="24"/>
        </w:rPr>
        <w:t>cases enrolled in the QPCS</w:t>
      </w:r>
      <w:r w:rsidR="00BA411A" w:rsidRPr="00A23949">
        <w:rPr>
          <w:rFonts w:ascii="Times New Roman" w:hAnsi="Times New Roman" w:cs="Times New Roman"/>
          <w:sz w:val="24"/>
          <w:szCs w:val="24"/>
        </w:rPr>
        <w:t xml:space="preserve"> </w:t>
      </w:r>
      <w:r w:rsidR="00AD3F2A" w:rsidRPr="00A23949">
        <w:rPr>
          <w:rFonts w:ascii="Times New Roman" w:hAnsi="Times New Roman" w:cs="Times New Roman"/>
          <w:sz w:val="24"/>
          <w:szCs w:val="24"/>
        </w:rPr>
        <w:fldChar w:fldCharType="begin"/>
      </w:r>
      <w:r w:rsidR="00FF71C5" w:rsidRPr="00A23949">
        <w:rPr>
          <w:rFonts w:ascii="Times New Roman" w:hAnsi="Times New Roman" w:cs="Times New Roman"/>
          <w:sz w:val="24"/>
          <w:szCs w:val="24"/>
        </w:rPr>
        <w:instrText xml:space="preserve"> ADDIN EN.CITE &lt;EndNote&gt;&lt;Cite&gt;&lt;Author&gt;Tran&lt;/Author&gt;&lt;Year&gt;2013&lt;/Year&gt;&lt;RecNum&gt;2311&lt;/RecNum&gt;&lt;DisplayText&gt;[19]&lt;/DisplayText&gt;&lt;record&gt;&lt;rec-number&gt;2311&lt;/rec-number&gt;&lt;foreign-keys&gt;&lt;key app="EN" db-id="2rz2txfw1xwwwcepxsb5wfrurpsds92w0dsw"&gt;2311&lt;/key&gt;&lt;/foreign-keys&gt;&lt;ref-type name="Journal Article"&gt;17&lt;/ref-type&gt;&lt;contributors&gt;&lt;authors&gt;&lt;author&gt;Tran, Bich&lt;/author&gt;&lt;author&gt;Whiteman, David C &lt;/author&gt;&lt;author&gt;Webb, Penelope M &lt;/author&gt;&lt;author&gt;Fritschi, Lin  &lt;/author&gt;&lt;author&gt;Fawcett, Jonathan  &lt;/author&gt;&lt;author&gt;Risch, Harvey A &lt;/author&gt;&lt;author&gt;Lucas, Robyn  &lt;/author&gt;&lt;author&gt;Pandeya, Nirmala  &lt;/author&gt;&lt;author&gt;Schulte, Annaka  &lt;/author&gt;&lt;author&gt;Neale, Rachel E &lt;/author&gt;&lt;author&gt;Queensland Pancreatic Cancer Study Group,&lt;/author&gt;&lt;/authors&gt;&lt;/contributors&gt;&lt;titles&gt;&lt;title&gt;Association between ultraviolet radiation, skin sun sensitivity and risk of pancreatic cancer&lt;/title&gt;&lt;secondary-title&gt;Cancer Epidemiology&lt;/secondary-title&gt;&lt;/titles&gt;&lt;periodical&gt;&lt;full-title&gt;Cancer Epidemiology&lt;/full-title&gt;&lt;/periodical&gt;&lt;pages&gt;886-92&lt;/pages&gt;&lt;volume&gt;37&lt;/volume&gt;&lt;number&gt;6&lt;/number&gt;&lt;dates&gt;&lt;year&gt;2013&lt;/year&gt;&lt;/dates&gt;&lt;urls&gt;&lt;/urls&gt;&lt;/record&gt;&lt;/Cite&gt;&lt;/EndNote&gt;</w:instrText>
      </w:r>
      <w:r w:rsidR="00AD3F2A" w:rsidRPr="00A23949">
        <w:rPr>
          <w:rFonts w:ascii="Times New Roman" w:hAnsi="Times New Roman" w:cs="Times New Roman"/>
          <w:sz w:val="24"/>
          <w:szCs w:val="24"/>
        </w:rPr>
        <w:fldChar w:fldCharType="separate"/>
      </w:r>
      <w:r w:rsidR="00FF71C5" w:rsidRPr="00A23949">
        <w:rPr>
          <w:rFonts w:ascii="Times New Roman" w:hAnsi="Times New Roman" w:cs="Times New Roman"/>
          <w:noProof/>
          <w:sz w:val="24"/>
          <w:szCs w:val="24"/>
        </w:rPr>
        <w:t>[</w:t>
      </w:r>
      <w:hyperlink w:anchor="_ENREF_19" w:tooltip="Tran, 2013 #2311" w:history="1">
        <w:r w:rsidR="00F434DC" w:rsidRPr="00A23949">
          <w:rPr>
            <w:rFonts w:ascii="Times New Roman" w:hAnsi="Times New Roman" w:cs="Times New Roman"/>
            <w:noProof/>
            <w:sz w:val="24"/>
            <w:szCs w:val="24"/>
          </w:rPr>
          <w:t>19</w:t>
        </w:r>
      </w:hyperlink>
      <w:r w:rsidR="00FF71C5" w:rsidRPr="00A23949">
        <w:rPr>
          <w:rFonts w:ascii="Times New Roman" w:hAnsi="Times New Roman" w:cs="Times New Roman"/>
          <w:noProof/>
          <w:sz w:val="24"/>
          <w:szCs w:val="24"/>
        </w:rPr>
        <w:t>]</w:t>
      </w:r>
      <w:r w:rsidR="00AD3F2A" w:rsidRPr="00A23949">
        <w:rPr>
          <w:rFonts w:ascii="Times New Roman" w:hAnsi="Times New Roman" w:cs="Times New Roman"/>
          <w:sz w:val="24"/>
          <w:szCs w:val="24"/>
        </w:rPr>
        <w:fldChar w:fldCharType="end"/>
      </w:r>
      <w:r w:rsidR="00351EE1" w:rsidRPr="00A23949">
        <w:rPr>
          <w:rFonts w:ascii="Times New Roman" w:hAnsi="Times New Roman" w:cs="Times New Roman"/>
          <w:sz w:val="24"/>
          <w:szCs w:val="24"/>
        </w:rPr>
        <w:t xml:space="preserve">. </w:t>
      </w:r>
      <w:r w:rsidR="00A15654" w:rsidRPr="00A23949">
        <w:rPr>
          <w:rFonts w:ascii="Times New Roman" w:hAnsi="Times New Roman" w:cs="Times New Roman"/>
          <w:color w:val="000000"/>
          <w:sz w:val="24"/>
          <w:szCs w:val="24"/>
        </w:rPr>
        <w:t>P</w:t>
      </w:r>
      <w:r w:rsidR="00BF5086" w:rsidRPr="00A23949">
        <w:rPr>
          <w:rFonts w:ascii="Times New Roman" w:hAnsi="Times New Roman" w:cs="Times New Roman"/>
          <w:color w:val="000000"/>
          <w:sz w:val="24"/>
          <w:szCs w:val="24"/>
        </w:rPr>
        <w:t xml:space="preserve">articipants completed the first questionnaire </w:t>
      </w:r>
      <w:r w:rsidR="00036843" w:rsidRPr="00A23949">
        <w:rPr>
          <w:rFonts w:ascii="Times New Roman" w:hAnsi="Times New Roman" w:cs="Times New Roman"/>
          <w:sz w:val="24"/>
          <w:szCs w:val="24"/>
        </w:rPr>
        <w:t>on average</w:t>
      </w:r>
      <w:r w:rsidR="00BF5086" w:rsidRPr="00A23949">
        <w:rPr>
          <w:rFonts w:ascii="Times New Roman" w:hAnsi="Times New Roman" w:cs="Times New Roman"/>
          <w:color w:val="000000"/>
          <w:sz w:val="24"/>
          <w:szCs w:val="24"/>
        </w:rPr>
        <w:t xml:space="preserve"> 3 months after diagnosis, many (6</w:t>
      </w:r>
      <w:r w:rsidR="00486BD7" w:rsidRPr="00A23949">
        <w:rPr>
          <w:rFonts w:ascii="Times New Roman" w:hAnsi="Times New Roman" w:cs="Times New Roman"/>
          <w:color w:val="000000"/>
          <w:sz w:val="24"/>
          <w:szCs w:val="24"/>
        </w:rPr>
        <w:t>1</w:t>
      </w:r>
      <w:r w:rsidR="00BF5086" w:rsidRPr="00A23949">
        <w:rPr>
          <w:rFonts w:ascii="Times New Roman" w:hAnsi="Times New Roman" w:cs="Times New Roman"/>
          <w:color w:val="000000"/>
          <w:sz w:val="24"/>
          <w:szCs w:val="24"/>
        </w:rPr>
        <w:t xml:space="preserve">%) were </w:t>
      </w:r>
      <w:r w:rsidR="00486BD7" w:rsidRPr="00A23949">
        <w:rPr>
          <w:rFonts w:ascii="Times New Roman" w:hAnsi="Times New Roman" w:cs="Times New Roman"/>
          <w:color w:val="000000"/>
          <w:sz w:val="24"/>
          <w:szCs w:val="24"/>
        </w:rPr>
        <w:t xml:space="preserve">initially </w:t>
      </w:r>
      <w:r w:rsidR="00BF5086" w:rsidRPr="00A23949">
        <w:rPr>
          <w:rFonts w:ascii="Times New Roman" w:hAnsi="Times New Roman" w:cs="Times New Roman"/>
          <w:color w:val="000000"/>
          <w:sz w:val="24"/>
          <w:szCs w:val="24"/>
        </w:rPr>
        <w:t xml:space="preserve">treated in the private setting, </w:t>
      </w:r>
      <w:r w:rsidR="009260B2" w:rsidRPr="00A23949">
        <w:rPr>
          <w:rFonts w:ascii="Times New Roman" w:hAnsi="Times New Roman" w:cs="Times New Roman"/>
          <w:color w:val="000000"/>
          <w:sz w:val="24"/>
          <w:szCs w:val="24"/>
        </w:rPr>
        <w:t>44</w:t>
      </w:r>
      <w:r w:rsidR="009A7C1B" w:rsidRPr="00A23949">
        <w:rPr>
          <w:rFonts w:ascii="Times New Roman" w:hAnsi="Times New Roman" w:cs="Times New Roman"/>
          <w:color w:val="000000"/>
          <w:sz w:val="24"/>
          <w:szCs w:val="24"/>
        </w:rPr>
        <w:t>% had a complete resection, 31</w:t>
      </w:r>
      <w:r w:rsidR="00F452CA" w:rsidRPr="00A23949">
        <w:rPr>
          <w:rFonts w:ascii="Times New Roman" w:hAnsi="Times New Roman" w:cs="Times New Roman"/>
          <w:color w:val="000000"/>
          <w:sz w:val="24"/>
          <w:szCs w:val="24"/>
        </w:rPr>
        <w:t>%</w:t>
      </w:r>
      <w:r w:rsidR="009A7C1B" w:rsidRPr="00A23949">
        <w:rPr>
          <w:rFonts w:ascii="Times New Roman" w:hAnsi="Times New Roman" w:cs="Times New Roman"/>
          <w:color w:val="000000"/>
          <w:sz w:val="24"/>
          <w:szCs w:val="24"/>
        </w:rPr>
        <w:t xml:space="preserve"> had metastatic disease </w:t>
      </w:r>
      <w:r w:rsidR="00C24F50" w:rsidRPr="00A23949">
        <w:rPr>
          <w:rFonts w:ascii="Times New Roman" w:hAnsi="Times New Roman" w:cs="Times New Roman"/>
          <w:color w:val="000000"/>
          <w:sz w:val="24"/>
          <w:szCs w:val="24"/>
        </w:rPr>
        <w:t>and most (83</w:t>
      </w:r>
      <w:r w:rsidR="00BF5086" w:rsidRPr="00A23949">
        <w:rPr>
          <w:rFonts w:ascii="Times New Roman" w:hAnsi="Times New Roman" w:cs="Times New Roman"/>
          <w:color w:val="000000"/>
          <w:sz w:val="24"/>
          <w:szCs w:val="24"/>
        </w:rPr>
        <w:t>%) had chemotherapy</w:t>
      </w:r>
      <w:r w:rsidR="00E27EEB" w:rsidRPr="00A23949">
        <w:rPr>
          <w:rFonts w:ascii="Times New Roman" w:hAnsi="Times New Roman" w:cs="Times New Roman"/>
          <w:color w:val="000000"/>
          <w:sz w:val="24"/>
          <w:szCs w:val="24"/>
        </w:rPr>
        <w:t xml:space="preserve"> (Table 1)</w:t>
      </w:r>
      <w:r w:rsidR="00BF5086" w:rsidRPr="00A23949">
        <w:rPr>
          <w:rFonts w:ascii="Times New Roman" w:hAnsi="Times New Roman" w:cs="Times New Roman"/>
          <w:color w:val="000000"/>
          <w:sz w:val="24"/>
          <w:szCs w:val="24"/>
        </w:rPr>
        <w:t xml:space="preserve">. </w:t>
      </w:r>
    </w:p>
    <w:p w:rsidR="00061094" w:rsidRPr="00A23949" w:rsidRDefault="00061094" w:rsidP="00061094">
      <w:pPr>
        <w:keepNext/>
        <w:autoSpaceDE w:val="0"/>
        <w:autoSpaceDN w:val="0"/>
        <w:adjustRightInd w:val="0"/>
        <w:spacing w:after="0" w:line="360" w:lineRule="auto"/>
        <w:rPr>
          <w:rFonts w:ascii="Times New Roman" w:hAnsi="Times New Roman" w:cs="Times New Roman"/>
          <w:color w:val="000000"/>
          <w:sz w:val="24"/>
          <w:szCs w:val="24"/>
        </w:rPr>
      </w:pPr>
    </w:p>
    <w:p w:rsidR="00461A73" w:rsidRPr="00A23949" w:rsidRDefault="00461A73" w:rsidP="00061094">
      <w:pPr>
        <w:widowControl w:val="0"/>
        <w:autoSpaceDE w:val="0"/>
        <w:autoSpaceDN w:val="0"/>
        <w:adjustRightInd w:val="0"/>
        <w:spacing w:after="0" w:line="360" w:lineRule="auto"/>
        <w:contextualSpacing/>
        <w:rPr>
          <w:rFonts w:ascii="Times New Roman" w:hAnsi="Times New Roman" w:cs="Times New Roman"/>
          <w:b/>
          <w:i/>
          <w:color w:val="000000"/>
          <w:sz w:val="24"/>
          <w:szCs w:val="24"/>
        </w:rPr>
      </w:pPr>
      <w:r w:rsidRPr="00A23949">
        <w:rPr>
          <w:rFonts w:ascii="Times New Roman" w:hAnsi="Times New Roman" w:cs="Times New Roman"/>
          <w:b/>
          <w:i/>
          <w:color w:val="000000"/>
          <w:sz w:val="24"/>
          <w:szCs w:val="24"/>
        </w:rPr>
        <w:t xml:space="preserve">Characterizing </w:t>
      </w:r>
      <w:r w:rsidR="00AE2F18" w:rsidRPr="00A23949">
        <w:rPr>
          <w:rFonts w:ascii="Times New Roman" w:hAnsi="Times New Roman" w:cs="Times New Roman"/>
          <w:b/>
          <w:i/>
          <w:color w:val="000000"/>
          <w:sz w:val="24"/>
          <w:szCs w:val="24"/>
        </w:rPr>
        <w:t>attrition</w:t>
      </w:r>
    </w:p>
    <w:p w:rsidR="00046A59" w:rsidRPr="00A23949" w:rsidRDefault="00990598" w:rsidP="00061094">
      <w:pPr>
        <w:widowControl w:val="0"/>
        <w:autoSpaceDE w:val="0"/>
        <w:autoSpaceDN w:val="0"/>
        <w:adjustRightInd w:val="0"/>
        <w:spacing w:after="0" w:line="360" w:lineRule="auto"/>
        <w:contextualSpacing/>
        <w:rPr>
          <w:rFonts w:ascii="Times New Roman" w:hAnsi="Times New Roman" w:cs="Times New Roman"/>
          <w:color w:val="000000"/>
          <w:sz w:val="24"/>
          <w:szCs w:val="24"/>
        </w:rPr>
      </w:pPr>
      <w:r w:rsidRPr="00A23949">
        <w:rPr>
          <w:rFonts w:ascii="Times New Roman" w:hAnsi="Times New Roman" w:cs="Times New Roman"/>
          <w:color w:val="000000"/>
          <w:sz w:val="24"/>
          <w:szCs w:val="24"/>
        </w:rPr>
        <w:t>S</w:t>
      </w:r>
      <w:r w:rsidR="00572E3C" w:rsidRPr="00A23949">
        <w:rPr>
          <w:rFonts w:ascii="Times New Roman" w:hAnsi="Times New Roman" w:cs="Times New Roman"/>
          <w:color w:val="000000"/>
          <w:sz w:val="24"/>
          <w:szCs w:val="24"/>
        </w:rPr>
        <w:t xml:space="preserve">ixty-eight percent </w:t>
      </w:r>
      <w:r w:rsidRPr="00A23949">
        <w:rPr>
          <w:rFonts w:ascii="Times New Roman" w:hAnsi="Times New Roman" w:cs="Times New Roman"/>
          <w:color w:val="000000"/>
          <w:sz w:val="24"/>
          <w:szCs w:val="24"/>
        </w:rPr>
        <w:t>(n=</w:t>
      </w:r>
      <w:r w:rsidR="00572E3C" w:rsidRPr="00A23949">
        <w:rPr>
          <w:rFonts w:ascii="Times New Roman" w:hAnsi="Times New Roman" w:cs="Times New Roman"/>
          <w:color w:val="000000"/>
          <w:sz w:val="24"/>
          <w:szCs w:val="24"/>
        </w:rPr>
        <w:t>79</w:t>
      </w:r>
      <w:r w:rsidRPr="00A23949">
        <w:rPr>
          <w:rFonts w:ascii="Times New Roman" w:hAnsi="Times New Roman" w:cs="Times New Roman"/>
          <w:color w:val="000000"/>
          <w:sz w:val="24"/>
          <w:szCs w:val="24"/>
        </w:rPr>
        <w:t>) of participants remained active in the study at the 2</w:t>
      </w:r>
      <w:r w:rsidR="00A52C4E" w:rsidRPr="00A23949">
        <w:rPr>
          <w:rFonts w:ascii="Times New Roman" w:hAnsi="Times New Roman" w:cs="Times New Roman"/>
          <w:color w:val="000000"/>
          <w:sz w:val="24"/>
          <w:szCs w:val="24"/>
        </w:rPr>
        <w:t>-</w:t>
      </w:r>
      <w:r w:rsidRPr="00A23949">
        <w:rPr>
          <w:rFonts w:ascii="Times New Roman" w:hAnsi="Times New Roman" w:cs="Times New Roman"/>
          <w:color w:val="000000"/>
          <w:sz w:val="24"/>
          <w:szCs w:val="24"/>
        </w:rPr>
        <w:t>month follow-up and 4</w:t>
      </w:r>
      <w:r w:rsidR="00AB0073" w:rsidRPr="00A23949">
        <w:rPr>
          <w:rFonts w:ascii="Times New Roman" w:hAnsi="Times New Roman" w:cs="Times New Roman"/>
          <w:color w:val="000000"/>
          <w:sz w:val="24"/>
          <w:szCs w:val="24"/>
        </w:rPr>
        <w:t>2</w:t>
      </w:r>
      <w:r w:rsidRPr="00A23949">
        <w:rPr>
          <w:rFonts w:ascii="Times New Roman" w:hAnsi="Times New Roman" w:cs="Times New Roman"/>
          <w:color w:val="000000"/>
          <w:sz w:val="24"/>
          <w:szCs w:val="24"/>
        </w:rPr>
        <w:t>% (n=</w:t>
      </w:r>
      <w:r w:rsidR="00AB0073" w:rsidRPr="00A23949">
        <w:rPr>
          <w:rFonts w:ascii="Times New Roman" w:hAnsi="Times New Roman" w:cs="Times New Roman"/>
          <w:color w:val="000000"/>
          <w:sz w:val="24"/>
          <w:szCs w:val="24"/>
        </w:rPr>
        <w:t>49</w:t>
      </w:r>
      <w:r w:rsidRPr="00A23949">
        <w:rPr>
          <w:rFonts w:ascii="Times New Roman" w:hAnsi="Times New Roman" w:cs="Times New Roman"/>
          <w:color w:val="000000"/>
          <w:sz w:val="24"/>
          <w:szCs w:val="24"/>
        </w:rPr>
        <w:t>)</w:t>
      </w:r>
      <w:r w:rsidR="00046A59" w:rsidRPr="00A23949">
        <w:rPr>
          <w:rFonts w:ascii="Times New Roman" w:hAnsi="Times New Roman" w:cs="Times New Roman"/>
          <w:color w:val="000000"/>
          <w:sz w:val="24"/>
          <w:szCs w:val="24"/>
        </w:rPr>
        <w:t xml:space="preserve"> </w:t>
      </w:r>
      <w:r w:rsidRPr="00A23949">
        <w:rPr>
          <w:rFonts w:ascii="Times New Roman" w:hAnsi="Times New Roman" w:cs="Times New Roman"/>
          <w:color w:val="000000"/>
          <w:sz w:val="24"/>
          <w:szCs w:val="24"/>
        </w:rPr>
        <w:t>at the 4</w:t>
      </w:r>
      <w:r w:rsidR="00A52C4E" w:rsidRPr="00A23949">
        <w:rPr>
          <w:rFonts w:ascii="Times New Roman" w:hAnsi="Times New Roman" w:cs="Times New Roman"/>
          <w:color w:val="000000"/>
          <w:sz w:val="24"/>
          <w:szCs w:val="24"/>
        </w:rPr>
        <w:t>-</w:t>
      </w:r>
      <w:r w:rsidRPr="00A23949">
        <w:rPr>
          <w:rFonts w:ascii="Times New Roman" w:hAnsi="Times New Roman" w:cs="Times New Roman"/>
          <w:color w:val="000000"/>
          <w:sz w:val="24"/>
          <w:szCs w:val="24"/>
        </w:rPr>
        <w:t>month follow-up.</w:t>
      </w:r>
      <w:r w:rsidR="00046A59" w:rsidRPr="00A23949">
        <w:rPr>
          <w:rFonts w:ascii="Times New Roman" w:hAnsi="Times New Roman" w:cs="Times New Roman"/>
          <w:color w:val="000000"/>
          <w:sz w:val="24"/>
          <w:szCs w:val="24"/>
        </w:rPr>
        <w:t xml:space="preserve"> </w:t>
      </w:r>
      <w:r w:rsidR="00B827FF" w:rsidRPr="00A23949">
        <w:rPr>
          <w:rFonts w:ascii="Times New Roman" w:hAnsi="Times New Roman" w:cs="Times New Roman"/>
          <w:color w:val="000000"/>
          <w:sz w:val="24"/>
          <w:szCs w:val="24"/>
        </w:rPr>
        <w:t>A</w:t>
      </w:r>
      <w:r w:rsidR="00461A73" w:rsidRPr="00A23949">
        <w:rPr>
          <w:rFonts w:ascii="Times New Roman" w:hAnsi="Times New Roman" w:cs="Times New Roman"/>
          <w:color w:val="000000"/>
          <w:sz w:val="24"/>
          <w:szCs w:val="24"/>
        </w:rPr>
        <w:t xml:space="preserve">mong those who </w:t>
      </w:r>
      <w:r w:rsidR="00C616DA" w:rsidRPr="00A23949">
        <w:rPr>
          <w:rFonts w:ascii="Times New Roman" w:hAnsi="Times New Roman" w:cs="Times New Roman"/>
          <w:color w:val="000000"/>
          <w:sz w:val="24"/>
          <w:szCs w:val="24"/>
        </w:rPr>
        <w:t>were lost to follow-up</w:t>
      </w:r>
      <w:r w:rsidR="00FD07BC" w:rsidRPr="00A23949">
        <w:rPr>
          <w:rFonts w:ascii="Times New Roman" w:hAnsi="Times New Roman" w:cs="Times New Roman"/>
          <w:color w:val="000000"/>
          <w:sz w:val="24"/>
          <w:szCs w:val="24"/>
        </w:rPr>
        <w:t>,</w:t>
      </w:r>
      <w:r w:rsidR="00B827FF" w:rsidRPr="00A23949">
        <w:rPr>
          <w:rFonts w:ascii="Times New Roman" w:hAnsi="Times New Roman" w:cs="Times New Roman"/>
          <w:color w:val="000000"/>
          <w:sz w:val="24"/>
          <w:szCs w:val="24"/>
        </w:rPr>
        <w:t xml:space="preserve"> 40% (n=27) did so because they were too sick or </w:t>
      </w:r>
      <w:r w:rsidR="0041632C" w:rsidRPr="00A23949">
        <w:rPr>
          <w:rFonts w:ascii="Times New Roman" w:hAnsi="Times New Roman" w:cs="Times New Roman"/>
          <w:color w:val="000000"/>
          <w:sz w:val="24"/>
          <w:szCs w:val="24"/>
        </w:rPr>
        <w:t xml:space="preserve">had </w:t>
      </w:r>
      <w:r w:rsidR="00B827FF" w:rsidRPr="00A23949">
        <w:rPr>
          <w:rFonts w:ascii="Times New Roman" w:hAnsi="Times New Roman" w:cs="Times New Roman"/>
          <w:color w:val="000000"/>
          <w:sz w:val="24"/>
          <w:szCs w:val="24"/>
        </w:rPr>
        <w:t>died and 24%</w:t>
      </w:r>
      <w:r w:rsidR="00563322" w:rsidRPr="00A23949">
        <w:rPr>
          <w:rFonts w:ascii="Times New Roman" w:hAnsi="Times New Roman" w:cs="Times New Roman"/>
          <w:color w:val="000000"/>
          <w:sz w:val="24"/>
          <w:szCs w:val="24"/>
        </w:rPr>
        <w:t xml:space="preserve"> (n=16)</w:t>
      </w:r>
      <w:r w:rsidR="00B827FF" w:rsidRPr="00A23949">
        <w:rPr>
          <w:rFonts w:ascii="Times New Roman" w:hAnsi="Times New Roman" w:cs="Times New Roman"/>
          <w:color w:val="000000"/>
          <w:sz w:val="24"/>
          <w:szCs w:val="24"/>
        </w:rPr>
        <w:t xml:space="preserve"> </w:t>
      </w:r>
      <w:r w:rsidR="00C616DA" w:rsidRPr="00A23949">
        <w:rPr>
          <w:rFonts w:ascii="Times New Roman" w:hAnsi="Times New Roman" w:cs="Times New Roman"/>
          <w:color w:val="000000"/>
          <w:sz w:val="24"/>
          <w:szCs w:val="24"/>
        </w:rPr>
        <w:t>withdrew or did not respond</w:t>
      </w:r>
      <w:r w:rsidR="00B827FF" w:rsidRPr="00A23949">
        <w:rPr>
          <w:rFonts w:ascii="Times New Roman" w:hAnsi="Times New Roman" w:cs="Times New Roman"/>
          <w:color w:val="000000"/>
          <w:sz w:val="24"/>
          <w:szCs w:val="24"/>
        </w:rPr>
        <w:t>.</w:t>
      </w:r>
      <w:r w:rsidR="007A2F67" w:rsidRPr="00A23949">
        <w:rPr>
          <w:rFonts w:ascii="Times New Roman" w:hAnsi="Times New Roman" w:cs="Times New Roman"/>
          <w:color w:val="000000"/>
          <w:sz w:val="24"/>
          <w:szCs w:val="24"/>
        </w:rPr>
        <w:t xml:space="preserve"> </w:t>
      </w:r>
      <w:r w:rsidR="00A55D93" w:rsidRPr="00A23949">
        <w:rPr>
          <w:rFonts w:ascii="Times New Roman" w:hAnsi="Times New Roman" w:cs="Times New Roman"/>
          <w:color w:val="000000"/>
          <w:sz w:val="24"/>
          <w:szCs w:val="24"/>
        </w:rPr>
        <w:t xml:space="preserve">Participants who </w:t>
      </w:r>
      <w:r w:rsidR="00C616DA" w:rsidRPr="00A23949">
        <w:rPr>
          <w:rFonts w:ascii="Times New Roman" w:hAnsi="Times New Roman" w:cs="Times New Roman"/>
          <w:color w:val="000000"/>
          <w:sz w:val="24"/>
          <w:szCs w:val="24"/>
        </w:rPr>
        <w:t>were lost to follow-up</w:t>
      </w:r>
      <w:r w:rsidR="00D67300" w:rsidRPr="00A23949">
        <w:rPr>
          <w:rFonts w:ascii="Times New Roman" w:hAnsi="Times New Roman" w:cs="Times New Roman"/>
          <w:color w:val="000000"/>
          <w:sz w:val="24"/>
          <w:szCs w:val="24"/>
        </w:rPr>
        <w:t xml:space="preserve"> on average</w:t>
      </w:r>
      <w:r w:rsidR="00A55D93" w:rsidRPr="00A23949">
        <w:rPr>
          <w:rFonts w:ascii="Times New Roman" w:hAnsi="Times New Roman" w:cs="Times New Roman"/>
          <w:color w:val="000000"/>
          <w:sz w:val="24"/>
          <w:szCs w:val="24"/>
        </w:rPr>
        <w:t xml:space="preserve"> had a lower proportion of unmet needs at baseline than those with complete data (Figure </w:t>
      </w:r>
      <w:r w:rsidR="00051B1A" w:rsidRPr="00A23949">
        <w:rPr>
          <w:rFonts w:ascii="Times New Roman" w:hAnsi="Times New Roman" w:cs="Times New Roman"/>
          <w:color w:val="000000"/>
          <w:sz w:val="24"/>
          <w:szCs w:val="24"/>
        </w:rPr>
        <w:t>2</w:t>
      </w:r>
      <w:r w:rsidR="00A55D93" w:rsidRPr="00A23949">
        <w:rPr>
          <w:rFonts w:ascii="Times New Roman" w:hAnsi="Times New Roman" w:cs="Times New Roman"/>
          <w:color w:val="000000"/>
          <w:sz w:val="24"/>
          <w:szCs w:val="24"/>
        </w:rPr>
        <w:t xml:space="preserve">). </w:t>
      </w:r>
      <w:r w:rsidR="00E822D7" w:rsidRPr="00A23949">
        <w:rPr>
          <w:rFonts w:ascii="Times New Roman" w:hAnsi="Times New Roman" w:cs="Times New Roman"/>
          <w:color w:val="000000"/>
          <w:sz w:val="24"/>
          <w:szCs w:val="24"/>
        </w:rPr>
        <w:t>T</w:t>
      </w:r>
      <w:r w:rsidR="001F1413" w:rsidRPr="00A23949">
        <w:rPr>
          <w:rFonts w:ascii="Times New Roman" w:hAnsi="Times New Roman" w:cs="Times New Roman"/>
          <w:color w:val="000000"/>
          <w:sz w:val="24"/>
          <w:szCs w:val="24"/>
        </w:rPr>
        <w:t xml:space="preserve">hose who </w:t>
      </w:r>
      <w:r w:rsidR="00C616DA" w:rsidRPr="00A23949">
        <w:rPr>
          <w:rFonts w:ascii="Times New Roman" w:hAnsi="Times New Roman" w:cs="Times New Roman"/>
          <w:color w:val="000000"/>
          <w:sz w:val="24"/>
          <w:szCs w:val="24"/>
        </w:rPr>
        <w:t>were</w:t>
      </w:r>
      <w:r w:rsidR="001F1413" w:rsidRPr="00A23949">
        <w:rPr>
          <w:rFonts w:ascii="Times New Roman" w:hAnsi="Times New Roman" w:cs="Times New Roman"/>
          <w:color w:val="000000"/>
          <w:sz w:val="24"/>
          <w:szCs w:val="24"/>
        </w:rPr>
        <w:t xml:space="preserve"> too sick</w:t>
      </w:r>
      <w:r w:rsidR="00C87DC5" w:rsidRPr="00A23949">
        <w:rPr>
          <w:rFonts w:ascii="Times New Roman" w:hAnsi="Times New Roman" w:cs="Times New Roman"/>
          <w:color w:val="000000"/>
          <w:sz w:val="24"/>
          <w:szCs w:val="24"/>
        </w:rPr>
        <w:t>, had</w:t>
      </w:r>
      <w:r w:rsidR="001F1413" w:rsidRPr="00A23949">
        <w:rPr>
          <w:rFonts w:ascii="Times New Roman" w:hAnsi="Times New Roman" w:cs="Times New Roman"/>
          <w:color w:val="000000"/>
          <w:sz w:val="24"/>
          <w:szCs w:val="24"/>
        </w:rPr>
        <w:t xml:space="preserve"> d</w:t>
      </w:r>
      <w:r w:rsidR="00C616DA" w:rsidRPr="00A23949">
        <w:rPr>
          <w:rFonts w:ascii="Times New Roman" w:hAnsi="Times New Roman" w:cs="Times New Roman"/>
          <w:color w:val="000000"/>
          <w:sz w:val="24"/>
          <w:szCs w:val="24"/>
        </w:rPr>
        <w:t>ied or were</w:t>
      </w:r>
      <w:r w:rsidR="00BC53F2" w:rsidRPr="00A23949">
        <w:rPr>
          <w:rFonts w:ascii="Times New Roman" w:hAnsi="Times New Roman" w:cs="Times New Roman"/>
          <w:color w:val="000000"/>
          <w:sz w:val="24"/>
          <w:szCs w:val="24"/>
        </w:rPr>
        <w:t xml:space="preserve"> </w:t>
      </w:r>
      <w:r w:rsidR="00C616DA" w:rsidRPr="00A23949">
        <w:rPr>
          <w:rFonts w:ascii="Times New Roman" w:hAnsi="Times New Roman" w:cs="Times New Roman"/>
          <w:color w:val="000000"/>
          <w:sz w:val="24"/>
          <w:szCs w:val="24"/>
        </w:rPr>
        <w:t>excluded</w:t>
      </w:r>
      <w:r w:rsidR="001F1413" w:rsidRPr="00A23949">
        <w:rPr>
          <w:rFonts w:ascii="Times New Roman" w:hAnsi="Times New Roman" w:cs="Times New Roman"/>
          <w:color w:val="000000"/>
          <w:sz w:val="24"/>
          <w:szCs w:val="24"/>
        </w:rPr>
        <w:t xml:space="preserve"> </w:t>
      </w:r>
      <w:r w:rsidR="00BD6184" w:rsidRPr="00A23949">
        <w:rPr>
          <w:rFonts w:ascii="Times New Roman" w:hAnsi="Times New Roman" w:cs="Times New Roman"/>
          <w:color w:val="000000"/>
          <w:sz w:val="24"/>
          <w:szCs w:val="24"/>
        </w:rPr>
        <w:t xml:space="preserve">from follow-up </w:t>
      </w:r>
      <w:r w:rsidR="00652E96" w:rsidRPr="00A23949">
        <w:rPr>
          <w:rFonts w:ascii="Times New Roman" w:hAnsi="Times New Roman" w:cs="Times New Roman"/>
          <w:color w:val="000000"/>
          <w:sz w:val="24"/>
          <w:szCs w:val="24"/>
        </w:rPr>
        <w:t xml:space="preserve">because they were &gt;8 months after diagnosis </w:t>
      </w:r>
      <w:r w:rsidR="001F1413" w:rsidRPr="00A23949">
        <w:rPr>
          <w:rFonts w:ascii="Times New Roman" w:hAnsi="Times New Roman" w:cs="Times New Roman"/>
          <w:color w:val="000000"/>
          <w:sz w:val="24"/>
          <w:szCs w:val="24"/>
        </w:rPr>
        <w:t xml:space="preserve">were </w:t>
      </w:r>
      <w:r w:rsidR="001F1413" w:rsidRPr="00A23949">
        <w:rPr>
          <w:rFonts w:ascii="Times New Roman" w:hAnsi="Times New Roman" w:cs="Times New Roman"/>
          <w:color w:val="000000"/>
          <w:sz w:val="24"/>
          <w:szCs w:val="24"/>
        </w:rPr>
        <w:lastRenderedPageBreak/>
        <w:t xml:space="preserve">significantly older </w:t>
      </w:r>
      <w:r w:rsidR="00B808C8" w:rsidRPr="00A23949">
        <w:rPr>
          <w:rFonts w:ascii="Times New Roman" w:hAnsi="Times New Roman" w:cs="Times New Roman"/>
          <w:color w:val="000000"/>
          <w:sz w:val="24"/>
          <w:szCs w:val="24"/>
        </w:rPr>
        <w:t xml:space="preserve">than those </w:t>
      </w:r>
      <w:r w:rsidR="001E12D8" w:rsidRPr="00A23949">
        <w:rPr>
          <w:rFonts w:ascii="Times New Roman" w:hAnsi="Times New Roman" w:cs="Times New Roman"/>
          <w:color w:val="000000"/>
          <w:sz w:val="24"/>
          <w:szCs w:val="24"/>
        </w:rPr>
        <w:t xml:space="preserve">who completed the study </w:t>
      </w:r>
      <w:r w:rsidR="00B808C8" w:rsidRPr="00A23949">
        <w:rPr>
          <w:rFonts w:ascii="Times New Roman" w:hAnsi="Times New Roman" w:cs="Times New Roman"/>
          <w:color w:val="000000"/>
          <w:sz w:val="24"/>
          <w:szCs w:val="24"/>
        </w:rPr>
        <w:t xml:space="preserve">or </w:t>
      </w:r>
      <w:r w:rsidR="00C616DA" w:rsidRPr="00A23949">
        <w:rPr>
          <w:rFonts w:ascii="Times New Roman" w:hAnsi="Times New Roman" w:cs="Times New Roman"/>
          <w:color w:val="000000"/>
          <w:sz w:val="24"/>
          <w:szCs w:val="24"/>
        </w:rPr>
        <w:t xml:space="preserve">withdrew </w:t>
      </w:r>
      <w:r w:rsidR="00BE34E5" w:rsidRPr="00A23949">
        <w:rPr>
          <w:rFonts w:ascii="Times New Roman" w:hAnsi="Times New Roman" w:cs="Times New Roman"/>
          <w:color w:val="000000"/>
          <w:sz w:val="24"/>
          <w:szCs w:val="24"/>
        </w:rPr>
        <w:t>for</w:t>
      </w:r>
      <w:r w:rsidR="00B808C8" w:rsidRPr="00A23949">
        <w:rPr>
          <w:rFonts w:ascii="Times New Roman" w:hAnsi="Times New Roman" w:cs="Times New Roman"/>
          <w:color w:val="000000"/>
          <w:sz w:val="24"/>
          <w:szCs w:val="24"/>
        </w:rPr>
        <w:t xml:space="preserve"> other reasons</w:t>
      </w:r>
      <w:r w:rsidR="00D93304" w:rsidRPr="00A23949">
        <w:rPr>
          <w:rFonts w:ascii="Times New Roman" w:hAnsi="Times New Roman" w:cs="Times New Roman"/>
          <w:color w:val="000000"/>
          <w:sz w:val="24"/>
          <w:szCs w:val="24"/>
        </w:rPr>
        <w:t xml:space="preserve"> (Table 2)</w:t>
      </w:r>
      <w:r w:rsidR="00652E96" w:rsidRPr="00A23949">
        <w:rPr>
          <w:rFonts w:ascii="Times New Roman" w:hAnsi="Times New Roman" w:cs="Times New Roman"/>
          <w:color w:val="000000"/>
          <w:sz w:val="24"/>
          <w:szCs w:val="24"/>
        </w:rPr>
        <w:t>.</w:t>
      </w:r>
      <w:r w:rsidR="00BC53F2" w:rsidRPr="00A23949">
        <w:rPr>
          <w:rFonts w:ascii="Times New Roman" w:hAnsi="Times New Roman" w:cs="Times New Roman"/>
          <w:color w:val="000000"/>
          <w:sz w:val="24"/>
          <w:szCs w:val="24"/>
        </w:rPr>
        <w:t xml:space="preserve"> </w:t>
      </w:r>
      <w:r w:rsidR="00652E96" w:rsidRPr="00A23949">
        <w:rPr>
          <w:rFonts w:ascii="Times New Roman" w:hAnsi="Times New Roman" w:cs="Times New Roman"/>
          <w:color w:val="000000"/>
          <w:sz w:val="24"/>
          <w:szCs w:val="24"/>
        </w:rPr>
        <w:t>T</w:t>
      </w:r>
      <w:r w:rsidR="001F1413" w:rsidRPr="00A23949">
        <w:rPr>
          <w:rFonts w:ascii="Times New Roman" w:hAnsi="Times New Roman" w:cs="Times New Roman"/>
          <w:color w:val="000000"/>
          <w:sz w:val="24"/>
          <w:szCs w:val="24"/>
        </w:rPr>
        <w:t xml:space="preserve">hose who </w:t>
      </w:r>
      <w:r w:rsidR="007B3BD9" w:rsidRPr="00A23949">
        <w:rPr>
          <w:rFonts w:ascii="Times New Roman" w:hAnsi="Times New Roman" w:cs="Times New Roman"/>
          <w:color w:val="000000"/>
          <w:sz w:val="24"/>
          <w:szCs w:val="24"/>
        </w:rPr>
        <w:t xml:space="preserve">ceased follow-up </w:t>
      </w:r>
      <w:r w:rsidR="001F1413" w:rsidRPr="00A23949">
        <w:rPr>
          <w:rFonts w:ascii="Times New Roman" w:hAnsi="Times New Roman" w:cs="Times New Roman"/>
          <w:color w:val="000000"/>
          <w:sz w:val="24"/>
          <w:szCs w:val="24"/>
        </w:rPr>
        <w:t xml:space="preserve">due to </w:t>
      </w:r>
      <w:r w:rsidR="003F590C" w:rsidRPr="00A23949">
        <w:rPr>
          <w:rFonts w:ascii="Times New Roman" w:hAnsi="Times New Roman" w:cs="Times New Roman"/>
          <w:color w:val="000000"/>
          <w:sz w:val="24"/>
          <w:szCs w:val="24"/>
        </w:rPr>
        <w:t xml:space="preserve">death or </w:t>
      </w:r>
      <w:r w:rsidR="001F1413" w:rsidRPr="00A23949">
        <w:rPr>
          <w:rFonts w:ascii="Times New Roman" w:hAnsi="Times New Roman" w:cs="Times New Roman"/>
          <w:color w:val="000000"/>
          <w:sz w:val="24"/>
          <w:szCs w:val="24"/>
        </w:rPr>
        <w:t xml:space="preserve">being too sick were significantly more likely to have </w:t>
      </w:r>
      <w:r w:rsidR="00FF3CA1" w:rsidRPr="00A23949">
        <w:rPr>
          <w:rFonts w:ascii="Times New Roman" w:hAnsi="Times New Roman" w:cs="Times New Roman"/>
          <w:color w:val="000000"/>
          <w:sz w:val="24"/>
          <w:szCs w:val="24"/>
        </w:rPr>
        <w:t xml:space="preserve">non-curative disease </w:t>
      </w:r>
      <w:r w:rsidR="00852697" w:rsidRPr="00A23949">
        <w:rPr>
          <w:rFonts w:ascii="Times New Roman" w:hAnsi="Times New Roman" w:cs="Times New Roman"/>
          <w:color w:val="000000"/>
          <w:sz w:val="24"/>
          <w:szCs w:val="24"/>
        </w:rPr>
        <w:t>and</w:t>
      </w:r>
      <w:r w:rsidR="007B3BD9" w:rsidRPr="00A23949">
        <w:rPr>
          <w:rFonts w:ascii="Times New Roman" w:hAnsi="Times New Roman" w:cs="Times New Roman"/>
          <w:color w:val="000000"/>
          <w:sz w:val="24"/>
          <w:szCs w:val="24"/>
        </w:rPr>
        <w:t xml:space="preserve"> slightly </w:t>
      </w:r>
      <w:r w:rsidR="00852697" w:rsidRPr="00A23949">
        <w:rPr>
          <w:rFonts w:ascii="Times New Roman" w:hAnsi="Times New Roman" w:cs="Times New Roman"/>
          <w:color w:val="000000"/>
          <w:sz w:val="24"/>
          <w:szCs w:val="24"/>
        </w:rPr>
        <w:t>(but not statistically) more likely to have anxiety and depression</w:t>
      </w:r>
      <w:r w:rsidR="000A080A" w:rsidRPr="00A23949">
        <w:rPr>
          <w:rFonts w:ascii="Times New Roman" w:hAnsi="Times New Roman" w:cs="Times New Roman"/>
          <w:color w:val="000000"/>
          <w:sz w:val="24"/>
          <w:szCs w:val="24"/>
        </w:rPr>
        <w:t xml:space="preserve"> </w:t>
      </w:r>
      <w:r w:rsidR="001F1413" w:rsidRPr="00A23949">
        <w:rPr>
          <w:rFonts w:ascii="Times New Roman" w:hAnsi="Times New Roman" w:cs="Times New Roman"/>
          <w:color w:val="000000"/>
          <w:sz w:val="24"/>
          <w:szCs w:val="24"/>
        </w:rPr>
        <w:t xml:space="preserve">(Table 2). </w:t>
      </w:r>
    </w:p>
    <w:p w:rsidR="00BD001B" w:rsidRPr="00A23949" w:rsidRDefault="00BD001B" w:rsidP="00061094">
      <w:pPr>
        <w:widowControl w:val="0"/>
        <w:autoSpaceDE w:val="0"/>
        <w:autoSpaceDN w:val="0"/>
        <w:adjustRightInd w:val="0"/>
        <w:spacing w:after="0" w:line="360" w:lineRule="auto"/>
        <w:contextualSpacing/>
        <w:rPr>
          <w:rFonts w:ascii="Times New Roman" w:hAnsi="Times New Roman" w:cs="Times New Roman"/>
          <w:b/>
          <w:i/>
          <w:color w:val="000000"/>
          <w:sz w:val="24"/>
          <w:szCs w:val="24"/>
        </w:rPr>
      </w:pPr>
    </w:p>
    <w:p w:rsidR="00BD001B" w:rsidRPr="00A23949" w:rsidRDefault="00BD001B" w:rsidP="00061094">
      <w:pPr>
        <w:widowControl w:val="0"/>
        <w:autoSpaceDE w:val="0"/>
        <w:autoSpaceDN w:val="0"/>
        <w:adjustRightInd w:val="0"/>
        <w:spacing w:after="0" w:line="360" w:lineRule="auto"/>
        <w:contextualSpacing/>
        <w:rPr>
          <w:rFonts w:ascii="Times New Roman" w:hAnsi="Times New Roman" w:cs="Times New Roman"/>
          <w:b/>
          <w:i/>
          <w:color w:val="000000"/>
          <w:sz w:val="24"/>
          <w:szCs w:val="24"/>
        </w:rPr>
      </w:pPr>
      <w:r w:rsidRPr="00A23949">
        <w:rPr>
          <w:rFonts w:ascii="Times New Roman" w:hAnsi="Times New Roman" w:cs="Times New Roman"/>
          <w:b/>
          <w:i/>
          <w:color w:val="000000"/>
          <w:sz w:val="24"/>
          <w:szCs w:val="24"/>
        </w:rPr>
        <w:t>Prevalence of and change in unmet needs over time</w:t>
      </w:r>
    </w:p>
    <w:p w:rsidR="00BD6D35" w:rsidRPr="00A23949" w:rsidRDefault="005925FE" w:rsidP="003F01D1">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At baseline, 70% of participants reported having at least one moderate-to-high unmet need and more than half reported physical (5</w:t>
      </w:r>
      <w:r w:rsidR="008F634D" w:rsidRPr="00A23949">
        <w:rPr>
          <w:rFonts w:ascii="Times New Roman" w:hAnsi="Times New Roman" w:cs="Times New Roman"/>
          <w:color w:val="000000"/>
          <w:sz w:val="24"/>
          <w:szCs w:val="24"/>
        </w:rPr>
        <w:t>3</w:t>
      </w:r>
      <w:r w:rsidRPr="00A23949">
        <w:rPr>
          <w:rFonts w:ascii="Times New Roman" w:hAnsi="Times New Roman" w:cs="Times New Roman"/>
          <w:color w:val="000000"/>
          <w:sz w:val="24"/>
          <w:szCs w:val="24"/>
        </w:rPr>
        <w:t>%) or psychological (5</w:t>
      </w:r>
      <w:r w:rsidR="008F634D" w:rsidRPr="00A23949">
        <w:rPr>
          <w:rFonts w:ascii="Times New Roman" w:hAnsi="Times New Roman" w:cs="Times New Roman"/>
          <w:color w:val="000000"/>
          <w:sz w:val="24"/>
          <w:szCs w:val="24"/>
        </w:rPr>
        <w:t>3</w:t>
      </w:r>
      <w:r w:rsidRPr="00A23949">
        <w:rPr>
          <w:rFonts w:ascii="Times New Roman" w:hAnsi="Times New Roman" w:cs="Times New Roman"/>
          <w:color w:val="000000"/>
          <w:sz w:val="24"/>
          <w:szCs w:val="24"/>
        </w:rPr>
        <w:t>%) needs at moderate-to-high levels</w:t>
      </w:r>
      <w:r w:rsidR="00B87645" w:rsidRPr="00A23949">
        <w:rPr>
          <w:rFonts w:ascii="Times New Roman" w:hAnsi="Times New Roman" w:cs="Times New Roman"/>
          <w:color w:val="000000"/>
          <w:sz w:val="24"/>
          <w:szCs w:val="24"/>
        </w:rPr>
        <w:t>,</w:t>
      </w:r>
      <w:r w:rsidRPr="00A23949">
        <w:rPr>
          <w:rFonts w:ascii="Times New Roman" w:hAnsi="Times New Roman" w:cs="Times New Roman"/>
          <w:color w:val="000000"/>
          <w:sz w:val="24"/>
          <w:szCs w:val="24"/>
        </w:rPr>
        <w:t xml:space="preserve"> whereas health system/information (</w:t>
      </w:r>
      <w:r w:rsidR="008F634D" w:rsidRPr="00A23949">
        <w:rPr>
          <w:rFonts w:ascii="Times New Roman" w:hAnsi="Times New Roman" w:cs="Times New Roman"/>
          <w:color w:val="000000"/>
          <w:sz w:val="24"/>
          <w:szCs w:val="24"/>
        </w:rPr>
        <w:t>29</w:t>
      </w:r>
      <w:r w:rsidRPr="00A23949">
        <w:rPr>
          <w:rFonts w:ascii="Times New Roman" w:hAnsi="Times New Roman" w:cs="Times New Roman"/>
          <w:color w:val="000000"/>
          <w:sz w:val="24"/>
          <w:szCs w:val="24"/>
        </w:rPr>
        <w:t>%), patient care (</w:t>
      </w:r>
      <w:r w:rsidR="008F634D" w:rsidRPr="00A23949">
        <w:rPr>
          <w:rFonts w:ascii="Times New Roman" w:hAnsi="Times New Roman" w:cs="Times New Roman"/>
          <w:color w:val="000000"/>
          <w:sz w:val="24"/>
          <w:szCs w:val="24"/>
        </w:rPr>
        <w:t>17</w:t>
      </w:r>
      <w:r w:rsidRPr="00A23949">
        <w:rPr>
          <w:rFonts w:ascii="Times New Roman" w:hAnsi="Times New Roman" w:cs="Times New Roman"/>
          <w:color w:val="000000"/>
          <w:sz w:val="24"/>
          <w:szCs w:val="24"/>
        </w:rPr>
        <w:t>%) and sexuality needs (</w:t>
      </w:r>
      <w:r w:rsidR="008F634D" w:rsidRPr="00A23949">
        <w:rPr>
          <w:rFonts w:ascii="Times New Roman" w:hAnsi="Times New Roman" w:cs="Times New Roman"/>
          <w:color w:val="000000"/>
          <w:sz w:val="24"/>
          <w:szCs w:val="24"/>
        </w:rPr>
        <w:t>13</w:t>
      </w:r>
      <w:r w:rsidRPr="00A23949">
        <w:rPr>
          <w:rFonts w:ascii="Times New Roman" w:hAnsi="Times New Roman" w:cs="Times New Roman"/>
          <w:color w:val="000000"/>
          <w:sz w:val="24"/>
          <w:szCs w:val="24"/>
        </w:rPr>
        <w:t xml:space="preserve">%) were </w:t>
      </w:r>
      <w:r w:rsidR="00EA5477" w:rsidRPr="00A23949">
        <w:rPr>
          <w:rFonts w:ascii="Times New Roman" w:hAnsi="Times New Roman" w:cs="Times New Roman"/>
          <w:color w:val="000000"/>
          <w:sz w:val="24"/>
          <w:szCs w:val="24"/>
        </w:rPr>
        <w:t>reported</w:t>
      </w:r>
      <w:r w:rsidRPr="00A23949">
        <w:rPr>
          <w:rFonts w:ascii="Times New Roman" w:hAnsi="Times New Roman" w:cs="Times New Roman"/>
          <w:color w:val="000000"/>
          <w:sz w:val="24"/>
          <w:szCs w:val="24"/>
        </w:rPr>
        <w:t xml:space="preserve"> less frequently</w:t>
      </w:r>
      <w:r w:rsidR="00447CD2" w:rsidRPr="00A23949">
        <w:rPr>
          <w:rFonts w:ascii="Times New Roman" w:hAnsi="Times New Roman" w:cs="Times New Roman"/>
          <w:color w:val="000000"/>
          <w:sz w:val="24"/>
          <w:szCs w:val="24"/>
        </w:rPr>
        <w:t xml:space="preserve">. </w:t>
      </w:r>
      <w:r w:rsidR="00EC105A" w:rsidRPr="00A23949">
        <w:rPr>
          <w:rFonts w:ascii="Times New Roman" w:hAnsi="Times New Roman" w:cs="Times New Roman"/>
          <w:color w:val="000000"/>
          <w:sz w:val="24"/>
          <w:szCs w:val="24"/>
        </w:rPr>
        <w:t>Overall t</w:t>
      </w:r>
      <w:r w:rsidR="00145543" w:rsidRPr="00A23949">
        <w:rPr>
          <w:rFonts w:ascii="Times New Roman" w:hAnsi="Times New Roman" w:cs="Times New Roman"/>
          <w:color w:val="000000"/>
          <w:sz w:val="24"/>
          <w:szCs w:val="24"/>
        </w:rPr>
        <w:t>h</w:t>
      </w:r>
      <w:r w:rsidR="00BA6B93" w:rsidRPr="00A23949">
        <w:rPr>
          <w:rFonts w:ascii="Times New Roman" w:hAnsi="Times New Roman" w:cs="Times New Roman"/>
          <w:color w:val="000000"/>
          <w:sz w:val="24"/>
          <w:szCs w:val="24"/>
        </w:rPr>
        <w:t>ere were no significant changes over time in the proportions reporting moderate-to-high unmet needs</w:t>
      </w:r>
      <w:r w:rsidR="0041632C" w:rsidRPr="00A23949">
        <w:rPr>
          <w:rFonts w:ascii="Times New Roman" w:hAnsi="Times New Roman" w:cs="Times New Roman"/>
          <w:color w:val="000000"/>
          <w:sz w:val="24"/>
          <w:szCs w:val="24"/>
        </w:rPr>
        <w:t xml:space="preserve"> (</w:t>
      </w:r>
      <w:r w:rsidR="00D15168" w:rsidRPr="00A23949">
        <w:rPr>
          <w:rFonts w:ascii="Times New Roman" w:hAnsi="Times New Roman" w:cs="Times New Roman"/>
          <w:color w:val="000000"/>
          <w:sz w:val="24"/>
          <w:szCs w:val="24"/>
        </w:rPr>
        <w:t xml:space="preserve">Figure </w:t>
      </w:r>
      <w:r w:rsidR="00051B1A" w:rsidRPr="00A23949">
        <w:rPr>
          <w:rFonts w:ascii="Times New Roman" w:hAnsi="Times New Roman" w:cs="Times New Roman"/>
          <w:color w:val="000000"/>
          <w:sz w:val="24"/>
          <w:szCs w:val="24"/>
        </w:rPr>
        <w:t xml:space="preserve">3 </w:t>
      </w:r>
      <w:r w:rsidR="00D15168" w:rsidRPr="00A23949">
        <w:rPr>
          <w:rFonts w:ascii="Times New Roman" w:hAnsi="Times New Roman" w:cs="Times New Roman"/>
          <w:color w:val="000000"/>
          <w:sz w:val="24"/>
          <w:szCs w:val="24"/>
        </w:rPr>
        <w:t>– unadjusted; baseline=70% to 4 months=7</w:t>
      </w:r>
      <w:r w:rsidR="00A773C2" w:rsidRPr="00A23949">
        <w:rPr>
          <w:rFonts w:ascii="Times New Roman" w:hAnsi="Times New Roman" w:cs="Times New Roman"/>
          <w:color w:val="000000"/>
          <w:sz w:val="24"/>
          <w:szCs w:val="24"/>
        </w:rPr>
        <w:t>5</w:t>
      </w:r>
      <w:r w:rsidR="00D15168" w:rsidRPr="00A23949">
        <w:rPr>
          <w:rFonts w:ascii="Times New Roman" w:hAnsi="Times New Roman" w:cs="Times New Roman"/>
          <w:color w:val="000000"/>
          <w:sz w:val="24"/>
          <w:szCs w:val="24"/>
        </w:rPr>
        <w:t xml:space="preserve">% </w:t>
      </w:r>
      <w:r w:rsidR="00601588" w:rsidRPr="00A23949">
        <w:rPr>
          <w:rFonts w:ascii="Times New Roman" w:hAnsi="Times New Roman" w:cs="Times New Roman"/>
          <w:color w:val="000000"/>
          <w:sz w:val="24"/>
          <w:szCs w:val="24"/>
        </w:rPr>
        <w:t xml:space="preserve"> </w:t>
      </w:r>
      <w:r w:rsidR="00D15168" w:rsidRPr="00A23949">
        <w:rPr>
          <w:rFonts w:ascii="Times New Roman" w:hAnsi="Times New Roman" w:cs="Times New Roman"/>
          <w:color w:val="000000"/>
          <w:sz w:val="24"/>
          <w:szCs w:val="24"/>
        </w:rPr>
        <w:t xml:space="preserve">and Table 3 – adjusted odds ratio </w:t>
      </w:r>
      <w:r w:rsidR="00453632" w:rsidRPr="00A23949">
        <w:rPr>
          <w:rFonts w:ascii="Times New Roman" w:hAnsi="Times New Roman" w:cs="Times New Roman"/>
          <w:color w:val="000000"/>
          <w:sz w:val="24"/>
          <w:szCs w:val="24"/>
        </w:rPr>
        <w:t>0.9</w:t>
      </w:r>
      <w:r w:rsidR="00D15168" w:rsidRPr="00A23949">
        <w:rPr>
          <w:rFonts w:ascii="Times New Roman" w:hAnsi="Times New Roman" w:cs="Times New Roman"/>
          <w:color w:val="000000"/>
          <w:sz w:val="24"/>
          <w:szCs w:val="24"/>
        </w:rPr>
        <w:t xml:space="preserve"> (</w:t>
      </w:r>
      <w:r w:rsidR="00D366C6" w:rsidRPr="00A23949">
        <w:rPr>
          <w:rFonts w:ascii="Times New Roman" w:hAnsi="Times New Roman" w:cs="Times New Roman"/>
          <w:color w:val="000000"/>
          <w:sz w:val="24"/>
          <w:szCs w:val="24"/>
        </w:rPr>
        <w:t xml:space="preserve">95% confidence interval </w:t>
      </w:r>
      <w:r w:rsidR="00D15168" w:rsidRPr="00A23949">
        <w:rPr>
          <w:rFonts w:ascii="Times New Roman" w:hAnsi="Times New Roman" w:cs="Times New Roman"/>
          <w:color w:val="000000"/>
          <w:sz w:val="24"/>
          <w:szCs w:val="24"/>
        </w:rPr>
        <w:t>0.</w:t>
      </w:r>
      <w:r w:rsidR="00630655" w:rsidRPr="00A23949">
        <w:rPr>
          <w:rFonts w:ascii="Times New Roman" w:hAnsi="Times New Roman" w:cs="Times New Roman"/>
          <w:color w:val="000000"/>
          <w:sz w:val="24"/>
          <w:szCs w:val="24"/>
        </w:rPr>
        <w:t>3</w:t>
      </w:r>
      <w:r w:rsidR="00D15168" w:rsidRPr="00A23949">
        <w:rPr>
          <w:rFonts w:ascii="Times New Roman" w:hAnsi="Times New Roman" w:cs="Times New Roman"/>
          <w:color w:val="000000"/>
          <w:sz w:val="24"/>
          <w:szCs w:val="24"/>
        </w:rPr>
        <w:t>,</w:t>
      </w:r>
      <w:r w:rsidR="00630655" w:rsidRPr="00A23949">
        <w:rPr>
          <w:rFonts w:ascii="Times New Roman" w:hAnsi="Times New Roman" w:cs="Times New Roman"/>
          <w:color w:val="000000"/>
          <w:sz w:val="24"/>
          <w:szCs w:val="24"/>
        </w:rPr>
        <w:t>2.1</w:t>
      </w:r>
      <w:r w:rsidR="00D15168" w:rsidRPr="00A23949">
        <w:rPr>
          <w:rFonts w:ascii="Times New Roman" w:hAnsi="Times New Roman" w:cs="Times New Roman"/>
          <w:color w:val="000000"/>
          <w:sz w:val="24"/>
          <w:szCs w:val="24"/>
        </w:rPr>
        <w:t>)</w:t>
      </w:r>
      <w:r w:rsidR="0041632C" w:rsidRPr="00A23949">
        <w:rPr>
          <w:rFonts w:ascii="Times New Roman" w:hAnsi="Times New Roman" w:cs="Times New Roman"/>
          <w:color w:val="000000"/>
          <w:sz w:val="24"/>
          <w:szCs w:val="24"/>
        </w:rPr>
        <w:t>)</w:t>
      </w:r>
      <w:r w:rsidR="00601588" w:rsidRPr="00A23949">
        <w:rPr>
          <w:rFonts w:ascii="Times New Roman" w:hAnsi="Times New Roman" w:cs="Times New Roman"/>
          <w:color w:val="000000"/>
          <w:sz w:val="24"/>
          <w:szCs w:val="24"/>
        </w:rPr>
        <w:t>. Furthermore</w:t>
      </w:r>
      <w:r w:rsidR="00971C3C" w:rsidRPr="00A23949">
        <w:rPr>
          <w:rFonts w:ascii="Times New Roman" w:hAnsi="Times New Roman" w:cs="Times New Roman"/>
          <w:color w:val="000000"/>
          <w:sz w:val="24"/>
          <w:szCs w:val="24"/>
        </w:rPr>
        <w:t>,</w:t>
      </w:r>
      <w:r w:rsidR="00601588" w:rsidRPr="00A23949">
        <w:rPr>
          <w:rFonts w:ascii="Times New Roman" w:hAnsi="Times New Roman" w:cs="Times New Roman"/>
          <w:color w:val="000000"/>
          <w:sz w:val="24"/>
          <w:szCs w:val="24"/>
        </w:rPr>
        <w:t xml:space="preserve"> the odds of having needs in the future was not significantly different depending on whether patients were at baseline or at the 2 month follow-up (Table 3 – OR 1.</w:t>
      </w:r>
      <w:r w:rsidR="00713F5A" w:rsidRPr="00A23949">
        <w:rPr>
          <w:rFonts w:ascii="Times New Roman" w:hAnsi="Times New Roman" w:cs="Times New Roman"/>
          <w:color w:val="000000"/>
          <w:sz w:val="24"/>
          <w:szCs w:val="24"/>
        </w:rPr>
        <w:t>2</w:t>
      </w:r>
      <w:r w:rsidR="00601588" w:rsidRPr="00A23949">
        <w:rPr>
          <w:rFonts w:ascii="Times New Roman" w:hAnsi="Times New Roman" w:cs="Times New Roman"/>
          <w:color w:val="000000"/>
          <w:sz w:val="24"/>
          <w:szCs w:val="24"/>
        </w:rPr>
        <w:t xml:space="preserve"> (CI 0.</w:t>
      </w:r>
      <w:r w:rsidR="00713F5A" w:rsidRPr="00A23949">
        <w:rPr>
          <w:rFonts w:ascii="Times New Roman" w:hAnsi="Times New Roman" w:cs="Times New Roman"/>
          <w:color w:val="000000"/>
          <w:sz w:val="24"/>
          <w:szCs w:val="24"/>
        </w:rPr>
        <w:t>5</w:t>
      </w:r>
      <w:r w:rsidR="00601588" w:rsidRPr="00A23949">
        <w:rPr>
          <w:rFonts w:ascii="Times New Roman" w:hAnsi="Times New Roman" w:cs="Times New Roman"/>
          <w:color w:val="000000"/>
          <w:sz w:val="24"/>
          <w:szCs w:val="24"/>
        </w:rPr>
        <w:t>,</w:t>
      </w:r>
      <w:r w:rsidR="00713F5A" w:rsidRPr="00A23949">
        <w:rPr>
          <w:rFonts w:ascii="Times New Roman" w:hAnsi="Times New Roman" w:cs="Times New Roman"/>
          <w:color w:val="000000"/>
          <w:sz w:val="24"/>
          <w:szCs w:val="24"/>
        </w:rPr>
        <w:t>2.7</w:t>
      </w:r>
      <w:r w:rsidR="00601588" w:rsidRPr="00A23949">
        <w:rPr>
          <w:rFonts w:ascii="Times New Roman" w:hAnsi="Times New Roman" w:cs="Times New Roman"/>
          <w:color w:val="000000"/>
          <w:sz w:val="24"/>
          <w:szCs w:val="24"/>
        </w:rPr>
        <w:t>)</w:t>
      </w:r>
      <w:r w:rsidR="00971C3C" w:rsidRPr="00A23949">
        <w:rPr>
          <w:rFonts w:ascii="Times New Roman" w:hAnsi="Times New Roman" w:cs="Times New Roman"/>
          <w:color w:val="000000"/>
          <w:sz w:val="24"/>
          <w:szCs w:val="24"/>
        </w:rPr>
        <w:t>)</w:t>
      </w:r>
      <w:r w:rsidR="00E85B32" w:rsidRPr="00A23949">
        <w:rPr>
          <w:rFonts w:ascii="Times New Roman" w:hAnsi="Times New Roman" w:cs="Times New Roman"/>
          <w:color w:val="000000"/>
          <w:sz w:val="24"/>
          <w:szCs w:val="24"/>
        </w:rPr>
        <w:t>, a</w:t>
      </w:r>
      <w:r w:rsidR="00D15168" w:rsidRPr="00A23949">
        <w:rPr>
          <w:rFonts w:ascii="Times New Roman" w:hAnsi="Times New Roman" w:cs="Times New Roman"/>
          <w:color w:val="000000"/>
          <w:sz w:val="24"/>
          <w:szCs w:val="24"/>
        </w:rPr>
        <w:t xml:space="preserve">lthough there was </w:t>
      </w:r>
      <w:r w:rsidR="00BE34E5" w:rsidRPr="00A23949">
        <w:rPr>
          <w:rFonts w:ascii="Times New Roman" w:hAnsi="Times New Roman" w:cs="Times New Roman"/>
          <w:color w:val="000000"/>
          <w:sz w:val="24"/>
          <w:szCs w:val="24"/>
        </w:rPr>
        <w:t xml:space="preserve">an </w:t>
      </w:r>
      <w:r w:rsidR="00D366C6" w:rsidRPr="00A23949">
        <w:rPr>
          <w:rFonts w:ascii="Times New Roman" w:hAnsi="Times New Roman" w:cs="Times New Roman"/>
          <w:color w:val="000000"/>
          <w:sz w:val="24"/>
          <w:szCs w:val="24"/>
        </w:rPr>
        <w:t>indication</w:t>
      </w:r>
      <w:r w:rsidR="00E85B32" w:rsidRPr="00A23949">
        <w:rPr>
          <w:rFonts w:ascii="Times New Roman" w:hAnsi="Times New Roman" w:cs="Times New Roman"/>
          <w:color w:val="000000"/>
          <w:sz w:val="24"/>
          <w:szCs w:val="24"/>
        </w:rPr>
        <w:t xml:space="preserve"> from unadjusted stratified analysis</w:t>
      </w:r>
      <w:r w:rsidR="00D366C6" w:rsidRPr="00A23949">
        <w:rPr>
          <w:rFonts w:ascii="Times New Roman" w:hAnsi="Times New Roman" w:cs="Times New Roman"/>
          <w:color w:val="000000"/>
          <w:sz w:val="24"/>
          <w:szCs w:val="24"/>
        </w:rPr>
        <w:t xml:space="preserve"> of a </w:t>
      </w:r>
      <w:r w:rsidR="00D15168" w:rsidRPr="00A23949">
        <w:rPr>
          <w:rFonts w:ascii="Times New Roman" w:hAnsi="Times New Roman" w:cs="Times New Roman"/>
          <w:color w:val="000000"/>
          <w:sz w:val="24"/>
          <w:szCs w:val="24"/>
        </w:rPr>
        <w:t xml:space="preserve">reduction in needs over time for patients who had a compete resection (71% to 63%) and </w:t>
      </w:r>
      <w:r w:rsidR="00E85B32" w:rsidRPr="00A23949">
        <w:rPr>
          <w:rFonts w:ascii="Times New Roman" w:hAnsi="Times New Roman" w:cs="Times New Roman"/>
          <w:color w:val="000000"/>
          <w:sz w:val="24"/>
          <w:szCs w:val="24"/>
        </w:rPr>
        <w:t xml:space="preserve">an </w:t>
      </w:r>
      <w:r w:rsidR="00D15168" w:rsidRPr="00A23949">
        <w:rPr>
          <w:rFonts w:ascii="Times New Roman" w:hAnsi="Times New Roman" w:cs="Times New Roman"/>
          <w:color w:val="000000"/>
          <w:sz w:val="24"/>
          <w:szCs w:val="24"/>
        </w:rPr>
        <w:t>increase</w:t>
      </w:r>
      <w:r w:rsidR="00E85B32" w:rsidRPr="00A23949">
        <w:rPr>
          <w:rFonts w:ascii="Times New Roman" w:hAnsi="Times New Roman" w:cs="Times New Roman"/>
          <w:color w:val="000000"/>
          <w:sz w:val="24"/>
          <w:szCs w:val="24"/>
        </w:rPr>
        <w:t xml:space="preserve"> in needs over time</w:t>
      </w:r>
      <w:r w:rsidR="00D15168" w:rsidRPr="00A23949">
        <w:rPr>
          <w:rFonts w:ascii="Times New Roman" w:hAnsi="Times New Roman" w:cs="Times New Roman"/>
          <w:color w:val="000000"/>
          <w:sz w:val="24"/>
          <w:szCs w:val="24"/>
        </w:rPr>
        <w:t xml:space="preserve"> in patients with locally advanced (73% to 85%) or metastatic disease (66% to 88%)</w:t>
      </w:r>
      <w:r w:rsidR="00601588" w:rsidRPr="00A23949">
        <w:rPr>
          <w:rFonts w:ascii="Times New Roman" w:hAnsi="Times New Roman" w:cs="Times New Roman"/>
          <w:color w:val="000000"/>
          <w:sz w:val="24"/>
          <w:szCs w:val="24"/>
        </w:rPr>
        <w:t xml:space="preserve"> (</w:t>
      </w:r>
      <w:r w:rsidR="00FB4C48" w:rsidRPr="00A23949">
        <w:rPr>
          <w:rFonts w:ascii="Times New Roman" w:hAnsi="Times New Roman" w:cs="Times New Roman"/>
          <w:color w:val="000000"/>
          <w:sz w:val="24"/>
          <w:szCs w:val="24"/>
        </w:rPr>
        <w:t>F</w:t>
      </w:r>
      <w:r w:rsidR="00601588" w:rsidRPr="00A23949">
        <w:rPr>
          <w:rFonts w:ascii="Times New Roman" w:hAnsi="Times New Roman" w:cs="Times New Roman"/>
          <w:color w:val="000000"/>
          <w:sz w:val="24"/>
          <w:szCs w:val="24"/>
        </w:rPr>
        <w:t xml:space="preserve">igure </w:t>
      </w:r>
      <w:r w:rsidR="00051B1A" w:rsidRPr="00A23949">
        <w:rPr>
          <w:rFonts w:ascii="Times New Roman" w:hAnsi="Times New Roman" w:cs="Times New Roman"/>
          <w:color w:val="000000"/>
          <w:sz w:val="24"/>
          <w:szCs w:val="24"/>
        </w:rPr>
        <w:t>3</w:t>
      </w:r>
      <w:r w:rsidR="00601588" w:rsidRPr="00A23949">
        <w:rPr>
          <w:rFonts w:ascii="Times New Roman" w:hAnsi="Times New Roman" w:cs="Times New Roman"/>
          <w:color w:val="000000"/>
          <w:sz w:val="24"/>
          <w:szCs w:val="24"/>
        </w:rPr>
        <w:t>)</w:t>
      </w:r>
      <w:r w:rsidR="00D15168" w:rsidRPr="00A23949">
        <w:rPr>
          <w:rFonts w:ascii="Times New Roman" w:hAnsi="Times New Roman" w:cs="Times New Roman"/>
          <w:color w:val="000000"/>
          <w:sz w:val="24"/>
          <w:szCs w:val="24"/>
        </w:rPr>
        <w:t>.</w:t>
      </w:r>
      <w:r w:rsidR="003F01D1" w:rsidRPr="00A23949">
        <w:rPr>
          <w:rFonts w:ascii="Times New Roman" w:hAnsi="Times New Roman" w:cs="Times New Roman"/>
          <w:color w:val="000000"/>
          <w:sz w:val="24"/>
          <w:szCs w:val="24"/>
        </w:rPr>
        <w:t xml:space="preserve"> </w:t>
      </w:r>
    </w:p>
    <w:p w:rsidR="00061094" w:rsidRPr="00A23949" w:rsidRDefault="00061094" w:rsidP="00061094">
      <w:pPr>
        <w:widowControl w:val="0"/>
        <w:autoSpaceDE w:val="0"/>
        <w:autoSpaceDN w:val="0"/>
        <w:adjustRightInd w:val="0"/>
        <w:spacing w:after="0" w:line="360" w:lineRule="auto"/>
        <w:rPr>
          <w:rFonts w:ascii="Times New Roman" w:hAnsi="Times New Roman" w:cs="Times New Roman"/>
          <w:color w:val="000000"/>
          <w:sz w:val="24"/>
          <w:szCs w:val="24"/>
        </w:rPr>
      </w:pPr>
    </w:p>
    <w:p w:rsidR="004474F0" w:rsidRPr="00A23949" w:rsidRDefault="0041632C" w:rsidP="00061094">
      <w:pPr>
        <w:widowControl w:val="0"/>
        <w:autoSpaceDE w:val="0"/>
        <w:autoSpaceDN w:val="0"/>
        <w:adjustRightInd w:val="0"/>
        <w:spacing w:after="0" w:line="360" w:lineRule="auto"/>
        <w:contextualSpacing/>
        <w:rPr>
          <w:rFonts w:ascii="Times New Roman" w:hAnsi="Times New Roman" w:cs="Times New Roman"/>
          <w:b/>
          <w:i/>
          <w:color w:val="000000"/>
          <w:sz w:val="24"/>
          <w:szCs w:val="24"/>
        </w:rPr>
      </w:pPr>
      <w:r w:rsidRPr="00A23949">
        <w:rPr>
          <w:rFonts w:ascii="Times New Roman" w:hAnsi="Times New Roman" w:cs="Times New Roman"/>
          <w:b/>
          <w:i/>
          <w:color w:val="000000"/>
          <w:sz w:val="24"/>
          <w:szCs w:val="24"/>
        </w:rPr>
        <w:t>F</w:t>
      </w:r>
      <w:r w:rsidR="004474F0" w:rsidRPr="00A23949">
        <w:rPr>
          <w:rFonts w:ascii="Times New Roman" w:hAnsi="Times New Roman" w:cs="Times New Roman"/>
          <w:b/>
          <w:i/>
          <w:color w:val="000000"/>
          <w:sz w:val="24"/>
          <w:szCs w:val="24"/>
        </w:rPr>
        <w:t xml:space="preserve">actors </w:t>
      </w:r>
      <w:r w:rsidRPr="00A23949">
        <w:rPr>
          <w:rFonts w:ascii="Times New Roman" w:hAnsi="Times New Roman" w:cs="Times New Roman"/>
          <w:b/>
          <w:i/>
          <w:color w:val="000000"/>
          <w:sz w:val="24"/>
          <w:szCs w:val="24"/>
        </w:rPr>
        <w:t xml:space="preserve">associated with </w:t>
      </w:r>
      <w:r w:rsidR="004474F0" w:rsidRPr="00A23949">
        <w:rPr>
          <w:rFonts w:ascii="Times New Roman" w:hAnsi="Times New Roman" w:cs="Times New Roman"/>
          <w:b/>
          <w:i/>
          <w:color w:val="000000"/>
          <w:sz w:val="24"/>
          <w:szCs w:val="24"/>
        </w:rPr>
        <w:t xml:space="preserve">having at least one </w:t>
      </w:r>
      <w:r w:rsidR="00113260" w:rsidRPr="00A23949">
        <w:rPr>
          <w:rFonts w:ascii="Times New Roman" w:hAnsi="Times New Roman" w:cs="Times New Roman"/>
          <w:b/>
          <w:i/>
          <w:color w:val="000000"/>
          <w:sz w:val="24"/>
          <w:szCs w:val="24"/>
        </w:rPr>
        <w:t xml:space="preserve">current or future </w:t>
      </w:r>
      <w:r w:rsidR="004474F0" w:rsidRPr="00A23949">
        <w:rPr>
          <w:rFonts w:ascii="Times New Roman" w:hAnsi="Times New Roman" w:cs="Times New Roman"/>
          <w:b/>
          <w:i/>
          <w:color w:val="000000"/>
          <w:sz w:val="24"/>
          <w:szCs w:val="24"/>
        </w:rPr>
        <w:t>moderate-to-high unmet need</w:t>
      </w:r>
    </w:p>
    <w:p w:rsidR="00E92EF0" w:rsidRPr="00A23949" w:rsidRDefault="00EA5477" w:rsidP="00061094">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In</w:t>
      </w:r>
      <w:r w:rsidR="00144F52" w:rsidRPr="00A23949">
        <w:rPr>
          <w:rFonts w:ascii="Times New Roman" w:hAnsi="Times New Roman" w:cs="Times New Roman"/>
          <w:color w:val="000000"/>
          <w:sz w:val="24"/>
          <w:szCs w:val="24"/>
        </w:rPr>
        <w:t xml:space="preserve"> bivaria</w:t>
      </w:r>
      <w:r w:rsidR="00640692" w:rsidRPr="00A23949">
        <w:rPr>
          <w:rFonts w:ascii="Times New Roman" w:hAnsi="Times New Roman" w:cs="Times New Roman"/>
          <w:color w:val="000000"/>
          <w:sz w:val="24"/>
          <w:szCs w:val="24"/>
        </w:rPr>
        <w:t>bl</w:t>
      </w:r>
      <w:r w:rsidR="00144F52" w:rsidRPr="00A23949">
        <w:rPr>
          <w:rFonts w:ascii="Times New Roman" w:hAnsi="Times New Roman" w:cs="Times New Roman"/>
          <w:color w:val="000000"/>
          <w:sz w:val="24"/>
          <w:szCs w:val="24"/>
        </w:rPr>
        <w:t>e analys</w:t>
      </w:r>
      <w:r w:rsidRPr="00A23949">
        <w:rPr>
          <w:rFonts w:ascii="Times New Roman" w:hAnsi="Times New Roman" w:cs="Times New Roman"/>
          <w:color w:val="000000"/>
          <w:sz w:val="24"/>
          <w:szCs w:val="24"/>
        </w:rPr>
        <w:t>e</w:t>
      </w:r>
      <w:r w:rsidR="00144F52" w:rsidRPr="00A23949">
        <w:rPr>
          <w:rFonts w:ascii="Times New Roman" w:hAnsi="Times New Roman" w:cs="Times New Roman"/>
          <w:color w:val="000000"/>
          <w:sz w:val="24"/>
          <w:szCs w:val="24"/>
        </w:rPr>
        <w:t>s no significant associations were found between reporting moderate-to-high unmet needs and a</w:t>
      </w:r>
      <w:r w:rsidR="00684D48" w:rsidRPr="00A23949">
        <w:rPr>
          <w:rFonts w:ascii="Times New Roman" w:hAnsi="Times New Roman" w:cs="Times New Roman"/>
          <w:color w:val="000000"/>
          <w:sz w:val="24"/>
          <w:szCs w:val="24"/>
        </w:rPr>
        <w:t xml:space="preserve">ge, sex, marital status, education, </w:t>
      </w:r>
      <w:r w:rsidR="0041632C" w:rsidRPr="00A23949">
        <w:rPr>
          <w:rFonts w:ascii="Times New Roman" w:hAnsi="Times New Roman" w:cs="Times New Roman"/>
          <w:color w:val="000000"/>
          <w:sz w:val="24"/>
          <w:szCs w:val="24"/>
        </w:rPr>
        <w:t>place of residence</w:t>
      </w:r>
      <w:r w:rsidR="00684D48" w:rsidRPr="00A23949">
        <w:rPr>
          <w:rFonts w:ascii="Times New Roman" w:hAnsi="Times New Roman" w:cs="Times New Roman"/>
          <w:color w:val="000000"/>
          <w:sz w:val="24"/>
          <w:szCs w:val="24"/>
        </w:rPr>
        <w:t xml:space="preserve">, </w:t>
      </w:r>
      <w:r w:rsidR="00D64F3A" w:rsidRPr="00A23949">
        <w:rPr>
          <w:rFonts w:ascii="Times New Roman" w:hAnsi="Times New Roman" w:cs="Times New Roman"/>
          <w:color w:val="000000"/>
          <w:sz w:val="24"/>
          <w:szCs w:val="24"/>
        </w:rPr>
        <w:t xml:space="preserve">initial </w:t>
      </w:r>
      <w:r w:rsidR="00684D48" w:rsidRPr="00A23949">
        <w:rPr>
          <w:rFonts w:ascii="Times New Roman" w:hAnsi="Times New Roman" w:cs="Times New Roman"/>
          <w:color w:val="000000"/>
          <w:sz w:val="24"/>
          <w:szCs w:val="24"/>
        </w:rPr>
        <w:t xml:space="preserve">place of treatment, </w:t>
      </w:r>
      <w:r w:rsidR="00144F52" w:rsidRPr="00A23949">
        <w:rPr>
          <w:rFonts w:ascii="Times New Roman" w:hAnsi="Times New Roman" w:cs="Times New Roman"/>
          <w:color w:val="000000"/>
          <w:sz w:val="24"/>
          <w:szCs w:val="24"/>
        </w:rPr>
        <w:t xml:space="preserve">having a </w:t>
      </w:r>
      <w:r w:rsidR="00684D48" w:rsidRPr="00A23949">
        <w:rPr>
          <w:rFonts w:ascii="Times New Roman" w:hAnsi="Times New Roman" w:cs="Times New Roman"/>
          <w:color w:val="000000"/>
          <w:sz w:val="24"/>
          <w:szCs w:val="24"/>
        </w:rPr>
        <w:t xml:space="preserve">resection, comorbidities, chemotherapy, social support, having a care coordinator </w:t>
      </w:r>
      <w:r w:rsidR="00144F52" w:rsidRPr="00A23949">
        <w:rPr>
          <w:rFonts w:ascii="Times New Roman" w:hAnsi="Times New Roman" w:cs="Times New Roman"/>
          <w:color w:val="000000"/>
          <w:sz w:val="24"/>
          <w:szCs w:val="24"/>
        </w:rPr>
        <w:t xml:space="preserve">or </w:t>
      </w:r>
      <w:r w:rsidR="00684D48" w:rsidRPr="00A23949">
        <w:rPr>
          <w:rFonts w:ascii="Times New Roman" w:hAnsi="Times New Roman" w:cs="Times New Roman"/>
          <w:color w:val="000000"/>
          <w:sz w:val="24"/>
          <w:szCs w:val="24"/>
        </w:rPr>
        <w:t>accessing palliative care</w:t>
      </w:r>
      <w:r w:rsidR="00E13545" w:rsidRPr="00A23949">
        <w:rPr>
          <w:rFonts w:ascii="Times New Roman" w:hAnsi="Times New Roman" w:cs="Times New Roman"/>
          <w:color w:val="000000"/>
          <w:sz w:val="24"/>
          <w:szCs w:val="24"/>
        </w:rPr>
        <w:t xml:space="preserve"> </w:t>
      </w:r>
      <w:r w:rsidR="00684D48" w:rsidRPr="00A23949">
        <w:rPr>
          <w:rFonts w:ascii="Times New Roman" w:hAnsi="Times New Roman" w:cs="Times New Roman"/>
          <w:color w:val="000000"/>
          <w:sz w:val="24"/>
          <w:szCs w:val="24"/>
        </w:rPr>
        <w:t>(Table 1).</w:t>
      </w:r>
    </w:p>
    <w:p w:rsidR="00061094" w:rsidRPr="00A23949" w:rsidRDefault="00061094" w:rsidP="00061094">
      <w:pPr>
        <w:widowControl w:val="0"/>
        <w:autoSpaceDE w:val="0"/>
        <w:autoSpaceDN w:val="0"/>
        <w:adjustRightInd w:val="0"/>
        <w:spacing w:after="0" w:line="360" w:lineRule="auto"/>
        <w:rPr>
          <w:rFonts w:ascii="Times New Roman" w:hAnsi="Times New Roman" w:cs="Times New Roman"/>
          <w:color w:val="000000"/>
          <w:sz w:val="24"/>
          <w:szCs w:val="24"/>
        </w:rPr>
      </w:pPr>
    </w:p>
    <w:p w:rsidR="00AE7122" w:rsidRPr="00A23949" w:rsidRDefault="00300AC6" w:rsidP="00061094">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Variable</w:t>
      </w:r>
      <w:r w:rsidR="000571AC" w:rsidRPr="00A23949">
        <w:rPr>
          <w:rFonts w:ascii="Times New Roman" w:hAnsi="Times New Roman" w:cs="Times New Roman"/>
          <w:color w:val="000000"/>
          <w:sz w:val="24"/>
          <w:szCs w:val="24"/>
        </w:rPr>
        <w:t>s</w:t>
      </w:r>
      <w:r w:rsidRPr="00A23949">
        <w:rPr>
          <w:rFonts w:ascii="Times New Roman" w:hAnsi="Times New Roman" w:cs="Times New Roman"/>
          <w:color w:val="000000"/>
          <w:sz w:val="24"/>
          <w:szCs w:val="24"/>
        </w:rPr>
        <w:t xml:space="preserve"> retain</w:t>
      </w:r>
      <w:r w:rsidR="003A5DCA" w:rsidRPr="00A23949">
        <w:rPr>
          <w:rFonts w:ascii="Times New Roman" w:hAnsi="Times New Roman" w:cs="Times New Roman"/>
          <w:color w:val="000000"/>
          <w:sz w:val="24"/>
          <w:szCs w:val="24"/>
        </w:rPr>
        <w:t>ed</w:t>
      </w:r>
      <w:r w:rsidRPr="00A23949">
        <w:rPr>
          <w:rFonts w:ascii="Times New Roman" w:hAnsi="Times New Roman" w:cs="Times New Roman"/>
          <w:color w:val="000000"/>
          <w:sz w:val="24"/>
          <w:szCs w:val="24"/>
        </w:rPr>
        <w:t xml:space="preserve"> in the multivariable analyses </w:t>
      </w:r>
      <w:r w:rsidR="002902A3" w:rsidRPr="00A23949">
        <w:rPr>
          <w:rFonts w:ascii="Times New Roman" w:hAnsi="Times New Roman" w:cs="Times New Roman"/>
          <w:color w:val="000000"/>
          <w:sz w:val="24"/>
          <w:szCs w:val="24"/>
        </w:rPr>
        <w:t>are presented</w:t>
      </w:r>
      <w:r w:rsidR="002D4C85" w:rsidRPr="00A23949">
        <w:rPr>
          <w:rFonts w:ascii="Times New Roman" w:hAnsi="Times New Roman" w:cs="Times New Roman"/>
          <w:color w:val="000000"/>
          <w:sz w:val="24"/>
          <w:szCs w:val="24"/>
        </w:rPr>
        <w:t xml:space="preserve"> </w:t>
      </w:r>
      <w:r w:rsidR="002902A3" w:rsidRPr="00A23949">
        <w:rPr>
          <w:rFonts w:ascii="Times New Roman" w:hAnsi="Times New Roman" w:cs="Times New Roman"/>
          <w:color w:val="000000"/>
          <w:sz w:val="24"/>
          <w:szCs w:val="24"/>
        </w:rPr>
        <w:t xml:space="preserve">in Table </w:t>
      </w:r>
      <w:r w:rsidR="00257C73" w:rsidRPr="00A23949">
        <w:rPr>
          <w:rFonts w:ascii="Times New Roman" w:hAnsi="Times New Roman" w:cs="Times New Roman"/>
          <w:color w:val="000000"/>
          <w:sz w:val="24"/>
          <w:szCs w:val="24"/>
        </w:rPr>
        <w:t>3</w:t>
      </w:r>
      <w:r w:rsidR="002902A3" w:rsidRPr="00A23949">
        <w:rPr>
          <w:rFonts w:ascii="Times New Roman" w:hAnsi="Times New Roman" w:cs="Times New Roman"/>
          <w:color w:val="000000"/>
          <w:sz w:val="24"/>
          <w:szCs w:val="24"/>
        </w:rPr>
        <w:t>.</w:t>
      </w:r>
      <w:r w:rsidR="002D4C85" w:rsidRPr="00A23949">
        <w:rPr>
          <w:rFonts w:ascii="Times New Roman" w:hAnsi="Times New Roman" w:cs="Times New Roman"/>
          <w:color w:val="000000"/>
          <w:sz w:val="24"/>
          <w:szCs w:val="24"/>
        </w:rPr>
        <w:t xml:space="preserve"> </w:t>
      </w:r>
      <w:r w:rsidR="00047A23" w:rsidRPr="00A23949">
        <w:rPr>
          <w:rFonts w:ascii="Times New Roman" w:hAnsi="Times New Roman" w:cs="Times New Roman"/>
          <w:color w:val="000000"/>
          <w:sz w:val="24"/>
          <w:szCs w:val="24"/>
        </w:rPr>
        <w:t xml:space="preserve">Higher levels of pain, anxiety and depression </w:t>
      </w:r>
      <w:r w:rsidR="00652E96" w:rsidRPr="00A23949">
        <w:rPr>
          <w:rFonts w:ascii="Times New Roman" w:hAnsi="Times New Roman" w:cs="Times New Roman"/>
          <w:color w:val="000000"/>
          <w:sz w:val="24"/>
          <w:szCs w:val="24"/>
        </w:rPr>
        <w:t>were significantly associated with</w:t>
      </w:r>
      <w:r w:rsidR="00047A23" w:rsidRPr="00A23949">
        <w:rPr>
          <w:rFonts w:ascii="Times New Roman" w:hAnsi="Times New Roman" w:cs="Times New Roman"/>
          <w:color w:val="000000"/>
          <w:sz w:val="24"/>
          <w:szCs w:val="24"/>
        </w:rPr>
        <w:t xml:space="preserve"> current needs.</w:t>
      </w:r>
      <w:r w:rsidR="0070465C" w:rsidRPr="00A23949">
        <w:rPr>
          <w:rFonts w:ascii="Times New Roman" w:hAnsi="Times New Roman" w:cs="Times New Roman"/>
          <w:color w:val="000000"/>
          <w:sz w:val="24"/>
          <w:szCs w:val="24"/>
        </w:rPr>
        <w:t xml:space="preserve"> </w:t>
      </w:r>
      <w:r w:rsidR="00BD2B6B" w:rsidRPr="00A23949">
        <w:rPr>
          <w:rFonts w:ascii="Times New Roman" w:hAnsi="Times New Roman" w:cs="Times New Roman"/>
          <w:color w:val="000000"/>
          <w:sz w:val="24"/>
          <w:szCs w:val="24"/>
        </w:rPr>
        <w:t>P</w:t>
      </w:r>
      <w:r w:rsidR="00D45209" w:rsidRPr="00A23949">
        <w:rPr>
          <w:rFonts w:ascii="Times New Roman" w:hAnsi="Times New Roman" w:cs="Times New Roman"/>
          <w:color w:val="000000"/>
          <w:sz w:val="24"/>
          <w:szCs w:val="24"/>
        </w:rPr>
        <w:t>ain</w:t>
      </w:r>
      <w:r w:rsidR="00BD2B6B" w:rsidRPr="00A23949">
        <w:rPr>
          <w:rFonts w:ascii="Times New Roman" w:hAnsi="Times New Roman" w:cs="Times New Roman"/>
          <w:color w:val="000000"/>
          <w:sz w:val="24"/>
          <w:szCs w:val="24"/>
        </w:rPr>
        <w:t xml:space="preserve"> </w:t>
      </w:r>
      <w:r w:rsidR="00D45209" w:rsidRPr="00A23949">
        <w:rPr>
          <w:rFonts w:ascii="Times New Roman" w:hAnsi="Times New Roman" w:cs="Times New Roman"/>
          <w:color w:val="000000"/>
          <w:sz w:val="24"/>
          <w:szCs w:val="24"/>
        </w:rPr>
        <w:t xml:space="preserve">was the </w:t>
      </w:r>
      <w:r w:rsidR="00BD2B6B" w:rsidRPr="00A23949">
        <w:rPr>
          <w:rFonts w:ascii="Times New Roman" w:hAnsi="Times New Roman" w:cs="Times New Roman"/>
          <w:color w:val="000000"/>
          <w:sz w:val="24"/>
          <w:szCs w:val="24"/>
        </w:rPr>
        <w:t xml:space="preserve">only </w:t>
      </w:r>
      <w:r w:rsidR="008378A7" w:rsidRPr="00A23949">
        <w:rPr>
          <w:rFonts w:ascii="Times New Roman" w:hAnsi="Times New Roman" w:cs="Times New Roman"/>
          <w:color w:val="000000"/>
          <w:sz w:val="24"/>
          <w:szCs w:val="24"/>
        </w:rPr>
        <w:t xml:space="preserve">factor </w:t>
      </w:r>
      <w:r w:rsidR="00047A23" w:rsidRPr="00A23949">
        <w:rPr>
          <w:rFonts w:ascii="Times New Roman" w:hAnsi="Times New Roman" w:cs="Times New Roman"/>
          <w:color w:val="000000"/>
          <w:sz w:val="24"/>
          <w:szCs w:val="24"/>
        </w:rPr>
        <w:t xml:space="preserve">statistically significantly </w:t>
      </w:r>
      <w:r w:rsidR="008378A7" w:rsidRPr="00A23949">
        <w:rPr>
          <w:rFonts w:ascii="Times New Roman" w:hAnsi="Times New Roman" w:cs="Times New Roman"/>
          <w:color w:val="000000"/>
          <w:sz w:val="24"/>
          <w:szCs w:val="24"/>
        </w:rPr>
        <w:t xml:space="preserve">associated with </w:t>
      </w:r>
      <w:r w:rsidR="00001B96" w:rsidRPr="00A23949">
        <w:rPr>
          <w:rFonts w:ascii="Times New Roman" w:hAnsi="Times New Roman" w:cs="Times New Roman"/>
          <w:color w:val="000000"/>
          <w:sz w:val="24"/>
          <w:szCs w:val="24"/>
        </w:rPr>
        <w:t>any future needs</w:t>
      </w:r>
      <w:r w:rsidR="00BD2B6B" w:rsidRPr="00A23949">
        <w:rPr>
          <w:rFonts w:ascii="Times New Roman" w:hAnsi="Times New Roman" w:cs="Times New Roman"/>
          <w:color w:val="000000"/>
          <w:sz w:val="24"/>
          <w:szCs w:val="24"/>
        </w:rPr>
        <w:t xml:space="preserve">, although people with </w:t>
      </w:r>
      <w:r w:rsidR="00C97FD9" w:rsidRPr="00A23949">
        <w:rPr>
          <w:rFonts w:ascii="Times New Roman" w:hAnsi="Times New Roman" w:cs="Times New Roman"/>
          <w:color w:val="000000"/>
          <w:sz w:val="24"/>
          <w:szCs w:val="24"/>
        </w:rPr>
        <w:t xml:space="preserve">metastatic </w:t>
      </w:r>
      <w:r w:rsidR="00BD2B6B" w:rsidRPr="00A23949">
        <w:rPr>
          <w:rFonts w:ascii="Times New Roman" w:hAnsi="Times New Roman" w:cs="Times New Roman"/>
          <w:color w:val="000000"/>
          <w:sz w:val="24"/>
          <w:szCs w:val="24"/>
        </w:rPr>
        <w:t>disease</w:t>
      </w:r>
      <w:r w:rsidR="00495DA3" w:rsidRPr="00A23949">
        <w:rPr>
          <w:rFonts w:ascii="Times New Roman" w:hAnsi="Times New Roman" w:cs="Times New Roman"/>
          <w:color w:val="000000"/>
          <w:sz w:val="24"/>
          <w:szCs w:val="24"/>
        </w:rPr>
        <w:t xml:space="preserve"> </w:t>
      </w:r>
      <w:r w:rsidR="0090280D" w:rsidRPr="00A23949">
        <w:rPr>
          <w:rFonts w:ascii="Times New Roman" w:hAnsi="Times New Roman" w:cs="Times New Roman"/>
          <w:color w:val="000000"/>
          <w:sz w:val="24"/>
          <w:szCs w:val="24"/>
        </w:rPr>
        <w:t>a</w:t>
      </w:r>
      <w:r w:rsidR="00BD2B6B" w:rsidRPr="00A23949">
        <w:rPr>
          <w:rFonts w:ascii="Times New Roman" w:hAnsi="Times New Roman" w:cs="Times New Roman"/>
          <w:color w:val="000000"/>
          <w:sz w:val="24"/>
          <w:szCs w:val="24"/>
        </w:rPr>
        <w:t xml:space="preserve">nd </w:t>
      </w:r>
      <w:r w:rsidR="0041632C" w:rsidRPr="00A23949">
        <w:rPr>
          <w:rFonts w:ascii="Times New Roman" w:hAnsi="Times New Roman" w:cs="Times New Roman"/>
          <w:color w:val="000000"/>
          <w:sz w:val="24"/>
          <w:szCs w:val="24"/>
        </w:rPr>
        <w:t xml:space="preserve">those with </w:t>
      </w:r>
      <w:r w:rsidR="00BD2B6B" w:rsidRPr="00A23949">
        <w:rPr>
          <w:rFonts w:ascii="Times New Roman" w:hAnsi="Times New Roman" w:cs="Times New Roman"/>
          <w:color w:val="000000"/>
          <w:sz w:val="24"/>
          <w:szCs w:val="24"/>
        </w:rPr>
        <w:t>anxiety</w:t>
      </w:r>
      <w:r w:rsidR="00495DA3" w:rsidRPr="00A23949">
        <w:rPr>
          <w:rFonts w:ascii="Times New Roman" w:hAnsi="Times New Roman" w:cs="Times New Roman"/>
          <w:color w:val="000000"/>
          <w:sz w:val="24"/>
          <w:szCs w:val="24"/>
        </w:rPr>
        <w:t xml:space="preserve"> </w:t>
      </w:r>
      <w:r w:rsidR="00BD2B6B" w:rsidRPr="00A23949">
        <w:rPr>
          <w:rFonts w:ascii="Times New Roman" w:hAnsi="Times New Roman" w:cs="Times New Roman"/>
          <w:color w:val="000000"/>
          <w:sz w:val="24"/>
          <w:szCs w:val="24"/>
        </w:rPr>
        <w:t xml:space="preserve">had substantially higher odds of </w:t>
      </w:r>
      <w:r w:rsidR="0041632C" w:rsidRPr="00A23949">
        <w:rPr>
          <w:rFonts w:ascii="Times New Roman" w:hAnsi="Times New Roman" w:cs="Times New Roman"/>
          <w:color w:val="000000"/>
          <w:sz w:val="24"/>
          <w:szCs w:val="24"/>
        </w:rPr>
        <w:t xml:space="preserve">having </w:t>
      </w:r>
      <w:r w:rsidR="00BD2B6B" w:rsidRPr="00A23949">
        <w:rPr>
          <w:rFonts w:ascii="Times New Roman" w:hAnsi="Times New Roman" w:cs="Times New Roman"/>
          <w:color w:val="000000"/>
          <w:sz w:val="24"/>
          <w:szCs w:val="24"/>
        </w:rPr>
        <w:t xml:space="preserve">future needs. </w:t>
      </w:r>
      <w:r w:rsidR="00BB35DA" w:rsidRPr="00A23949">
        <w:rPr>
          <w:rFonts w:ascii="Times New Roman" w:hAnsi="Times New Roman" w:cs="Times New Roman"/>
          <w:color w:val="000000"/>
          <w:sz w:val="24"/>
          <w:szCs w:val="24"/>
        </w:rPr>
        <w:t xml:space="preserve">We considered </w:t>
      </w:r>
      <w:r w:rsidR="0041632C" w:rsidRPr="00A23949">
        <w:rPr>
          <w:rFonts w:ascii="Times New Roman" w:hAnsi="Times New Roman" w:cs="Times New Roman"/>
          <w:color w:val="000000"/>
          <w:sz w:val="24"/>
          <w:szCs w:val="24"/>
        </w:rPr>
        <w:t xml:space="preserve">factors associated with </w:t>
      </w:r>
      <w:r w:rsidR="00BB35DA" w:rsidRPr="00A23949">
        <w:rPr>
          <w:rFonts w:ascii="Times New Roman" w:hAnsi="Times New Roman" w:cs="Times New Roman"/>
          <w:color w:val="000000"/>
          <w:sz w:val="24"/>
          <w:szCs w:val="24"/>
        </w:rPr>
        <w:t xml:space="preserve">the two most prevalent </w:t>
      </w:r>
      <w:r w:rsidR="00144F52" w:rsidRPr="00A23949">
        <w:rPr>
          <w:rFonts w:ascii="Times New Roman" w:hAnsi="Times New Roman" w:cs="Times New Roman"/>
          <w:color w:val="000000"/>
          <w:sz w:val="24"/>
          <w:szCs w:val="24"/>
        </w:rPr>
        <w:t xml:space="preserve">needs </w:t>
      </w:r>
      <w:r w:rsidR="00BB35DA" w:rsidRPr="00A23949">
        <w:rPr>
          <w:rFonts w:ascii="Times New Roman" w:hAnsi="Times New Roman" w:cs="Times New Roman"/>
          <w:color w:val="000000"/>
          <w:sz w:val="24"/>
          <w:szCs w:val="24"/>
        </w:rPr>
        <w:t xml:space="preserve">domains and found </w:t>
      </w:r>
      <w:r w:rsidR="0041632C" w:rsidRPr="00A23949">
        <w:rPr>
          <w:rFonts w:ascii="Times New Roman" w:hAnsi="Times New Roman" w:cs="Times New Roman"/>
          <w:color w:val="000000"/>
          <w:sz w:val="24"/>
          <w:szCs w:val="24"/>
        </w:rPr>
        <w:t xml:space="preserve">that </w:t>
      </w:r>
      <w:r w:rsidR="00BB35DA" w:rsidRPr="00A23949">
        <w:rPr>
          <w:rFonts w:ascii="Times New Roman" w:hAnsi="Times New Roman" w:cs="Times New Roman"/>
          <w:color w:val="000000"/>
          <w:sz w:val="24"/>
          <w:szCs w:val="24"/>
        </w:rPr>
        <w:t>d</w:t>
      </w:r>
      <w:r w:rsidR="00001B96" w:rsidRPr="00A23949">
        <w:rPr>
          <w:rFonts w:ascii="Times New Roman" w:hAnsi="Times New Roman" w:cs="Times New Roman"/>
          <w:color w:val="000000"/>
          <w:sz w:val="24"/>
          <w:szCs w:val="24"/>
        </w:rPr>
        <w:t xml:space="preserve">epression and pain were </w:t>
      </w:r>
      <w:r w:rsidR="007A6B74" w:rsidRPr="00A23949">
        <w:rPr>
          <w:rFonts w:ascii="Times New Roman" w:hAnsi="Times New Roman" w:cs="Times New Roman"/>
          <w:color w:val="000000"/>
          <w:sz w:val="24"/>
          <w:szCs w:val="24"/>
        </w:rPr>
        <w:t xml:space="preserve">significantly </w:t>
      </w:r>
      <w:r w:rsidR="0041632C" w:rsidRPr="00A23949">
        <w:rPr>
          <w:rFonts w:ascii="Times New Roman" w:hAnsi="Times New Roman" w:cs="Times New Roman"/>
          <w:color w:val="000000"/>
          <w:sz w:val="24"/>
          <w:szCs w:val="24"/>
        </w:rPr>
        <w:t xml:space="preserve">associated with </w:t>
      </w:r>
      <w:r w:rsidR="00001B96" w:rsidRPr="00A23949">
        <w:rPr>
          <w:rFonts w:ascii="Times New Roman" w:hAnsi="Times New Roman" w:cs="Times New Roman"/>
          <w:color w:val="000000"/>
          <w:sz w:val="24"/>
          <w:szCs w:val="24"/>
        </w:rPr>
        <w:t>current physical needs</w:t>
      </w:r>
      <w:r w:rsidR="00AE7122" w:rsidRPr="00A23949">
        <w:rPr>
          <w:rFonts w:ascii="Times New Roman" w:hAnsi="Times New Roman" w:cs="Times New Roman"/>
          <w:color w:val="000000"/>
          <w:sz w:val="24"/>
          <w:szCs w:val="24"/>
        </w:rPr>
        <w:t>, whereas pain</w:t>
      </w:r>
      <w:r w:rsidR="00BB35DA" w:rsidRPr="00A23949">
        <w:rPr>
          <w:rFonts w:ascii="Times New Roman" w:hAnsi="Times New Roman" w:cs="Times New Roman"/>
          <w:color w:val="000000"/>
          <w:sz w:val="24"/>
          <w:szCs w:val="24"/>
        </w:rPr>
        <w:t xml:space="preserve"> and</w:t>
      </w:r>
      <w:r w:rsidR="0067107B" w:rsidRPr="00A23949">
        <w:rPr>
          <w:rFonts w:ascii="Times New Roman" w:hAnsi="Times New Roman" w:cs="Times New Roman"/>
          <w:color w:val="000000"/>
          <w:sz w:val="24"/>
          <w:szCs w:val="24"/>
        </w:rPr>
        <w:t xml:space="preserve"> locally advanced </w:t>
      </w:r>
      <w:r w:rsidR="001B6CD3" w:rsidRPr="00A23949">
        <w:rPr>
          <w:rFonts w:ascii="Times New Roman" w:hAnsi="Times New Roman" w:cs="Times New Roman"/>
          <w:color w:val="000000"/>
          <w:sz w:val="24"/>
          <w:szCs w:val="24"/>
        </w:rPr>
        <w:t>disease</w:t>
      </w:r>
      <w:r w:rsidR="00AE7122" w:rsidRPr="00A23949">
        <w:rPr>
          <w:rFonts w:ascii="Times New Roman" w:hAnsi="Times New Roman" w:cs="Times New Roman"/>
          <w:color w:val="000000"/>
          <w:sz w:val="24"/>
          <w:szCs w:val="24"/>
        </w:rPr>
        <w:t xml:space="preserve"> w</w:t>
      </w:r>
      <w:r w:rsidR="001B6CD3" w:rsidRPr="00A23949">
        <w:rPr>
          <w:rFonts w:ascii="Times New Roman" w:hAnsi="Times New Roman" w:cs="Times New Roman"/>
          <w:color w:val="000000"/>
          <w:sz w:val="24"/>
          <w:szCs w:val="24"/>
        </w:rPr>
        <w:t>ere</w:t>
      </w:r>
      <w:r w:rsidR="00BB35DA" w:rsidRPr="00A23949">
        <w:rPr>
          <w:rFonts w:ascii="Times New Roman" w:hAnsi="Times New Roman" w:cs="Times New Roman"/>
          <w:color w:val="000000"/>
          <w:sz w:val="24"/>
          <w:szCs w:val="24"/>
        </w:rPr>
        <w:t xml:space="preserve"> the main</w:t>
      </w:r>
      <w:r w:rsidR="00AE7122" w:rsidRPr="00A23949">
        <w:rPr>
          <w:rFonts w:ascii="Times New Roman" w:hAnsi="Times New Roman" w:cs="Times New Roman"/>
          <w:color w:val="000000"/>
          <w:sz w:val="24"/>
          <w:szCs w:val="24"/>
        </w:rPr>
        <w:t xml:space="preserve"> </w:t>
      </w:r>
      <w:r w:rsidR="00474257" w:rsidRPr="00A23949">
        <w:rPr>
          <w:rFonts w:ascii="Times New Roman" w:hAnsi="Times New Roman" w:cs="Times New Roman"/>
          <w:color w:val="000000"/>
          <w:sz w:val="24"/>
          <w:szCs w:val="24"/>
        </w:rPr>
        <w:t xml:space="preserve">factors associated with </w:t>
      </w:r>
      <w:r w:rsidR="00AE7122" w:rsidRPr="00A23949">
        <w:rPr>
          <w:rFonts w:ascii="Times New Roman" w:hAnsi="Times New Roman" w:cs="Times New Roman"/>
          <w:color w:val="000000"/>
          <w:sz w:val="24"/>
          <w:szCs w:val="24"/>
        </w:rPr>
        <w:t>future physical needs.</w:t>
      </w:r>
      <w:r w:rsidR="00C02E6D" w:rsidRPr="00A23949">
        <w:rPr>
          <w:rFonts w:ascii="Times New Roman" w:hAnsi="Times New Roman" w:cs="Times New Roman"/>
          <w:color w:val="000000"/>
          <w:sz w:val="24"/>
          <w:szCs w:val="24"/>
        </w:rPr>
        <w:t xml:space="preserve"> Anxiety</w:t>
      </w:r>
      <w:r w:rsidR="00670430" w:rsidRPr="00A23949">
        <w:rPr>
          <w:rFonts w:ascii="Times New Roman" w:hAnsi="Times New Roman" w:cs="Times New Roman"/>
          <w:color w:val="000000"/>
          <w:sz w:val="24"/>
          <w:szCs w:val="24"/>
        </w:rPr>
        <w:t>, depression</w:t>
      </w:r>
      <w:r w:rsidR="00C02E6D" w:rsidRPr="00A23949">
        <w:rPr>
          <w:rFonts w:ascii="Times New Roman" w:hAnsi="Times New Roman" w:cs="Times New Roman"/>
          <w:color w:val="000000"/>
          <w:sz w:val="24"/>
          <w:szCs w:val="24"/>
        </w:rPr>
        <w:t xml:space="preserve"> and pain were </w:t>
      </w:r>
      <w:r w:rsidR="0041632C" w:rsidRPr="00A23949">
        <w:rPr>
          <w:rFonts w:ascii="Times New Roman" w:hAnsi="Times New Roman" w:cs="Times New Roman"/>
          <w:color w:val="000000"/>
          <w:sz w:val="24"/>
          <w:szCs w:val="24"/>
        </w:rPr>
        <w:t xml:space="preserve">associated with </w:t>
      </w:r>
      <w:r w:rsidR="00C02E6D" w:rsidRPr="00A23949">
        <w:rPr>
          <w:rFonts w:ascii="Times New Roman" w:hAnsi="Times New Roman" w:cs="Times New Roman"/>
          <w:color w:val="000000"/>
          <w:sz w:val="24"/>
          <w:szCs w:val="24"/>
        </w:rPr>
        <w:t>current psychological needs</w:t>
      </w:r>
      <w:r w:rsidR="00047A23" w:rsidRPr="00A23949">
        <w:rPr>
          <w:rFonts w:ascii="Times New Roman" w:hAnsi="Times New Roman" w:cs="Times New Roman"/>
          <w:color w:val="000000"/>
          <w:sz w:val="24"/>
          <w:szCs w:val="24"/>
        </w:rPr>
        <w:t>,</w:t>
      </w:r>
      <w:r w:rsidR="007A6B74" w:rsidRPr="00A23949">
        <w:rPr>
          <w:rFonts w:ascii="Times New Roman" w:hAnsi="Times New Roman" w:cs="Times New Roman"/>
          <w:color w:val="000000"/>
          <w:sz w:val="24"/>
          <w:szCs w:val="24"/>
        </w:rPr>
        <w:t xml:space="preserve"> </w:t>
      </w:r>
      <w:r w:rsidR="00047A23" w:rsidRPr="00A23949">
        <w:rPr>
          <w:rFonts w:ascii="Times New Roman" w:hAnsi="Times New Roman" w:cs="Times New Roman"/>
          <w:color w:val="000000"/>
          <w:sz w:val="24"/>
          <w:szCs w:val="24"/>
        </w:rPr>
        <w:t xml:space="preserve">and </w:t>
      </w:r>
      <w:r w:rsidR="00670430" w:rsidRPr="00A23949">
        <w:rPr>
          <w:rFonts w:ascii="Times New Roman" w:hAnsi="Times New Roman" w:cs="Times New Roman"/>
          <w:color w:val="000000"/>
          <w:sz w:val="24"/>
          <w:szCs w:val="24"/>
        </w:rPr>
        <w:t xml:space="preserve">in addition to these factors, those patients with </w:t>
      </w:r>
      <w:r w:rsidR="0067107B" w:rsidRPr="00A23949">
        <w:rPr>
          <w:rFonts w:ascii="Times New Roman" w:hAnsi="Times New Roman" w:cs="Times New Roman"/>
          <w:color w:val="000000"/>
          <w:sz w:val="24"/>
          <w:szCs w:val="24"/>
        </w:rPr>
        <w:t>metastatic disease</w:t>
      </w:r>
      <w:r w:rsidR="00670430" w:rsidRPr="00A23949">
        <w:rPr>
          <w:rFonts w:ascii="Times New Roman" w:hAnsi="Times New Roman" w:cs="Times New Roman"/>
          <w:color w:val="000000"/>
          <w:sz w:val="24"/>
          <w:szCs w:val="24"/>
        </w:rPr>
        <w:t xml:space="preserve"> had higher odds </w:t>
      </w:r>
      <w:r w:rsidR="00670430" w:rsidRPr="00A23949">
        <w:rPr>
          <w:rFonts w:ascii="Times New Roman" w:hAnsi="Times New Roman" w:cs="Times New Roman"/>
          <w:color w:val="000000"/>
          <w:sz w:val="24"/>
          <w:szCs w:val="24"/>
        </w:rPr>
        <w:lastRenderedPageBreak/>
        <w:t xml:space="preserve">of </w:t>
      </w:r>
      <w:r w:rsidR="00C02E6D" w:rsidRPr="00A23949">
        <w:rPr>
          <w:rFonts w:ascii="Times New Roman" w:hAnsi="Times New Roman" w:cs="Times New Roman"/>
          <w:color w:val="000000"/>
          <w:sz w:val="24"/>
          <w:szCs w:val="24"/>
        </w:rPr>
        <w:t xml:space="preserve">future psychological needs.  </w:t>
      </w:r>
    </w:p>
    <w:p w:rsidR="005E7003" w:rsidRPr="00A23949" w:rsidRDefault="005E7003" w:rsidP="00061094">
      <w:pPr>
        <w:autoSpaceDE w:val="0"/>
        <w:autoSpaceDN w:val="0"/>
        <w:adjustRightInd w:val="0"/>
        <w:spacing w:after="0" w:line="360" w:lineRule="auto"/>
        <w:contextualSpacing/>
        <w:rPr>
          <w:rFonts w:ascii="Times New Roman" w:hAnsi="Times New Roman" w:cs="Times New Roman"/>
          <w:b/>
          <w:color w:val="000000"/>
          <w:sz w:val="24"/>
          <w:szCs w:val="24"/>
        </w:rPr>
      </w:pPr>
    </w:p>
    <w:p w:rsidR="00767E9F" w:rsidRPr="00A23949" w:rsidRDefault="00767E9F" w:rsidP="00061094">
      <w:pPr>
        <w:keepNext/>
        <w:autoSpaceDE w:val="0"/>
        <w:autoSpaceDN w:val="0"/>
        <w:adjustRightInd w:val="0"/>
        <w:spacing w:after="0" w:line="360" w:lineRule="auto"/>
        <w:contextualSpacing/>
        <w:rPr>
          <w:rFonts w:ascii="Times New Roman" w:hAnsi="Times New Roman" w:cs="Times New Roman"/>
          <w:b/>
          <w:color w:val="000000"/>
          <w:sz w:val="24"/>
          <w:szCs w:val="24"/>
        </w:rPr>
      </w:pPr>
      <w:r w:rsidRPr="00A23949">
        <w:rPr>
          <w:rFonts w:ascii="Times New Roman" w:hAnsi="Times New Roman" w:cs="Times New Roman"/>
          <w:b/>
          <w:color w:val="000000"/>
          <w:sz w:val="24"/>
          <w:szCs w:val="24"/>
        </w:rPr>
        <w:t>Discussion</w:t>
      </w:r>
    </w:p>
    <w:p w:rsidR="00F434DC" w:rsidRPr="00A23949" w:rsidRDefault="00B83E9B" w:rsidP="00DF6DF2">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This </w:t>
      </w:r>
      <w:r w:rsidR="00DF6DF2" w:rsidRPr="00A23949">
        <w:rPr>
          <w:rFonts w:ascii="Times New Roman" w:hAnsi="Times New Roman" w:cs="Times New Roman"/>
          <w:color w:val="000000"/>
          <w:sz w:val="24"/>
          <w:szCs w:val="24"/>
        </w:rPr>
        <w:t xml:space="preserve">unique </w:t>
      </w:r>
      <w:r w:rsidRPr="00A23949">
        <w:rPr>
          <w:rFonts w:ascii="Times New Roman" w:hAnsi="Times New Roman" w:cs="Times New Roman"/>
          <w:color w:val="000000"/>
          <w:sz w:val="24"/>
          <w:szCs w:val="24"/>
        </w:rPr>
        <w:t xml:space="preserve">study is </w:t>
      </w:r>
      <w:r w:rsidR="00DF6DF2" w:rsidRPr="00A23949">
        <w:rPr>
          <w:rFonts w:ascii="Times New Roman" w:hAnsi="Times New Roman" w:cs="Times New Roman"/>
          <w:color w:val="000000"/>
          <w:sz w:val="24"/>
          <w:szCs w:val="24"/>
        </w:rPr>
        <w:t>the first to provide</w:t>
      </w:r>
      <w:r w:rsidRPr="00A23949">
        <w:rPr>
          <w:rFonts w:ascii="Times New Roman" w:hAnsi="Times New Roman" w:cs="Times New Roman"/>
          <w:color w:val="000000"/>
          <w:sz w:val="24"/>
          <w:szCs w:val="24"/>
        </w:rPr>
        <w:t xml:space="preserve"> formal </w:t>
      </w:r>
      <w:r w:rsidR="00955E3D" w:rsidRPr="00A23949">
        <w:rPr>
          <w:rFonts w:ascii="Times New Roman" w:hAnsi="Times New Roman" w:cs="Times New Roman"/>
          <w:color w:val="000000"/>
          <w:sz w:val="24"/>
          <w:szCs w:val="24"/>
        </w:rPr>
        <w:t xml:space="preserve">population-based </w:t>
      </w:r>
      <w:r w:rsidRPr="00A23949">
        <w:rPr>
          <w:rFonts w:ascii="Times New Roman" w:hAnsi="Times New Roman" w:cs="Times New Roman"/>
          <w:color w:val="000000"/>
          <w:sz w:val="24"/>
          <w:szCs w:val="24"/>
        </w:rPr>
        <w:t xml:space="preserve">longitudinal assessment of supportive care needs of patients with pancreatic cancer. </w:t>
      </w:r>
      <w:r w:rsidR="00A72EEC" w:rsidRPr="00A23949">
        <w:rPr>
          <w:rFonts w:ascii="Times New Roman" w:hAnsi="Times New Roman" w:cs="Times New Roman"/>
          <w:color w:val="000000"/>
          <w:sz w:val="24"/>
          <w:szCs w:val="24"/>
        </w:rPr>
        <w:t xml:space="preserve">The findings provide evidence </w:t>
      </w:r>
      <w:r w:rsidR="004263CF" w:rsidRPr="00A23949">
        <w:rPr>
          <w:rFonts w:ascii="Times New Roman" w:hAnsi="Times New Roman" w:cs="Times New Roman"/>
          <w:color w:val="000000"/>
          <w:sz w:val="24"/>
          <w:szCs w:val="24"/>
        </w:rPr>
        <w:t>for</w:t>
      </w:r>
      <w:r w:rsidR="00A72EEC" w:rsidRPr="00A23949">
        <w:rPr>
          <w:rFonts w:ascii="Times New Roman" w:hAnsi="Times New Roman" w:cs="Times New Roman"/>
          <w:color w:val="000000"/>
          <w:sz w:val="24"/>
          <w:szCs w:val="24"/>
        </w:rPr>
        <w:t xml:space="preserve"> health professionals and service providers as to which types of unmet needs are prevalent and persistent and which risk factors should be considered in assessing the likelihood of ongoing needs.</w:t>
      </w:r>
      <w:r w:rsidR="00955E3D" w:rsidRPr="00A23949">
        <w:rPr>
          <w:rFonts w:ascii="Times New Roman" w:hAnsi="Times New Roman" w:cs="Times New Roman"/>
          <w:color w:val="000000"/>
          <w:sz w:val="24"/>
          <w:szCs w:val="24"/>
        </w:rPr>
        <w:t xml:space="preserve"> W</w:t>
      </w:r>
      <w:r w:rsidR="000F7EB8" w:rsidRPr="00A23949">
        <w:rPr>
          <w:rFonts w:ascii="Times New Roman" w:hAnsi="Times New Roman" w:cs="Times New Roman"/>
          <w:color w:val="000000"/>
          <w:sz w:val="24"/>
          <w:szCs w:val="24"/>
        </w:rPr>
        <w:t xml:space="preserve">e </w:t>
      </w:r>
      <w:r w:rsidR="004E3A8D" w:rsidRPr="00A23949">
        <w:rPr>
          <w:rFonts w:ascii="Times New Roman" w:hAnsi="Times New Roman" w:cs="Times New Roman"/>
          <w:color w:val="000000"/>
          <w:sz w:val="24"/>
          <w:szCs w:val="24"/>
        </w:rPr>
        <w:t xml:space="preserve">show </w:t>
      </w:r>
      <w:r w:rsidR="00CF552C" w:rsidRPr="00A23949">
        <w:rPr>
          <w:rFonts w:ascii="Times New Roman" w:hAnsi="Times New Roman" w:cs="Times New Roman"/>
          <w:color w:val="000000"/>
          <w:sz w:val="24"/>
          <w:szCs w:val="24"/>
        </w:rPr>
        <w:t>that</w:t>
      </w:r>
      <w:r w:rsidR="00144F52" w:rsidRPr="00A23949">
        <w:rPr>
          <w:rFonts w:ascii="Times New Roman" w:hAnsi="Times New Roman" w:cs="Times New Roman"/>
          <w:color w:val="000000"/>
          <w:sz w:val="24"/>
          <w:szCs w:val="24"/>
        </w:rPr>
        <w:t xml:space="preserve"> </w:t>
      </w:r>
      <w:r w:rsidR="007C636C" w:rsidRPr="00A23949">
        <w:rPr>
          <w:rFonts w:ascii="Times New Roman" w:hAnsi="Times New Roman" w:cs="Times New Roman"/>
          <w:color w:val="000000"/>
          <w:sz w:val="24"/>
          <w:szCs w:val="24"/>
        </w:rPr>
        <w:t>unmet</w:t>
      </w:r>
      <w:r w:rsidR="00CF552C" w:rsidRPr="00A23949">
        <w:rPr>
          <w:rFonts w:ascii="Times New Roman" w:hAnsi="Times New Roman" w:cs="Times New Roman"/>
          <w:color w:val="000000"/>
          <w:sz w:val="24"/>
          <w:szCs w:val="24"/>
        </w:rPr>
        <w:t xml:space="preserve"> needs </w:t>
      </w:r>
      <w:r w:rsidR="00652E96" w:rsidRPr="00A23949">
        <w:rPr>
          <w:rFonts w:ascii="Times New Roman" w:hAnsi="Times New Roman" w:cs="Times New Roman"/>
          <w:color w:val="000000"/>
          <w:sz w:val="24"/>
          <w:szCs w:val="24"/>
        </w:rPr>
        <w:t xml:space="preserve">among pancreatic cancer patients </w:t>
      </w:r>
      <w:r w:rsidR="000F7EB8" w:rsidRPr="00A23949">
        <w:rPr>
          <w:rFonts w:ascii="Times New Roman" w:hAnsi="Times New Roman" w:cs="Times New Roman"/>
          <w:color w:val="000000"/>
          <w:sz w:val="24"/>
          <w:szCs w:val="24"/>
        </w:rPr>
        <w:t>we</w:t>
      </w:r>
      <w:r w:rsidR="00144F52" w:rsidRPr="00A23949">
        <w:rPr>
          <w:rFonts w:ascii="Times New Roman" w:hAnsi="Times New Roman" w:cs="Times New Roman"/>
          <w:color w:val="000000"/>
          <w:sz w:val="24"/>
          <w:szCs w:val="24"/>
        </w:rPr>
        <w:t>re high at baseline and</w:t>
      </w:r>
      <w:r w:rsidR="00CF552C" w:rsidRPr="00A23949">
        <w:rPr>
          <w:rFonts w:ascii="Times New Roman" w:hAnsi="Times New Roman" w:cs="Times New Roman"/>
          <w:color w:val="000000"/>
          <w:sz w:val="24"/>
          <w:szCs w:val="24"/>
        </w:rPr>
        <w:t xml:space="preserve"> </w:t>
      </w:r>
      <w:r w:rsidR="0090280D" w:rsidRPr="00A23949">
        <w:rPr>
          <w:rFonts w:ascii="Times New Roman" w:hAnsi="Times New Roman" w:cs="Times New Roman"/>
          <w:color w:val="000000"/>
          <w:sz w:val="24"/>
          <w:szCs w:val="24"/>
        </w:rPr>
        <w:t>persist</w:t>
      </w:r>
      <w:r w:rsidR="000F7EB8" w:rsidRPr="00A23949">
        <w:rPr>
          <w:rFonts w:ascii="Times New Roman" w:hAnsi="Times New Roman" w:cs="Times New Roman"/>
          <w:color w:val="000000"/>
          <w:sz w:val="24"/>
          <w:szCs w:val="24"/>
        </w:rPr>
        <w:t>ed</w:t>
      </w:r>
      <w:r w:rsidR="00CF552C" w:rsidRPr="00A23949">
        <w:rPr>
          <w:rFonts w:ascii="Times New Roman" w:hAnsi="Times New Roman" w:cs="Times New Roman"/>
          <w:color w:val="000000"/>
          <w:sz w:val="24"/>
          <w:szCs w:val="24"/>
        </w:rPr>
        <w:t xml:space="preserve"> over time. </w:t>
      </w:r>
      <w:r w:rsidR="004B3C5D" w:rsidRPr="00A23949">
        <w:rPr>
          <w:rFonts w:ascii="Times New Roman" w:hAnsi="Times New Roman" w:cs="Times New Roman"/>
          <w:color w:val="000000"/>
          <w:sz w:val="24"/>
          <w:szCs w:val="24"/>
        </w:rPr>
        <w:t xml:space="preserve">Physical and psychological needs were the most prevalent </w:t>
      </w:r>
      <w:r w:rsidR="00144F52" w:rsidRPr="00A23949">
        <w:rPr>
          <w:rFonts w:ascii="Times New Roman" w:hAnsi="Times New Roman" w:cs="Times New Roman"/>
          <w:color w:val="000000"/>
          <w:sz w:val="24"/>
          <w:szCs w:val="24"/>
        </w:rPr>
        <w:t>subcategories</w:t>
      </w:r>
      <w:r w:rsidR="00F8242F" w:rsidRPr="00A23949">
        <w:rPr>
          <w:rFonts w:ascii="Times New Roman" w:hAnsi="Times New Roman" w:cs="Times New Roman"/>
          <w:color w:val="000000"/>
          <w:sz w:val="24"/>
          <w:szCs w:val="24"/>
        </w:rPr>
        <w:t>,</w:t>
      </w:r>
      <w:r w:rsidR="00144F52" w:rsidRPr="00A23949">
        <w:rPr>
          <w:rFonts w:ascii="Times New Roman" w:hAnsi="Times New Roman" w:cs="Times New Roman"/>
          <w:color w:val="000000"/>
          <w:sz w:val="24"/>
          <w:szCs w:val="24"/>
        </w:rPr>
        <w:t xml:space="preserve"> </w:t>
      </w:r>
      <w:r w:rsidR="004B3C5D" w:rsidRPr="00A23949">
        <w:rPr>
          <w:rFonts w:ascii="Times New Roman" w:hAnsi="Times New Roman" w:cs="Times New Roman"/>
          <w:color w:val="000000"/>
          <w:sz w:val="24"/>
          <w:szCs w:val="24"/>
        </w:rPr>
        <w:t>with about half the participants reporting these at moderate-to-high levels.</w:t>
      </w:r>
      <w:r w:rsidR="005101B9" w:rsidRPr="00A23949">
        <w:rPr>
          <w:rFonts w:ascii="Times New Roman" w:hAnsi="Times New Roman" w:cs="Times New Roman"/>
          <w:color w:val="000000"/>
          <w:sz w:val="24"/>
          <w:szCs w:val="24"/>
        </w:rPr>
        <w:t xml:space="preserve"> While in general</w:t>
      </w:r>
      <w:r w:rsidR="00E13545" w:rsidRPr="00A23949">
        <w:rPr>
          <w:rFonts w:ascii="Times New Roman" w:hAnsi="Times New Roman" w:cs="Times New Roman"/>
          <w:color w:val="000000"/>
          <w:sz w:val="24"/>
          <w:szCs w:val="24"/>
        </w:rPr>
        <w:t>,</w:t>
      </w:r>
      <w:r w:rsidR="005101B9" w:rsidRPr="00A23949">
        <w:rPr>
          <w:rFonts w:ascii="Times New Roman" w:hAnsi="Times New Roman" w:cs="Times New Roman"/>
          <w:color w:val="000000"/>
          <w:sz w:val="24"/>
          <w:szCs w:val="24"/>
        </w:rPr>
        <w:t xml:space="preserve"> </w:t>
      </w:r>
      <w:r w:rsidR="00144F52" w:rsidRPr="00A23949">
        <w:rPr>
          <w:rFonts w:ascii="Times New Roman" w:hAnsi="Times New Roman" w:cs="Times New Roman"/>
          <w:color w:val="000000"/>
          <w:sz w:val="24"/>
          <w:szCs w:val="24"/>
        </w:rPr>
        <w:t xml:space="preserve">patients </w:t>
      </w:r>
      <w:r w:rsidR="00BC6DC3" w:rsidRPr="00A23949">
        <w:rPr>
          <w:rFonts w:ascii="Times New Roman" w:hAnsi="Times New Roman" w:cs="Times New Roman"/>
          <w:color w:val="000000"/>
          <w:sz w:val="24"/>
          <w:szCs w:val="24"/>
        </w:rPr>
        <w:t>with non-resectable disease</w:t>
      </w:r>
      <w:r w:rsidR="004753C0" w:rsidRPr="00A23949">
        <w:rPr>
          <w:rFonts w:ascii="Times New Roman" w:hAnsi="Times New Roman" w:cs="Times New Roman"/>
          <w:color w:val="000000"/>
          <w:sz w:val="24"/>
          <w:szCs w:val="24"/>
        </w:rPr>
        <w:t xml:space="preserve"> and </w:t>
      </w:r>
      <w:r w:rsidR="00BC6DC3" w:rsidRPr="00A23949">
        <w:rPr>
          <w:rFonts w:ascii="Times New Roman" w:hAnsi="Times New Roman" w:cs="Times New Roman"/>
          <w:color w:val="000000"/>
          <w:sz w:val="24"/>
          <w:szCs w:val="24"/>
        </w:rPr>
        <w:t>higher levels of pain</w:t>
      </w:r>
      <w:r w:rsidR="00E13545" w:rsidRPr="00A23949">
        <w:rPr>
          <w:rFonts w:ascii="Times New Roman" w:hAnsi="Times New Roman" w:cs="Times New Roman"/>
          <w:color w:val="000000"/>
          <w:sz w:val="24"/>
          <w:szCs w:val="24"/>
        </w:rPr>
        <w:t xml:space="preserve">, </w:t>
      </w:r>
      <w:r w:rsidR="00BC6DC3" w:rsidRPr="00A23949">
        <w:rPr>
          <w:rFonts w:ascii="Times New Roman" w:hAnsi="Times New Roman" w:cs="Times New Roman"/>
          <w:color w:val="000000"/>
          <w:sz w:val="24"/>
          <w:szCs w:val="24"/>
        </w:rPr>
        <w:t>anxiety and depression were at higher risk of having unmet supportive care needs</w:t>
      </w:r>
      <w:r w:rsidR="005101B9" w:rsidRPr="00A23949">
        <w:rPr>
          <w:rFonts w:ascii="Times New Roman" w:hAnsi="Times New Roman" w:cs="Times New Roman"/>
          <w:color w:val="000000"/>
          <w:sz w:val="24"/>
          <w:szCs w:val="24"/>
        </w:rPr>
        <w:t xml:space="preserve">, these </w:t>
      </w:r>
      <w:r w:rsidR="00E72A40" w:rsidRPr="00A23949">
        <w:rPr>
          <w:rFonts w:ascii="Times New Roman" w:hAnsi="Times New Roman" w:cs="Times New Roman"/>
          <w:color w:val="000000"/>
          <w:sz w:val="24"/>
          <w:szCs w:val="24"/>
        </w:rPr>
        <w:t xml:space="preserve">associations </w:t>
      </w:r>
      <w:r w:rsidR="005101B9" w:rsidRPr="00A23949">
        <w:rPr>
          <w:rFonts w:ascii="Times New Roman" w:hAnsi="Times New Roman" w:cs="Times New Roman"/>
          <w:color w:val="000000"/>
          <w:sz w:val="24"/>
          <w:szCs w:val="24"/>
        </w:rPr>
        <w:t xml:space="preserve">varied </w:t>
      </w:r>
      <w:r w:rsidR="00E72A40" w:rsidRPr="00A23949">
        <w:rPr>
          <w:rFonts w:ascii="Times New Roman" w:hAnsi="Times New Roman" w:cs="Times New Roman"/>
          <w:color w:val="000000"/>
          <w:sz w:val="24"/>
          <w:szCs w:val="24"/>
        </w:rPr>
        <w:t>across</w:t>
      </w:r>
      <w:r w:rsidR="005101B9" w:rsidRPr="00A23949">
        <w:rPr>
          <w:rFonts w:ascii="Times New Roman" w:hAnsi="Times New Roman" w:cs="Times New Roman"/>
          <w:color w:val="000000"/>
          <w:sz w:val="24"/>
          <w:szCs w:val="24"/>
        </w:rPr>
        <w:t xml:space="preserve"> support domain</w:t>
      </w:r>
      <w:r w:rsidR="00E72A40" w:rsidRPr="00A23949">
        <w:rPr>
          <w:rFonts w:ascii="Times New Roman" w:hAnsi="Times New Roman" w:cs="Times New Roman"/>
          <w:color w:val="000000"/>
          <w:sz w:val="24"/>
          <w:szCs w:val="24"/>
        </w:rPr>
        <w:t>s</w:t>
      </w:r>
      <w:r w:rsidR="00A01F63" w:rsidRPr="00A23949">
        <w:rPr>
          <w:rFonts w:ascii="Times New Roman" w:hAnsi="Times New Roman" w:cs="Times New Roman"/>
          <w:color w:val="000000"/>
          <w:sz w:val="24"/>
          <w:szCs w:val="24"/>
        </w:rPr>
        <w:t xml:space="preserve"> and </w:t>
      </w:r>
      <w:r w:rsidR="00D61C7C" w:rsidRPr="00A23949">
        <w:rPr>
          <w:rFonts w:ascii="Times New Roman" w:hAnsi="Times New Roman" w:cs="Times New Roman"/>
          <w:color w:val="000000"/>
          <w:sz w:val="24"/>
          <w:szCs w:val="24"/>
        </w:rPr>
        <w:t xml:space="preserve">were </w:t>
      </w:r>
      <w:r w:rsidR="005101B9" w:rsidRPr="00A23949">
        <w:rPr>
          <w:rFonts w:ascii="Times New Roman" w:hAnsi="Times New Roman" w:cs="Times New Roman"/>
          <w:color w:val="000000"/>
          <w:sz w:val="24"/>
          <w:szCs w:val="24"/>
        </w:rPr>
        <w:t>depend</w:t>
      </w:r>
      <w:r w:rsidR="00E72A40" w:rsidRPr="00A23949">
        <w:rPr>
          <w:rFonts w:ascii="Times New Roman" w:hAnsi="Times New Roman" w:cs="Times New Roman"/>
          <w:color w:val="000000"/>
          <w:sz w:val="24"/>
          <w:szCs w:val="24"/>
        </w:rPr>
        <w:t>e</w:t>
      </w:r>
      <w:r w:rsidR="00D61C7C" w:rsidRPr="00A23949">
        <w:rPr>
          <w:rFonts w:ascii="Times New Roman" w:hAnsi="Times New Roman" w:cs="Times New Roman"/>
          <w:color w:val="000000"/>
          <w:sz w:val="24"/>
          <w:szCs w:val="24"/>
        </w:rPr>
        <w:t>nt</w:t>
      </w:r>
      <w:r w:rsidR="008A56CD" w:rsidRPr="00A23949">
        <w:rPr>
          <w:rFonts w:ascii="Times New Roman" w:hAnsi="Times New Roman" w:cs="Times New Roman"/>
          <w:color w:val="000000"/>
          <w:sz w:val="24"/>
          <w:szCs w:val="24"/>
        </w:rPr>
        <w:t xml:space="preserve"> </w:t>
      </w:r>
      <w:r w:rsidR="005101B9" w:rsidRPr="00A23949">
        <w:rPr>
          <w:rFonts w:ascii="Times New Roman" w:hAnsi="Times New Roman" w:cs="Times New Roman"/>
          <w:color w:val="000000"/>
          <w:sz w:val="24"/>
          <w:szCs w:val="24"/>
        </w:rPr>
        <w:t xml:space="preserve">on whether people were currently experiencing the need or if it was a need </w:t>
      </w:r>
      <w:r w:rsidR="00E72A40" w:rsidRPr="00A23949">
        <w:rPr>
          <w:rFonts w:ascii="Times New Roman" w:hAnsi="Times New Roman" w:cs="Times New Roman"/>
          <w:color w:val="000000"/>
          <w:sz w:val="24"/>
          <w:szCs w:val="24"/>
        </w:rPr>
        <w:t xml:space="preserve">that </w:t>
      </w:r>
      <w:r w:rsidR="005101B9" w:rsidRPr="00A23949">
        <w:rPr>
          <w:rFonts w:ascii="Times New Roman" w:hAnsi="Times New Roman" w:cs="Times New Roman"/>
          <w:color w:val="000000"/>
          <w:sz w:val="24"/>
          <w:szCs w:val="24"/>
        </w:rPr>
        <w:t xml:space="preserve">they </w:t>
      </w:r>
      <w:r w:rsidR="00E72A40" w:rsidRPr="00A23949">
        <w:rPr>
          <w:rFonts w:ascii="Times New Roman" w:hAnsi="Times New Roman" w:cs="Times New Roman"/>
          <w:color w:val="000000"/>
          <w:sz w:val="24"/>
          <w:szCs w:val="24"/>
        </w:rPr>
        <w:t>reported during further follow-up</w:t>
      </w:r>
      <w:r w:rsidR="005101B9" w:rsidRPr="00A23949">
        <w:rPr>
          <w:rFonts w:ascii="Times New Roman" w:hAnsi="Times New Roman" w:cs="Times New Roman"/>
          <w:color w:val="000000"/>
          <w:sz w:val="24"/>
          <w:szCs w:val="24"/>
        </w:rPr>
        <w:t>.</w:t>
      </w:r>
      <w:r w:rsidR="00870A9E" w:rsidRPr="00A23949">
        <w:rPr>
          <w:rFonts w:ascii="Times New Roman" w:hAnsi="Times New Roman" w:cs="Times New Roman"/>
          <w:color w:val="000000"/>
          <w:sz w:val="24"/>
          <w:szCs w:val="24"/>
        </w:rPr>
        <w:t xml:space="preserve"> Of note, pain </w:t>
      </w:r>
      <w:r w:rsidR="003C494D" w:rsidRPr="00A23949">
        <w:rPr>
          <w:rFonts w:ascii="Times New Roman" w:hAnsi="Times New Roman" w:cs="Times New Roman"/>
          <w:color w:val="000000"/>
          <w:sz w:val="24"/>
          <w:szCs w:val="24"/>
        </w:rPr>
        <w:t xml:space="preserve">and anxiety </w:t>
      </w:r>
      <w:r w:rsidR="00E72A40" w:rsidRPr="00A23949">
        <w:rPr>
          <w:rFonts w:ascii="Times New Roman" w:hAnsi="Times New Roman" w:cs="Times New Roman"/>
          <w:color w:val="000000"/>
          <w:sz w:val="24"/>
          <w:szCs w:val="24"/>
        </w:rPr>
        <w:t xml:space="preserve">had </w:t>
      </w:r>
      <w:r w:rsidR="0075051D" w:rsidRPr="00A23949">
        <w:rPr>
          <w:rFonts w:ascii="Times New Roman" w:hAnsi="Times New Roman" w:cs="Times New Roman"/>
          <w:color w:val="000000"/>
          <w:sz w:val="24"/>
          <w:szCs w:val="24"/>
        </w:rPr>
        <w:t xml:space="preserve">respectively </w:t>
      </w:r>
      <w:r w:rsidR="00870A9E" w:rsidRPr="00A23949">
        <w:rPr>
          <w:rFonts w:ascii="Times New Roman" w:hAnsi="Times New Roman" w:cs="Times New Roman"/>
          <w:color w:val="000000"/>
          <w:sz w:val="24"/>
          <w:szCs w:val="24"/>
        </w:rPr>
        <w:t xml:space="preserve">the strongest </w:t>
      </w:r>
      <w:r w:rsidR="00E72A40" w:rsidRPr="00A23949">
        <w:rPr>
          <w:rFonts w:ascii="Times New Roman" w:hAnsi="Times New Roman" w:cs="Times New Roman"/>
          <w:color w:val="000000"/>
          <w:sz w:val="24"/>
          <w:szCs w:val="24"/>
        </w:rPr>
        <w:t xml:space="preserve">associations with having </w:t>
      </w:r>
      <w:r w:rsidR="00966CFC" w:rsidRPr="00A23949">
        <w:rPr>
          <w:rFonts w:ascii="Times New Roman" w:hAnsi="Times New Roman" w:cs="Times New Roman"/>
          <w:color w:val="000000"/>
          <w:sz w:val="24"/>
          <w:szCs w:val="24"/>
        </w:rPr>
        <w:t xml:space="preserve">unmet </w:t>
      </w:r>
      <w:r w:rsidR="00870A9E" w:rsidRPr="00A23949">
        <w:rPr>
          <w:rFonts w:ascii="Times New Roman" w:hAnsi="Times New Roman" w:cs="Times New Roman"/>
          <w:color w:val="000000"/>
          <w:sz w:val="24"/>
          <w:szCs w:val="24"/>
        </w:rPr>
        <w:t xml:space="preserve">physical </w:t>
      </w:r>
      <w:r w:rsidR="003C494D" w:rsidRPr="00A23949">
        <w:rPr>
          <w:rFonts w:ascii="Times New Roman" w:hAnsi="Times New Roman" w:cs="Times New Roman"/>
          <w:color w:val="000000"/>
          <w:sz w:val="24"/>
          <w:szCs w:val="24"/>
        </w:rPr>
        <w:t xml:space="preserve">and psychological </w:t>
      </w:r>
      <w:r w:rsidR="00870A9E" w:rsidRPr="00A23949">
        <w:rPr>
          <w:rFonts w:ascii="Times New Roman" w:hAnsi="Times New Roman" w:cs="Times New Roman"/>
          <w:color w:val="000000"/>
          <w:sz w:val="24"/>
          <w:szCs w:val="24"/>
        </w:rPr>
        <w:t xml:space="preserve">needs </w:t>
      </w:r>
      <w:r w:rsidR="0075051D" w:rsidRPr="00A23949">
        <w:rPr>
          <w:rFonts w:ascii="Times New Roman" w:hAnsi="Times New Roman" w:cs="Times New Roman"/>
          <w:color w:val="000000"/>
          <w:sz w:val="24"/>
          <w:szCs w:val="24"/>
        </w:rPr>
        <w:t>both in the present and in the future</w:t>
      </w:r>
      <w:r w:rsidR="003C494D" w:rsidRPr="00A23949">
        <w:rPr>
          <w:rFonts w:ascii="Times New Roman" w:hAnsi="Times New Roman" w:cs="Times New Roman"/>
          <w:color w:val="000000"/>
          <w:sz w:val="24"/>
          <w:szCs w:val="24"/>
        </w:rPr>
        <w:t xml:space="preserve">. </w:t>
      </w:r>
      <w:r w:rsidR="00237ECB" w:rsidRPr="00A23949">
        <w:rPr>
          <w:rFonts w:ascii="Times New Roman" w:hAnsi="Times New Roman" w:cs="Times New Roman"/>
          <w:color w:val="000000"/>
          <w:sz w:val="24"/>
          <w:szCs w:val="24"/>
        </w:rPr>
        <w:t xml:space="preserve">The </w:t>
      </w:r>
      <w:r w:rsidR="001526E0" w:rsidRPr="00A23949">
        <w:rPr>
          <w:rFonts w:ascii="Times New Roman" w:hAnsi="Times New Roman" w:cs="Times New Roman"/>
          <w:color w:val="000000"/>
          <w:sz w:val="24"/>
          <w:szCs w:val="24"/>
        </w:rPr>
        <w:t>consistency</w:t>
      </w:r>
      <w:r w:rsidR="00237ECB" w:rsidRPr="00A23949">
        <w:rPr>
          <w:rFonts w:ascii="Times New Roman" w:hAnsi="Times New Roman" w:cs="Times New Roman"/>
          <w:color w:val="000000"/>
          <w:sz w:val="24"/>
          <w:szCs w:val="24"/>
        </w:rPr>
        <w:t xml:space="preserve"> of these </w:t>
      </w:r>
      <w:r w:rsidR="002F557D" w:rsidRPr="00A23949">
        <w:rPr>
          <w:rFonts w:ascii="Times New Roman" w:hAnsi="Times New Roman" w:cs="Times New Roman"/>
          <w:color w:val="000000"/>
          <w:sz w:val="24"/>
          <w:szCs w:val="24"/>
        </w:rPr>
        <w:t xml:space="preserve">two </w:t>
      </w:r>
      <w:r w:rsidR="00EC1B84" w:rsidRPr="00A23949">
        <w:rPr>
          <w:rFonts w:ascii="Times New Roman" w:hAnsi="Times New Roman" w:cs="Times New Roman"/>
          <w:color w:val="000000"/>
          <w:sz w:val="24"/>
          <w:szCs w:val="24"/>
        </w:rPr>
        <w:t xml:space="preserve">risk </w:t>
      </w:r>
      <w:r w:rsidR="00237ECB" w:rsidRPr="00A23949">
        <w:rPr>
          <w:rFonts w:ascii="Times New Roman" w:hAnsi="Times New Roman" w:cs="Times New Roman"/>
          <w:color w:val="000000"/>
          <w:sz w:val="24"/>
          <w:szCs w:val="24"/>
        </w:rPr>
        <w:t>factors</w:t>
      </w:r>
      <w:r w:rsidR="00865739" w:rsidRPr="00A23949">
        <w:rPr>
          <w:rFonts w:ascii="Times New Roman" w:hAnsi="Times New Roman" w:cs="Times New Roman"/>
          <w:color w:val="000000"/>
          <w:sz w:val="24"/>
          <w:szCs w:val="24"/>
        </w:rPr>
        <w:t xml:space="preserve"> </w:t>
      </w:r>
      <w:r w:rsidR="00047A23" w:rsidRPr="00A23949">
        <w:rPr>
          <w:rFonts w:ascii="Times New Roman" w:hAnsi="Times New Roman" w:cs="Times New Roman"/>
          <w:color w:val="000000"/>
          <w:sz w:val="24"/>
          <w:szCs w:val="24"/>
        </w:rPr>
        <w:t xml:space="preserve">for </w:t>
      </w:r>
      <w:r w:rsidR="00A01F63" w:rsidRPr="00A23949">
        <w:rPr>
          <w:rFonts w:ascii="Times New Roman" w:hAnsi="Times New Roman" w:cs="Times New Roman"/>
          <w:color w:val="000000"/>
          <w:sz w:val="24"/>
          <w:szCs w:val="24"/>
        </w:rPr>
        <w:t xml:space="preserve">unmet </w:t>
      </w:r>
      <w:r w:rsidR="001526E0" w:rsidRPr="00A23949">
        <w:rPr>
          <w:rFonts w:ascii="Times New Roman" w:hAnsi="Times New Roman" w:cs="Times New Roman"/>
          <w:color w:val="000000"/>
          <w:sz w:val="24"/>
          <w:szCs w:val="24"/>
        </w:rPr>
        <w:t xml:space="preserve">needs </w:t>
      </w:r>
      <w:r w:rsidR="002F557D" w:rsidRPr="00A23949">
        <w:rPr>
          <w:rFonts w:ascii="Times New Roman" w:hAnsi="Times New Roman" w:cs="Times New Roman"/>
          <w:color w:val="000000"/>
          <w:sz w:val="24"/>
          <w:szCs w:val="24"/>
        </w:rPr>
        <w:t xml:space="preserve">over time may suggest that </w:t>
      </w:r>
      <w:r w:rsidR="00047A23" w:rsidRPr="00A23949">
        <w:rPr>
          <w:rFonts w:ascii="Times New Roman" w:hAnsi="Times New Roman" w:cs="Times New Roman"/>
          <w:color w:val="000000"/>
          <w:sz w:val="24"/>
          <w:szCs w:val="24"/>
        </w:rPr>
        <w:t>they</w:t>
      </w:r>
      <w:r w:rsidR="001526E0" w:rsidRPr="00A23949">
        <w:rPr>
          <w:rFonts w:ascii="Times New Roman" w:hAnsi="Times New Roman" w:cs="Times New Roman"/>
          <w:color w:val="000000"/>
          <w:sz w:val="24"/>
          <w:szCs w:val="24"/>
        </w:rPr>
        <w:t xml:space="preserve"> </w:t>
      </w:r>
      <w:r w:rsidR="002F557D" w:rsidRPr="00A23949">
        <w:rPr>
          <w:rFonts w:ascii="Times New Roman" w:hAnsi="Times New Roman" w:cs="Times New Roman"/>
          <w:color w:val="000000"/>
          <w:sz w:val="24"/>
          <w:szCs w:val="24"/>
        </w:rPr>
        <w:t xml:space="preserve">are not being adequately addressed </w:t>
      </w:r>
      <w:r w:rsidR="00317B37" w:rsidRPr="00A23949">
        <w:rPr>
          <w:rFonts w:ascii="Times New Roman" w:hAnsi="Times New Roman" w:cs="Times New Roman"/>
          <w:color w:val="000000"/>
          <w:sz w:val="24"/>
          <w:szCs w:val="24"/>
        </w:rPr>
        <w:t xml:space="preserve">or </w:t>
      </w:r>
      <w:r w:rsidR="00FE482B" w:rsidRPr="00A23949">
        <w:rPr>
          <w:rFonts w:ascii="Times New Roman" w:hAnsi="Times New Roman" w:cs="Times New Roman"/>
          <w:color w:val="000000"/>
          <w:sz w:val="24"/>
          <w:szCs w:val="24"/>
        </w:rPr>
        <w:t>that they are associated with r</w:t>
      </w:r>
      <w:r w:rsidR="00317B37" w:rsidRPr="00A23949">
        <w:rPr>
          <w:rFonts w:ascii="Times New Roman" w:hAnsi="Times New Roman" w:cs="Times New Roman"/>
          <w:color w:val="000000"/>
          <w:sz w:val="24"/>
          <w:szCs w:val="24"/>
        </w:rPr>
        <w:t xml:space="preserve">apid </w:t>
      </w:r>
      <w:r w:rsidR="00FE482B" w:rsidRPr="00A23949">
        <w:rPr>
          <w:rFonts w:ascii="Times New Roman" w:hAnsi="Times New Roman" w:cs="Times New Roman"/>
          <w:color w:val="000000"/>
          <w:sz w:val="24"/>
          <w:szCs w:val="24"/>
        </w:rPr>
        <w:t xml:space="preserve">disease </w:t>
      </w:r>
      <w:r w:rsidR="00317B37" w:rsidRPr="00A23949">
        <w:rPr>
          <w:rFonts w:ascii="Times New Roman" w:hAnsi="Times New Roman" w:cs="Times New Roman"/>
          <w:color w:val="000000"/>
          <w:sz w:val="24"/>
          <w:szCs w:val="24"/>
        </w:rPr>
        <w:t>progress</w:t>
      </w:r>
      <w:r w:rsidR="00FE482B" w:rsidRPr="00A23949">
        <w:rPr>
          <w:rFonts w:ascii="Times New Roman" w:hAnsi="Times New Roman" w:cs="Times New Roman"/>
          <w:color w:val="000000"/>
          <w:sz w:val="24"/>
          <w:szCs w:val="24"/>
        </w:rPr>
        <w:t>ion and may be normal</w:t>
      </w:r>
      <w:r w:rsidR="002C1983" w:rsidRPr="00A23949">
        <w:rPr>
          <w:rFonts w:ascii="Times New Roman" w:hAnsi="Times New Roman" w:cs="Times New Roman"/>
          <w:color w:val="000000"/>
          <w:sz w:val="24"/>
          <w:szCs w:val="24"/>
        </w:rPr>
        <w:t xml:space="preserve"> with </w:t>
      </w:r>
      <w:r w:rsidR="007020D4" w:rsidRPr="00A23949">
        <w:rPr>
          <w:rFonts w:ascii="Times New Roman" w:hAnsi="Times New Roman" w:cs="Times New Roman"/>
          <w:color w:val="000000"/>
          <w:sz w:val="24"/>
          <w:szCs w:val="24"/>
        </w:rPr>
        <w:t xml:space="preserve">an </w:t>
      </w:r>
      <w:r w:rsidR="002C1983" w:rsidRPr="00A23949">
        <w:rPr>
          <w:rFonts w:ascii="Times New Roman" w:hAnsi="Times New Roman" w:cs="Times New Roman"/>
          <w:color w:val="000000"/>
          <w:sz w:val="24"/>
          <w:szCs w:val="24"/>
        </w:rPr>
        <w:t>imminent end of life</w:t>
      </w:r>
      <w:r w:rsidR="002F557D" w:rsidRPr="00A23949">
        <w:rPr>
          <w:rFonts w:ascii="Times New Roman" w:hAnsi="Times New Roman" w:cs="Times New Roman"/>
          <w:color w:val="000000"/>
          <w:sz w:val="24"/>
          <w:szCs w:val="24"/>
        </w:rPr>
        <w:t xml:space="preserve">. </w:t>
      </w:r>
    </w:p>
    <w:p w:rsidR="00F434DC" w:rsidRPr="00A23949" w:rsidRDefault="00F434DC" w:rsidP="00DF6DF2">
      <w:pPr>
        <w:widowControl w:val="0"/>
        <w:autoSpaceDE w:val="0"/>
        <w:autoSpaceDN w:val="0"/>
        <w:adjustRightInd w:val="0"/>
        <w:spacing w:after="0" w:line="360" w:lineRule="auto"/>
        <w:rPr>
          <w:rFonts w:ascii="Times New Roman" w:hAnsi="Times New Roman" w:cs="Times New Roman"/>
          <w:color w:val="000000"/>
          <w:sz w:val="24"/>
          <w:szCs w:val="24"/>
        </w:rPr>
      </w:pPr>
    </w:p>
    <w:p w:rsidR="00317B37" w:rsidRPr="00A23949" w:rsidRDefault="00F434DC" w:rsidP="00DF6DF2">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In the last decade, pain and distress have been positioned as the fifth and sixth vital signs in cancer care with emphasis placed on the importance of screening </w:t>
      </w:r>
      <w:r w:rsidRPr="00A23949">
        <w:rPr>
          <w:rFonts w:ascii="Times New Roman" w:hAnsi="Times New Roman" w:cs="Times New Roman"/>
          <w:color w:val="000000"/>
          <w:sz w:val="24"/>
          <w:szCs w:val="24"/>
        </w:rPr>
        <w:fldChar w:fldCharType="begin">
          <w:fldData xml:space="preserve">PEVuZE5vdGU+PENpdGU+PEF1dGhvcj5Ib2xsYW5kPC9BdXRob3I+PFllYXI+MjAwNzwvWWVhcj48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</w:fldData>
        </w:fldChar>
      </w:r>
      <w:r w:rsidRPr="00A23949">
        <w:rPr>
          <w:rFonts w:ascii="Times New Roman" w:hAnsi="Times New Roman" w:cs="Times New Roman"/>
          <w:color w:val="000000"/>
          <w:sz w:val="24"/>
          <w:szCs w:val="24"/>
        </w:rPr>
        <w:instrText xml:space="preserve"> ADDIN EN.CITE </w:instrText>
      </w:r>
      <w:r w:rsidRPr="00A23949">
        <w:rPr>
          <w:rFonts w:ascii="Times New Roman" w:hAnsi="Times New Roman" w:cs="Times New Roman"/>
          <w:color w:val="000000"/>
          <w:sz w:val="24"/>
          <w:szCs w:val="24"/>
        </w:rPr>
        <w:fldChar w:fldCharType="begin">
          <w:fldData xml:space="preserve">PEVuZE5vdGU+PENpdGU+PEF1dGhvcj5Ib2xsYW5kPC9BdXRob3I+PFllYXI+MjAwNzwvWWVhcj48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</w:fldData>
        </w:fldChar>
      </w:r>
      <w:r w:rsidRPr="00A23949">
        <w:rPr>
          <w:rFonts w:ascii="Times New Roman" w:hAnsi="Times New Roman" w:cs="Times New Roman"/>
          <w:color w:val="000000"/>
          <w:sz w:val="24"/>
          <w:szCs w:val="24"/>
        </w:rPr>
        <w:instrText xml:space="preserve"> ADDIN EN.CITE.DATA </w:instrText>
      </w:r>
      <w:r w:rsidRPr="00A23949">
        <w:rPr>
          <w:rFonts w:ascii="Times New Roman" w:hAnsi="Times New Roman" w:cs="Times New Roman"/>
          <w:color w:val="000000"/>
          <w:sz w:val="24"/>
          <w:szCs w:val="24"/>
        </w:rPr>
      </w:r>
      <w:r w:rsidRPr="00A23949">
        <w:rPr>
          <w:rFonts w:ascii="Times New Roman" w:hAnsi="Times New Roman" w:cs="Times New Roman"/>
          <w:color w:val="000000"/>
          <w:sz w:val="24"/>
          <w:szCs w:val="24"/>
        </w:rPr>
        <w:fldChar w:fldCharType="end"/>
      </w:r>
      <w:r w:rsidRPr="00A23949">
        <w:rPr>
          <w:rFonts w:ascii="Times New Roman" w:hAnsi="Times New Roman" w:cs="Times New Roman"/>
          <w:color w:val="000000"/>
          <w:sz w:val="24"/>
          <w:szCs w:val="24"/>
        </w:rPr>
      </w:r>
      <w:r w:rsidRPr="00A23949">
        <w:rPr>
          <w:rFonts w:ascii="Times New Roman" w:hAnsi="Times New Roman" w:cs="Times New Roman"/>
          <w:color w:val="000000"/>
          <w:sz w:val="24"/>
          <w:szCs w:val="24"/>
        </w:rPr>
        <w:fldChar w:fldCharType="separate"/>
      </w:r>
      <w:r w:rsidRPr="00A23949">
        <w:rPr>
          <w:rFonts w:ascii="Times New Roman" w:hAnsi="Times New Roman" w:cs="Times New Roman"/>
          <w:noProof/>
          <w:color w:val="000000"/>
          <w:sz w:val="24"/>
          <w:szCs w:val="24"/>
        </w:rPr>
        <w:t>[</w:t>
      </w:r>
      <w:hyperlink w:anchor="_ENREF_27" w:tooltip="Holland, 2007 #2402" w:history="1">
        <w:r w:rsidRPr="00A23949">
          <w:rPr>
            <w:rFonts w:ascii="Times New Roman" w:hAnsi="Times New Roman" w:cs="Times New Roman"/>
            <w:noProof/>
            <w:color w:val="000000"/>
            <w:sz w:val="24"/>
            <w:szCs w:val="24"/>
          </w:rPr>
          <w:t>27-29</w:t>
        </w:r>
      </w:hyperlink>
      <w:r w:rsidRPr="00A23949">
        <w:rPr>
          <w:rFonts w:ascii="Times New Roman" w:hAnsi="Times New Roman" w:cs="Times New Roman"/>
          <w:noProof/>
          <w:color w:val="000000"/>
          <w:sz w:val="24"/>
          <w:szCs w:val="24"/>
        </w:rPr>
        <w:t>]</w:t>
      </w:r>
      <w:r w:rsidRPr="00A23949">
        <w:rPr>
          <w:rFonts w:ascii="Times New Roman" w:hAnsi="Times New Roman" w:cs="Times New Roman"/>
          <w:color w:val="000000"/>
          <w:sz w:val="24"/>
          <w:szCs w:val="24"/>
        </w:rPr>
        <w:fldChar w:fldCharType="end"/>
      </w:r>
      <w:r w:rsidRPr="00A23949">
        <w:rPr>
          <w:rFonts w:ascii="Times New Roman" w:hAnsi="Times New Roman" w:cs="Times New Roman"/>
          <w:color w:val="000000"/>
          <w:sz w:val="24"/>
          <w:szCs w:val="24"/>
        </w:rPr>
        <w:t xml:space="preserve">. Carlson </w:t>
      </w:r>
      <w:r w:rsidRPr="00A23949">
        <w:rPr>
          <w:rFonts w:ascii="Times New Roman" w:hAnsi="Times New Roman" w:cs="Times New Roman"/>
          <w:color w:val="000000"/>
          <w:sz w:val="24"/>
          <w:szCs w:val="24"/>
        </w:rPr>
        <w:fldChar w:fldCharType="begin"/>
      </w:r>
      <w:r w:rsidRPr="00A23949">
        <w:rPr>
          <w:rFonts w:ascii="Times New Roman" w:hAnsi="Times New Roman" w:cs="Times New Roman"/>
          <w:color w:val="000000"/>
          <w:sz w:val="24"/>
          <w:szCs w:val="24"/>
        </w:rPr>
        <w:instrText xml:space="preserve"> ADDIN EN.CITE &lt;EndNote&gt;&lt;Cite&gt;&lt;Author&gt;Carlson&lt;/Author&gt;&lt;Year&gt;2012&lt;/Year&gt;&lt;RecNum&gt;2426&lt;/RecNum&gt;&lt;DisplayText&gt;[30]&lt;/DisplayText&gt;&lt;record&gt;&lt;rec-number&gt;2426&lt;/rec-number&gt;&lt;foreign-keys&gt;&lt;key app="EN" db-id="2rz2txfw1xwwwcepxsb5wfrurpsds92w0dsw"&gt;2426&lt;/key&gt;&lt;/foreign-keys&gt;&lt;ref-type name="Journal Article"&gt;17&lt;/ref-type&gt;&lt;contributors&gt;&lt;authors&gt;&lt;author&gt;Carlson, Linda E.&lt;/author&gt;&lt;author&gt;Waller, Amy&lt;/author&gt;&lt;author&gt;Mitchell, Alex J.&lt;/author&gt;&lt;/authors&gt;&lt;/contributors&gt;&lt;auth-address&gt;University of Calgary, Calgary, Alberta, Canada. l.carlson@ucalgary.ca&lt;/auth-address&gt;&lt;titles&gt;&lt;title&gt;Screening for distress and unmet needs in patients with cancer: review and recommendations&lt;/title&gt;&lt;secondary-title&gt;Journal Of Clinical Oncology: Official Journal Of The American Society Of Clinical Oncology&lt;/secondary-title&gt;&lt;/titles&gt;&lt;periodical&gt;&lt;full-title&gt;Journal Of Clinical Oncology: Official Journal Of The American Society Of Clinical Oncology&lt;/full-title&gt;&lt;abbr-1&gt;J. Clin. Oncol.&lt;/abbr-1&gt;&lt;abbr-2&gt;J Clin Oncol&lt;/abbr-2&gt;&lt;/periodical&gt;&lt;pages&gt;1160-1177&lt;/pages&gt;&lt;volume&gt;30&lt;/volume&gt;&lt;number&gt;11&lt;/number&gt;&lt;keywords&gt;&lt;keyword&gt;Needs Assessment*&lt;/keyword&gt;&lt;keyword&gt;Depression/*diagnosis&lt;/keyword&gt;&lt;keyword&gt;Neoplasms/*psychology&lt;/keyword&gt;&lt;keyword&gt;Humans&lt;/keyword&gt;&lt;keyword&gt;Neoplasms/therapy&lt;/keyword&gt;&lt;keyword&gt;Psychometrics&lt;/keyword&gt;&lt;keyword&gt;Quality of Life&lt;/keyword&gt;&lt;/keywords&gt;&lt;dates&gt;&lt;year&gt;2012&lt;/year&gt;&lt;/dates&gt;&lt;pub-location&gt;United States&lt;/pub-location&gt;&lt;publisher&gt;American Society of Clinical Oncology&lt;/publisher&gt;&lt;isbn&gt;1527-7755&lt;/isbn&gt;&lt;accession-num&gt;22412146&lt;/accession-num&gt;&lt;urls&gt;&lt;related-urls&gt;&lt;url&gt;http://gateway.library.qut.edu.au/login?url=http://search.ebscohost.com/login.aspx?direct=true&amp;amp;db=cmedm&amp;amp;AN=22412146&amp;amp;site=ehost-live&amp;amp;scope=site&lt;/url&gt;&lt;/related-urls&gt;&lt;/urls&gt;&lt;electronic-resource-num&gt;10.1200/JCO.2011.39.5509&lt;/electronic-resource-num&gt;&lt;remote-database-name&gt;cmedm&lt;/remote-database-name&gt;&lt;remote-database-provider&gt;EBSCOhost&lt;/remote-database-provider&gt;&lt;/record&gt;&lt;/Cite&gt;&lt;/EndNote&gt;</w:instrText>
      </w:r>
      <w:r w:rsidRPr="00A23949">
        <w:rPr>
          <w:rFonts w:ascii="Times New Roman" w:hAnsi="Times New Roman" w:cs="Times New Roman"/>
          <w:color w:val="000000"/>
          <w:sz w:val="24"/>
          <w:szCs w:val="24"/>
        </w:rPr>
        <w:fldChar w:fldCharType="separate"/>
      </w:r>
      <w:r w:rsidRPr="00A23949">
        <w:rPr>
          <w:rFonts w:ascii="Times New Roman" w:hAnsi="Times New Roman" w:cs="Times New Roman"/>
          <w:noProof/>
          <w:color w:val="000000"/>
          <w:sz w:val="24"/>
          <w:szCs w:val="24"/>
        </w:rPr>
        <w:t>[</w:t>
      </w:r>
      <w:hyperlink w:anchor="_ENREF_30" w:tooltip="Carlson, 2012 #2426" w:history="1">
        <w:r w:rsidRPr="00A23949">
          <w:rPr>
            <w:rFonts w:ascii="Times New Roman" w:hAnsi="Times New Roman" w:cs="Times New Roman"/>
            <w:noProof/>
            <w:color w:val="000000"/>
            <w:sz w:val="24"/>
            <w:szCs w:val="24"/>
          </w:rPr>
          <w:t>30</w:t>
        </w:r>
      </w:hyperlink>
      <w:r w:rsidRPr="00A23949">
        <w:rPr>
          <w:rFonts w:ascii="Times New Roman" w:hAnsi="Times New Roman" w:cs="Times New Roman"/>
          <w:noProof/>
          <w:color w:val="000000"/>
          <w:sz w:val="24"/>
          <w:szCs w:val="24"/>
        </w:rPr>
        <w:t>]</w:t>
      </w:r>
      <w:r w:rsidRPr="00A23949">
        <w:rPr>
          <w:rFonts w:ascii="Times New Roman" w:hAnsi="Times New Roman" w:cs="Times New Roman"/>
          <w:color w:val="000000"/>
          <w:sz w:val="24"/>
          <w:szCs w:val="24"/>
        </w:rPr>
        <w:fldChar w:fldCharType="end"/>
      </w:r>
      <w:r w:rsidRPr="00A23949">
        <w:rPr>
          <w:rFonts w:ascii="Times New Roman" w:hAnsi="Times New Roman" w:cs="Times New Roman"/>
          <w:color w:val="000000"/>
          <w:sz w:val="24"/>
          <w:szCs w:val="24"/>
        </w:rPr>
        <w:t xml:space="preserve"> concluded that screening for distress and unmet needs facilitates communication around emotional complications and, in conjunction with empirical treatment, has the potential to significantly improve quality of life. Our findings that pain and distress are extremely important in people with pancreatic cancer highlight the need to focus on these issues. </w:t>
      </w:r>
      <w:r w:rsidR="00C434D4" w:rsidRPr="00A23949">
        <w:rPr>
          <w:rFonts w:ascii="Times New Roman" w:hAnsi="Times New Roman" w:cs="Times New Roman"/>
          <w:color w:val="000000"/>
          <w:sz w:val="24"/>
          <w:szCs w:val="24"/>
        </w:rPr>
        <w:t xml:space="preserve">People with these two risk factors should be closely monitored and receive early referral to palliative care.   </w:t>
      </w:r>
    </w:p>
    <w:p w:rsidR="00061094" w:rsidRPr="00A23949" w:rsidRDefault="00061094" w:rsidP="00B02AEF">
      <w:pPr>
        <w:widowControl w:val="0"/>
        <w:autoSpaceDE w:val="0"/>
        <w:autoSpaceDN w:val="0"/>
        <w:adjustRightInd w:val="0"/>
        <w:spacing w:after="0" w:line="360" w:lineRule="auto"/>
        <w:rPr>
          <w:rFonts w:ascii="Times New Roman" w:hAnsi="Times New Roman" w:cs="Times New Roman"/>
          <w:color w:val="000000"/>
          <w:sz w:val="24"/>
          <w:szCs w:val="24"/>
        </w:rPr>
      </w:pPr>
    </w:p>
    <w:p w:rsidR="007A40C8" w:rsidRPr="00A23949" w:rsidRDefault="00047A23" w:rsidP="00B02AEF">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O</w:t>
      </w:r>
      <w:r w:rsidR="00A01F63" w:rsidRPr="00A23949">
        <w:rPr>
          <w:rFonts w:ascii="Times New Roman" w:hAnsi="Times New Roman" w:cs="Times New Roman"/>
          <w:color w:val="000000"/>
          <w:sz w:val="24"/>
          <w:szCs w:val="24"/>
        </w:rPr>
        <w:t xml:space="preserve">ur results </w:t>
      </w:r>
      <w:r w:rsidR="00F434DC" w:rsidRPr="00A23949">
        <w:rPr>
          <w:rFonts w:ascii="Times New Roman" w:hAnsi="Times New Roman" w:cs="Times New Roman"/>
          <w:color w:val="000000"/>
          <w:sz w:val="24"/>
          <w:szCs w:val="24"/>
        </w:rPr>
        <w:t xml:space="preserve">also </w:t>
      </w:r>
      <w:r w:rsidR="00A01F63" w:rsidRPr="00A23949">
        <w:rPr>
          <w:rFonts w:ascii="Times New Roman" w:hAnsi="Times New Roman" w:cs="Times New Roman"/>
          <w:color w:val="000000"/>
          <w:sz w:val="24"/>
          <w:szCs w:val="24"/>
        </w:rPr>
        <w:t>indicate those with locally advanced disease are most likely to have current and future unmet physical needs.</w:t>
      </w:r>
      <w:r w:rsidR="005077F0" w:rsidRPr="00A23949">
        <w:rPr>
          <w:rFonts w:ascii="Times New Roman" w:hAnsi="Times New Roman" w:cs="Times New Roman"/>
          <w:color w:val="000000"/>
          <w:sz w:val="24"/>
          <w:szCs w:val="24"/>
        </w:rPr>
        <w:t xml:space="preserve"> </w:t>
      </w:r>
      <w:r w:rsidR="00B02AEF" w:rsidRPr="00A23949">
        <w:rPr>
          <w:rFonts w:ascii="Times New Roman" w:hAnsi="Times New Roman" w:cs="Times New Roman"/>
          <w:color w:val="000000"/>
          <w:sz w:val="24"/>
          <w:szCs w:val="24"/>
        </w:rPr>
        <w:t xml:space="preserve">It may be that patients with locally advanced disease are not accessing palliative care where their physical needs for things like pain relief would be managed. </w:t>
      </w:r>
      <w:r w:rsidR="001D69A0" w:rsidRPr="00A23949">
        <w:rPr>
          <w:rFonts w:ascii="Times New Roman" w:hAnsi="Times New Roman" w:cs="Times New Roman"/>
          <w:color w:val="000000"/>
          <w:sz w:val="24"/>
          <w:szCs w:val="24"/>
        </w:rPr>
        <w:t>P</w:t>
      </w:r>
      <w:r w:rsidR="007A40C8" w:rsidRPr="00A23949">
        <w:rPr>
          <w:rFonts w:ascii="Times New Roman" w:hAnsi="Times New Roman" w:cs="Times New Roman"/>
          <w:color w:val="000000"/>
          <w:sz w:val="24"/>
          <w:szCs w:val="24"/>
        </w:rPr>
        <w:t xml:space="preserve">eople with </w:t>
      </w:r>
      <w:r w:rsidR="0059115E" w:rsidRPr="00A23949">
        <w:rPr>
          <w:rFonts w:ascii="Times New Roman" w:hAnsi="Times New Roman" w:cs="Times New Roman"/>
          <w:color w:val="000000"/>
          <w:sz w:val="24"/>
          <w:szCs w:val="24"/>
        </w:rPr>
        <w:t>metastatic</w:t>
      </w:r>
      <w:r w:rsidR="007A40C8" w:rsidRPr="00A23949">
        <w:rPr>
          <w:rFonts w:ascii="Times New Roman" w:hAnsi="Times New Roman" w:cs="Times New Roman"/>
          <w:color w:val="000000"/>
          <w:sz w:val="24"/>
          <w:szCs w:val="24"/>
        </w:rPr>
        <w:t xml:space="preserve"> </w:t>
      </w:r>
      <w:r w:rsidR="00616B77" w:rsidRPr="00A23949">
        <w:rPr>
          <w:rFonts w:ascii="Times New Roman" w:hAnsi="Times New Roman" w:cs="Times New Roman"/>
          <w:color w:val="000000"/>
          <w:sz w:val="24"/>
          <w:szCs w:val="24"/>
        </w:rPr>
        <w:t>pancreatic cancer</w:t>
      </w:r>
      <w:r w:rsidR="007A40C8" w:rsidRPr="00A23949">
        <w:rPr>
          <w:rFonts w:ascii="Times New Roman" w:hAnsi="Times New Roman" w:cs="Times New Roman"/>
          <w:color w:val="000000"/>
          <w:sz w:val="24"/>
          <w:szCs w:val="24"/>
        </w:rPr>
        <w:t xml:space="preserve"> </w:t>
      </w:r>
      <w:r w:rsidR="0012212E" w:rsidRPr="00A23949">
        <w:rPr>
          <w:rFonts w:ascii="Times New Roman" w:hAnsi="Times New Roman" w:cs="Times New Roman"/>
          <w:color w:val="000000"/>
          <w:sz w:val="24"/>
          <w:szCs w:val="24"/>
        </w:rPr>
        <w:t>were</w:t>
      </w:r>
      <w:r w:rsidR="007A40C8" w:rsidRPr="00A23949">
        <w:rPr>
          <w:rFonts w:ascii="Times New Roman" w:hAnsi="Times New Roman" w:cs="Times New Roman"/>
          <w:color w:val="000000"/>
          <w:sz w:val="24"/>
          <w:szCs w:val="24"/>
        </w:rPr>
        <w:t xml:space="preserve"> not a</w:t>
      </w:r>
      <w:r w:rsidR="003C494D" w:rsidRPr="00A23949">
        <w:rPr>
          <w:rFonts w:ascii="Times New Roman" w:hAnsi="Times New Roman" w:cs="Times New Roman"/>
          <w:color w:val="000000"/>
          <w:sz w:val="24"/>
          <w:szCs w:val="24"/>
        </w:rPr>
        <w:t>t</w:t>
      </w:r>
      <w:r w:rsidR="007A40C8" w:rsidRPr="00A23949">
        <w:rPr>
          <w:rFonts w:ascii="Times New Roman" w:hAnsi="Times New Roman" w:cs="Times New Roman"/>
          <w:color w:val="000000"/>
          <w:sz w:val="24"/>
          <w:szCs w:val="24"/>
        </w:rPr>
        <w:t xml:space="preserve"> immediate </w:t>
      </w:r>
      <w:r w:rsidR="00E4649B" w:rsidRPr="00A23949">
        <w:rPr>
          <w:rFonts w:ascii="Times New Roman" w:hAnsi="Times New Roman" w:cs="Times New Roman"/>
          <w:color w:val="000000"/>
          <w:sz w:val="24"/>
          <w:szCs w:val="24"/>
        </w:rPr>
        <w:t xml:space="preserve">elevated </w:t>
      </w:r>
      <w:r w:rsidR="007A40C8" w:rsidRPr="00A23949">
        <w:rPr>
          <w:rFonts w:ascii="Times New Roman" w:hAnsi="Times New Roman" w:cs="Times New Roman"/>
          <w:color w:val="000000"/>
          <w:sz w:val="24"/>
          <w:szCs w:val="24"/>
        </w:rPr>
        <w:t xml:space="preserve">risk of </w:t>
      </w:r>
      <w:r w:rsidR="00E72A40" w:rsidRPr="00A23949">
        <w:rPr>
          <w:rFonts w:ascii="Times New Roman" w:hAnsi="Times New Roman" w:cs="Times New Roman"/>
          <w:color w:val="000000"/>
          <w:sz w:val="24"/>
          <w:szCs w:val="24"/>
        </w:rPr>
        <w:t xml:space="preserve">having </w:t>
      </w:r>
      <w:r w:rsidR="0059115E" w:rsidRPr="00A23949">
        <w:rPr>
          <w:rFonts w:ascii="Times New Roman" w:hAnsi="Times New Roman" w:cs="Times New Roman"/>
          <w:color w:val="000000"/>
          <w:sz w:val="24"/>
          <w:szCs w:val="24"/>
        </w:rPr>
        <w:t>unmet psychological</w:t>
      </w:r>
      <w:r w:rsidR="007A40C8" w:rsidRPr="00A23949">
        <w:rPr>
          <w:rFonts w:ascii="Times New Roman" w:hAnsi="Times New Roman" w:cs="Times New Roman"/>
          <w:color w:val="000000"/>
          <w:sz w:val="24"/>
          <w:szCs w:val="24"/>
        </w:rPr>
        <w:t xml:space="preserve"> </w:t>
      </w:r>
      <w:r w:rsidR="0012212E" w:rsidRPr="00A23949">
        <w:rPr>
          <w:rFonts w:ascii="Times New Roman" w:hAnsi="Times New Roman" w:cs="Times New Roman"/>
          <w:color w:val="000000"/>
          <w:sz w:val="24"/>
          <w:szCs w:val="24"/>
        </w:rPr>
        <w:t>needs</w:t>
      </w:r>
      <w:r w:rsidR="0059115E" w:rsidRPr="00A23949">
        <w:rPr>
          <w:rFonts w:ascii="Times New Roman" w:hAnsi="Times New Roman" w:cs="Times New Roman"/>
          <w:color w:val="000000"/>
          <w:sz w:val="24"/>
          <w:szCs w:val="24"/>
        </w:rPr>
        <w:t xml:space="preserve"> compared to those with non-metastatic disease</w:t>
      </w:r>
      <w:r w:rsidR="0012212E" w:rsidRPr="00A23949">
        <w:rPr>
          <w:rFonts w:ascii="Times New Roman" w:hAnsi="Times New Roman" w:cs="Times New Roman"/>
          <w:color w:val="000000"/>
          <w:sz w:val="24"/>
          <w:szCs w:val="24"/>
        </w:rPr>
        <w:t xml:space="preserve"> but were at risk</w:t>
      </w:r>
      <w:r w:rsidR="00E72A40" w:rsidRPr="00A23949">
        <w:rPr>
          <w:rFonts w:ascii="Times New Roman" w:hAnsi="Times New Roman" w:cs="Times New Roman"/>
          <w:color w:val="000000"/>
          <w:sz w:val="24"/>
          <w:szCs w:val="24"/>
        </w:rPr>
        <w:t xml:space="preserve"> of having these needs in the future</w:t>
      </w:r>
      <w:r w:rsidR="0012212E" w:rsidRPr="00A23949">
        <w:rPr>
          <w:rFonts w:ascii="Times New Roman" w:hAnsi="Times New Roman" w:cs="Times New Roman"/>
          <w:color w:val="000000"/>
          <w:sz w:val="24"/>
          <w:szCs w:val="24"/>
        </w:rPr>
        <w:t>.</w:t>
      </w:r>
      <w:r w:rsidR="00E4649B" w:rsidRPr="00A23949">
        <w:rPr>
          <w:rFonts w:ascii="Times New Roman" w:hAnsi="Times New Roman" w:cs="Times New Roman"/>
          <w:color w:val="000000"/>
          <w:sz w:val="24"/>
          <w:szCs w:val="24"/>
        </w:rPr>
        <w:t xml:space="preserve"> This is most likely</w:t>
      </w:r>
      <w:r w:rsidR="00E83AF5" w:rsidRPr="00A23949">
        <w:rPr>
          <w:rFonts w:ascii="Times New Roman" w:hAnsi="Times New Roman" w:cs="Times New Roman"/>
          <w:color w:val="000000"/>
          <w:sz w:val="24"/>
          <w:szCs w:val="24"/>
        </w:rPr>
        <w:t xml:space="preserve"> </w:t>
      </w:r>
      <w:r w:rsidR="00E4649B" w:rsidRPr="00A23949">
        <w:rPr>
          <w:rFonts w:ascii="Times New Roman" w:hAnsi="Times New Roman" w:cs="Times New Roman"/>
          <w:color w:val="000000"/>
          <w:sz w:val="24"/>
          <w:szCs w:val="24"/>
        </w:rPr>
        <w:t xml:space="preserve">linked to their </w:t>
      </w:r>
      <w:r w:rsidR="00202AC0" w:rsidRPr="00A23949">
        <w:rPr>
          <w:rFonts w:ascii="Times New Roman" w:hAnsi="Times New Roman" w:cs="Times New Roman"/>
          <w:color w:val="000000"/>
          <w:sz w:val="24"/>
          <w:szCs w:val="24"/>
        </w:rPr>
        <w:t>fast</w:t>
      </w:r>
      <w:r w:rsidR="00317B37" w:rsidRPr="00A23949">
        <w:rPr>
          <w:rFonts w:ascii="Times New Roman" w:hAnsi="Times New Roman" w:cs="Times New Roman"/>
          <w:color w:val="000000"/>
          <w:sz w:val="24"/>
          <w:szCs w:val="24"/>
        </w:rPr>
        <w:t xml:space="preserve"> disease </w:t>
      </w:r>
      <w:r w:rsidR="00317B37" w:rsidRPr="00A23949">
        <w:rPr>
          <w:rFonts w:ascii="Times New Roman" w:hAnsi="Times New Roman" w:cs="Times New Roman"/>
          <w:color w:val="000000"/>
          <w:sz w:val="24"/>
          <w:szCs w:val="24"/>
        </w:rPr>
        <w:lastRenderedPageBreak/>
        <w:t>progression</w:t>
      </w:r>
      <w:r w:rsidR="00863AF1" w:rsidRPr="00A23949">
        <w:rPr>
          <w:rFonts w:ascii="Times New Roman" w:hAnsi="Times New Roman" w:cs="Times New Roman"/>
          <w:color w:val="000000"/>
          <w:sz w:val="24"/>
          <w:szCs w:val="24"/>
        </w:rPr>
        <w:t xml:space="preserve">, </w:t>
      </w:r>
      <w:r w:rsidR="00317B37" w:rsidRPr="00A23949">
        <w:rPr>
          <w:rFonts w:ascii="Times New Roman" w:hAnsi="Times New Roman" w:cs="Times New Roman"/>
          <w:color w:val="000000"/>
          <w:sz w:val="24"/>
          <w:szCs w:val="24"/>
        </w:rPr>
        <w:t>development of cancer</w:t>
      </w:r>
      <w:r w:rsidR="00202AC0" w:rsidRPr="00A23949">
        <w:rPr>
          <w:rFonts w:ascii="Times New Roman" w:hAnsi="Times New Roman" w:cs="Times New Roman"/>
          <w:color w:val="000000"/>
          <w:sz w:val="24"/>
          <w:szCs w:val="24"/>
        </w:rPr>
        <w:t>-</w:t>
      </w:r>
      <w:r w:rsidR="00317B37" w:rsidRPr="00A23949">
        <w:rPr>
          <w:rFonts w:ascii="Times New Roman" w:hAnsi="Times New Roman" w:cs="Times New Roman"/>
          <w:color w:val="000000"/>
          <w:sz w:val="24"/>
          <w:szCs w:val="24"/>
        </w:rPr>
        <w:t xml:space="preserve">related symptoms </w:t>
      </w:r>
      <w:r w:rsidRPr="00A23949">
        <w:rPr>
          <w:rFonts w:ascii="Times New Roman" w:hAnsi="Times New Roman" w:cs="Times New Roman"/>
          <w:color w:val="000000"/>
          <w:sz w:val="24"/>
          <w:szCs w:val="24"/>
        </w:rPr>
        <w:t xml:space="preserve">and </w:t>
      </w:r>
      <w:r w:rsidR="00317B37" w:rsidRPr="00A23949">
        <w:rPr>
          <w:rFonts w:ascii="Times New Roman" w:hAnsi="Times New Roman" w:cs="Times New Roman"/>
          <w:color w:val="000000"/>
          <w:sz w:val="24"/>
          <w:szCs w:val="24"/>
        </w:rPr>
        <w:t xml:space="preserve">increasing </w:t>
      </w:r>
      <w:r w:rsidR="0059115E" w:rsidRPr="00A23949">
        <w:rPr>
          <w:rFonts w:ascii="Times New Roman" w:hAnsi="Times New Roman" w:cs="Times New Roman"/>
          <w:color w:val="000000"/>
          <w:sz w:val="24"/>
          <w:szCs w:val="24"/>
        </w:rPr>
        <w:t>fear of death</w:t>
      </w:r>
      <w:r w:rsidR="00202AC0" w:rsidRPr="00A23949">
        <w:rPr>
          <w:rFonts w:ascii="Times New Roman" w:hAnsi="Times New Roman" w:cs="Times New Roman"/>
          <w:color w:val="000000"/>
          <w:sz w:val="24"/>
          <w:szCs w:val="24"/>
        </w:rPr>
        <w:t xml:space="preserve"> </w:t>
      </w:r>
      <w:r w:rsidR="00202AC0" w:rsidRPr="00A23949">
        <w:rPr>
          <w:rFonts w:ascii="Times New Roman" w:hAnsi="Times New Roman" w:cs="Times New Roman"/>
          <w:color w:val="000000"/>
          <w:sz w:val="24"/>
          <w:szCs w:val="24"/>
        </w:rPr>
        <w:fldChar w:fldCharType="begin"/>
      </w:r>
      <w:r w:rsidR="00F434DC" w:rsidRPr="00A23949">
        <w:rPr>
          <w:rFonts w:ascii="Times New Roman" w:hAnsi="Times New Roman" w:cs="Times New Roman"/>
          <w:color w:val="000000"/>
          <w:sz w:val="24"/>
          <w:szCs w:val="24"/>
        </w:rPr>
        <w:instrText xml:space="preserve"> ADDIN EN.CITE &lt;EndNote&gt;&lt;Cite&gt;&lt;Author&gt;Gibson A&lt;/Author&gt;&lt;Year&gt;2015 [Epub ahead of print]&lt;/Year&gt;&lt;RecNum&gt;2423&lt;/RecNum&gt;&lt;DisplayText&gt;[31]&lt;/DisplayText&gt;&lt;record&gt;&lt;rec-number&gt;2423&lt;/rec-number&gt;&lt;foreign-keys&gt;&lt;key app="EN" db-id="2rz2txfw1xwwwcepxsb5wfrurpsds92w0dsw"&gt;2423&lt;/key&gt;&lt;/foreign-keys&gt;&lt;ref-type name="Journal Article"&gt;17&lt;/ref-type&gt;&lt;contributors&gt;&lt;authors&gt;&lt;author&gt;Gibson A, D’Cruz L, Janda M, Beesley V, Neale R, Rowlands I.   &lt;/author&gt;&lt;/authors&gt;&lt;/contributors&gt;&lt;titles&gt;&lt;title&gt;Beyond survivorship? A discursive analysis of how people with pancreatic cancer negotiate identity transitions in their health&lt;/title&gt;&lt;secondary-title&gt;Journal of Health Psychology&lt;/secondary-title&gt;&lt;/titles&gt;&lt;periodical&gt;&lt;full-title&gt;Journal of Health Psychology&lt;/full-title&gt;&lt;/periodical&gt;&lt;dates&gt;&lt;year&gt;2015 [Epub ahead of print]&lt;/year&gt;&lt;/dates&gt;&lt;urls&gt;&lt;/urls&gt;&lt;/record&gt;&lt;/Cite&gt;&lt;/EndNote&gt;</w:instrText>
      </w:r>
      <w:r w:rsidR="00202AC0" w:rsidRPr="00A23949">
        <w:rPr>
          <w:rFonts w:ascii="Times New Roman" w:hAnsi="Times New Roman" w:cs="Times New Roman"/>
          <w:color w:val="000000"/>
          <w:sz w:val="24"/>
          <w:szCs w:val="24"/>
        </w:rPr>
        <w:fldChar w:fldCharType="separate"/>
      </w:r>
      <w:r w:rsidR="00F434DC" w:rsidRPr="00A23949">
        <w:rPr>
          <w:rFonts w:ascii="Times New Roman" w:hAnsi="Times New Roman" w:cs="Times New Roman"/>
          <w:noProof/>
          <w:color w:val="000000"/>
          <w:sz w:val="24"/>
          <w:szCs w:val="24"/>
        </w:rPr>
        <w:t>[</w:t>
      </w:r>
      <w:hyperlink w:anchor="_ENREF_31" w:tooltip="Gibson A, 2015 [Epub ahead of print] #2423" w:history="1">
        <w:r w:rsidR="00F434DC" w:rsidRPr="00A23949">
          <w:rPr>
            <w:rFonts w:ascii="Times New Roman" w:hAnsi="Times New Roman" w:cs="Times New Roman"/>
            <w:noProof/>
            <w:color w:val="000000"/>
            <w:sz w:val="24"/>
            <w:szCs w:val="24"/>
          </w:rPr>
          <w:t>31</w:t>
        </w:r>
      </w:hyperlink>
      <w:r w:rsidR="00F434DC" w:rsidRPr="00A23949">
        <w:rPr>
          <w:rFonts w:ascii="Times New Roman" w:hAnsi="Times New Roman" w:cs="Times New Roman"/>
          <w:noProof/>
          <w:color w:val="000000"/>
          <w:sz w:val="24"/>
          <w:szCs w:val="24"/>
        </w:rPr>
        <w:t>]</w:t>
      </w:r>
      <w:r w:rsidR="00202AC0" w:rsidRPr="00A23949">
        <w:rPr>
          <w:rFonts w:ascii="Times New Roman" w:hAnsi="Times New Roman" w:cs="Times New Roman"/>
          <w:color w:val="000000"/>
          <w:sz w:val="24"/>
          <w:szCs w:val="24"/>
        </w:rPr>
        <w:fldChar w:fldCharType="end"/>
      </w:r>
      <w:r w:rsidR="00E4649B" w:rsidRPr="00A23949">
        <w:rPr>
          <w:rFonts w:ascii="Times New Roman" w:hAnsi="Times New Roman" w:cs="Times New Roman"/>
          <w:color w:val="000000"/>
          <w:sz w:val="24"/>
          <w:szCs w:val="24"/>
        </w:rPr>
        <w:t>.</w:t>
      </w:r>
    </w:p>
    <w:p w:rsidR="00061094" w:rsidRPr="00A23949" w:rsidRDefault="00061094" w:rsidP="00061094">
      <w:pPr>
        <w:widowControl w:val="0"/>
        <w:autoSpaceDE w:val="0"/>
        <w:autoSpaceDN w:val="0"/>
        <w:adjustRightInd w:val="0"/>
        <w:spacing w:after="0" w:line="360" w:lineRule="auto"/>
        <w:rPr>
          <w:rFonts w:ascii="Times New Roman" w:hAnsi="Times New Roman" w:cs="Times New Roman"/>
          <w:color w:val="000000"/>
          <w:sz w:val="24"/>
          <w:szCs w:val="24"/>
        </w:rPr>
      </w:pPr>
    </w:p>
    <w:p w:rsidR="0053049C" w:rsidRPr="00A23949" w:rsidRDefault="000B5A9B" w:rsidP="00061094">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In contrast </w:t>
      </w:r>
      <w:r w:rsidR="00FF71C5" w:rsidRPr="00A23949">
        <w:rPr>
          <w:rFonts w:ascii="Times New Roman" w:hAnsi="Times New Roman" w:cs="Times New Roman"/>
          <w:color w:val="000000"/>
          <w:sz w:val="24"/>
          <w:szCs w:val="24"/>
        </w:rPr>
        <w:t xml:space="preserve">to other longitudinal studied that have assessed unmet needs </w:t>
      </w:r>
      <w:r w:rsidR="00FF71C5" w:rsidRPr="00A23949">
        <w:rPr>
          <w:rFonts w:ascii="Times New Roman" w:hAnsi="Times New Roman" w:cs="Times New Roman"/>
          <w:color w:val="000000"/>
          <w:sz w:val="24"/>
          <w:szCs w:val="24"/>
        </w:rPr>
        <w:fldChar w:fldCharType="begin">
          <w:fldData xml:space="preserve">PEVuZE5vdGU+PENpdGU+PEF1dGhvcj5MaWFvPC9BdXRob3I+PFllYXI+MjAxMjwvWWVhcj48UmVj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</w:fldData>
        </w:fldChar>
      </w:r>
      <w:r w:rsidR="00FF71C5" w:rsidRPr="00A23949">
        <w:rPr>
          <w:rFonts w:ascii="Times New Roman" w:hAnsi="Times New Roman" w:cs="Times New Roman"/>
          <w:color w:val="000000"/>
          <w:sz w:val="24"/>
          <w:szCs w:val="24"/>
        </w:rPr>
        <w:instrText xml:space="preserve"> ADDIN EN.CITE </w:instrText>
      </w:r>
      <w:r w:rsidR="00FF71C5" w:rsidRPr="00A23949">
        <w:rPr>
          <w:rFonts w:ascii="Times New Roman" w:hAnsi="Times New Roman" w:cs="Times New Roman"/>
          <w:color w:val="000000"/>
          <w:sz w:val="24"/>
          <w:szCs w:val="24"/>
        </w:rPr>
        <w:fldChar w:fldCharType="begin">
          <w:fldData xml:space="preserve">PEVuZE5vdGU+PENpdGU+PEF1dGhvcj5MaWFvPC9BdXRob3I+PFllYXI+MjAxMjwvWWVhcj48UmVj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</w:fldData>
        </w:fldChar>
      </w:r>
      <w:r w:rsidR="00FF71C5" w:rsidRPr="00A23949">
        <w:rPr>
          <w:rFonts w:ascii="Times New Roman" w:hAnsi="Times New Roman" w:cs="Times New Roman"/>
          <w:color w:val="000000"/>
          <w:sz w:val="24"/>
          <w:szCs w:val="24"/>
        </w:rPr>
        <w:instrText xml:space="preserve"> ADDIN EN.CITE.DATA </w:instrText>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r>
      <w:r w:rsidR="00FF71C5"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13" w:tooltip="Liao, 2012 #2395" w:history="1">
        <w:r w:rsidR="00F434DC" w:rsidRPr="00A23949">
          <w:rPr>
            <w:rFonts w:ascii="Times New Roman" w:hAnsi="Times New Roman" w:cs="Times New Roman"/>
            <w:noProof/>
            <w:color w:val="000000"/>
            <w:sz w:val="24"/>
            <w:szCs w:val="24"/>
          </w:rPr>
          <w:t>13-17</w:t>
        </w:r>
      </w:hyperlink>
      <w:r w:rsidR="00FF71C5" w:rsidRPr="00A23949">
        <w:rPr>
          <w:rFonts w:ascii="Times New Roman" w:hAnsi="Times New Roman" w:cs="Times New Roman"/>
          <w:noProof/>
          <w:color w:val="000000"/>
          <w:sz w:val="24"/>
          <w:szCs w:val="24"/>
        </w:rPr>
        <w:t>]</w:t>
      </w:r>
      <w:r w:rsidR="00FF71C5" w:rsidRPr="00A23949">
        <w:rPr>
          <w:rFonts w:ascii="Times New Roman" w:hAnsi="Times New Roman" w:cs="Times New Roman"/>
          <w:color w:val="000000"/>
          <w:sz w:val="24"/>
          <w:szCs w:val="24"/>
        </w:rPr>
        <w:fldChar w:fldCharType="end"/>
      </w:r>
      <w:r w:rsidR="00FF71C5" w:rsidRPr="00A23949">
        <w:rPr>
          <w:rFonts w:ascii="Times New Roman" w:hAnsi="Times New Roman" w:cs="Times New Roman"/>
          <w:color w:val="000000"/>
          <w:sz w:val="24"/>
          <w:szCs w:val="24"/>
        </w:rPr>
        <w:t xml:space="preserve"> </w:t>
      </w:r>
      <w:r w:rsidRPr="00A23949">
        <w:rPr>
          <w:rFonts w:ascii="Times New Roman" w:hAnsi="Times New Roman" w:cs="Times New Roman"/>
          <w:color w:val="000000"/>
          <w:sz w:val="24"/>
          <w:szCs w:val="24"/>
        </w:rPr>
        <w:t xml:space="preserve">our </w:t>
      </w:r>
      <w:r w:rsidR="0053049C" w:rsidRPr="00A23949">
        <w:rPr>
          <w:rFonts w:ascii="Times New Roman" w:hAnsi="Times New Roman" w:cs="Times New Roman"/>
          <w:color w:val="000000"/>
          <w:sz w:val="24"/>
          <w:szCs w:val="24"/>
        </w:rPr>
        <w:t>study</w:t>
      </w:r>
      <w:r w:rsidRPr="00A23949">
        <w:rPr>
          <w:rFonts w:ascii="Times New Roman" w:hAnsi="Times New Roman" w:cs="Times New Roman"/>
          <w:color w:val="000000"/>
          <w:sz w:val="24"/>
          <w:szCs w:val="24"/>
        </w:rPr>
        <w:t xml:space="preserve"> </w:t>
      </w:r>
      <w:r w:rsidR="00D653F6" w:rsidRPr="00A23949">
        <w:rPr>
          <w:rFonts w:ascii="Times New Roman" w:hAnsi="Times New Roman" w:cs="Times New Roman"/>
          <w:color w:val="000000"/>
          <w:sz w:val="24"/>
          <w:szCs w:val="24"/>
        </w:rPr>
        <w:t xml:space="preserve">found that </w:t>
      </w:r>
      <w:r w:rsidRPr="00A23949">
        <w:rPr>
          <w:rFonts w:ascii="Times New Roman" w:hAnsi="Times New Roman" w:cs="Times New Roman"/>
          <w:color w:val="000000"/>
          <w:sz w:val="24"/>
          <w:szCs w:val="24"/>
        </w:rPr>
        <w:t xml:space="preserve">people with </w:t>
      </w:r>
      <w:r w:rsidR="00616B77" w:rsidRPr="00A23949">
        <w:rPr>
          <w:rFonts w:ascii="Times New Roman" w:hAnsi="Times New Roman" w:cs="Times New Roman"/>
          <w:color w:val="000000"/>
          <w:sz w:val="24"/>
          <w:szCs w:val="24"/>
        </w:rPr>
        <w:t>pancreatic cancer</w:t>
      </w:r>
      <w:r w:rsidRPr="00A23949">
        <w:rPr>
          <w:rFonts w:ascii="Times New Roman" w:hAnsi="Times New Roman" w:cs="Times New Roman"/>
          <w:color w:val="000000"/>
          <w:sz w:val="24"/>
          <w:szCs w:val="24"/>
        </w:rPr>
        <w:t xml:space="preserve"> have persistently high levels of unmet needs</w:t>
      </w:r>
      <w:r w:rsidR="00FD1770" w:rsidRPr="00A23949">
        <w:rPr>
          <w:rFonts w:ascii="Times New Roman" w:hAnsi="Times New Roman" w:cs="Times New Roman"/>
          <w:color w:val="000000"/>
          <w:sz w:val="24"/>
          <w:szCs w:val="24"/>
        </w:rPr>
        <w:t xml:space="preserve"> and that there may be a trend for needs to increase over time in </w:t>
      </w:r>
      <w:r w:rsidR="00BE34E5" w:rsidRPr="00A23949">
        <w:rPr>
          <w:rFonts w:ascii="Times New Roman" w:hAnsi="Times New Roman" w:cs="Times New Roman"/>
          <w:color w:val="000000"/>
          <w:sz w:val="24"/>
          <w:szCs w:val="24"/>
        </w:rPr>
        <w:t>patients who are unable to undergo resection of their tumour (</w:t>
      </w:r>
      <w:r w:rsidR="00FD1770" w:rsidRPr="00A23949">
        <w:rPr>
          <w:rFonts w:ascii="Times New Roman" w:hAnsi="Times New Roman" w:cs="Times New Roman"/>
          <w:color w:val="000000"/>
          <w:sz w:val="24"/>
          <w:szCs w:val="24"/>
        </w:rPr>
        <w:t xml:space="preserve">i.e. in 80% or more of people with pancreatic cancer </w:t>
      </w:r>
      <w:r w:rsidR="00FD1770" w:rsidRPr="00A23949">
        <w:rPr>
          <w:rFonts w:ascii="Times New Roman" w:hAnsi="Times New Roman" w:cs="Times New Roman"/>
          <w:sz w:val="24"/>
          <w:szCs w:val="24"/>
        </w:rPr>
        <w:fldChar w:fldCharType="begin">
          <w:fldData xml:space="preserve">PEVuZE5vdGU+PENpdGU+PEF1dGhvcj5SeWFuPC9BdXRob3I+PFllYXI+MjAxNDwvWWVhcj48UmVj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</w:fldData>
        </w:fldChar>
      </w:r>
      <w:r w:rsidR="00FD1770" w:rsidRPr="00A23949">
        <w:rPr>
          <w:rFonts w:ascii="Times New Roman" w:hAnsi="Times New Roman" w:cs="Times New Roman"/>
          <w:sz w:val="24"/>
          <w:szCs w:val="24"/>
        </w:rPr>
        <w:instrText xml:space="preserve"> ADDIN EN.CITE </w:instrText>
      </w:r>
      <w:r w:rsidR="00FD1770" w:rsidRPr="00A23949">
        <w:rPr>
          <w:rFonts w:ascii="Times New Roman" w:hAnsi="Times New Roman" w:cs="Times New Roman"/>
          <w:sz w:val="24"/>
          <w:szCs w:val="24"/>
        </w:rPr>
        <w:fldChar w:fldCharType="begin">
          <w:fldData xml:space="preserve">PEVuZE5vdGU+PENpdGU+PEF1dGhvcj5SeWFuPC9BdXRob3I+PFllYXI+MjAxNDwvWWVhcj48UmVj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</w:fldData>
        </w:fldChar>
      </w:r>
      <w:r w:rsidR="00FD1770" w:rsidRPr="00A23949">
        <w:rPr>
          <w:rFonts w:ascii="Times New Roman" w:hAnsi="Times New Roman" w:cs="Times New Roman"/>
          <w:sz w:val="24"/>
          <w:szCs w:val="24"/>
        </w:rPr>
        <w:instrText xml:space="preserve"> ADDIN EN.CITE.DATA </w:instrText>
      </w:r>
      <w:r w:rsidR="00FD1770" w:rsidRPr="00A23949">
        <w:rPr>
          <w:rFonts w:ascii="Times New Roman" w:hAnsi="Times New Roman" w:cs="Times New Roman"/>
          <w:sz w:val="24"/>
          <w:szCs w:val="24"/>
        </w:rPr>
      </w:r>
      <w:r w:rsidR="00FD1770" w:rsidRPr="00A23949">
        <w:rPr>
          <w:rFonts w:ascii="Times New Roman" w:hAnsi="Times New Roman" w:cs="Times New Roman"/>
          <w:sz w:val="24"/>
          <w:szCs w:val="24"/>
        </w:rPr>
        <w:fldChar w:fldCharType="end"/>
      </w:r>
      <w:r w:rsidR="00FD1770" w:rsidRPr="00A23949">
        <w:rPr>
          <w:rFonts w:ascii="Times New Roman" w:hAnsi="Times New Roman" w:cs="Times New Roman"/>
          <w:sz w:val="24"/>
          <w:szCs w:val="24"/>
        </w:rPr>
      </w:r>
      <w:r w:rsidR="00FD1770" w:rsidRPr="00A23949">
        <w:rPr>
          <w:rFonts w:ascii="Times New Roman" w:hAnsi="Times New Roman" w:cs="Times New Roman"/>
          <w:sz w:val="24"/>
          <w:szCs w:val="24"/>
        </w:rPr>
        <w:fldChar w:fldCharType="separate"/>
      </w:r>
      <w:r w:rsidR="00FD1770" w:rsidRPr="00A23949">
        <w:rPr>
          <w:rFonts w:ascii="Times New Roman" w:hAnsi="Times New Roman" w:cs="Times New Roman"/>
          <w:noProof/>
          <w:sz w:val="24"/>
          <w:szCs w:val="24"/>
        </w:rPr>
        <w:t>[</w:t>
      </w:r>
      <w:hyperlink w:anchor="_ENREF_3" w:tooltip="Ryan, 2014 #2452" w:history="1">
        <w:r w:rsidR="00F434DC" w:rsidRPr="00A23949">
          <w:rPr>
            <w:rFonts w:ascii="Times New Roman" w:hAnsi="Times New Roman" w:cs="Times New Roman"/>
            <w:noProof/>
            <w:sz w:val="24"/>
            <w:szCs w:val="24"/>
          </w:rPr>
          <w:t>3</w:t>
        </w:r>
      </w:hyperlink>
      <w:r w:rsidR="00FD1770" w:rsidRPr="00A23949">
        <w:rPr>
          <w:rFonts w:ascii="Times New Roman" w:hAnsi="Times New Roman" w:cs="Times New Roman"/>
          <w:noProof/>
          <w:sz w:val="24"/>
          <w:szCs w:val="24"/>
        </w:rPr>
        <w:t>]</w:t>
      </w:r>
      <w:r w:rsidR="00FD1770" w:rsidRPr="00A23949">
        <w:rPr>
          <w:rFonts w:ascii="Times New Roman" w:hAnsi="Times New Roman" w:cs="Times New Roman"/>
          <w:sz w:val="24"/>
          <w:szCs w:val="24"/>
        </w:rPr>
        <w:fldChar w:fldCharType="end"/>
      </w:r>
      <w:r w:rsidR="00BE34E5" w:rsidRPr="00A23949">
        <w:rPr>
          <w:rFonts w:ascii="Times New Roman" w:hAnsi="Times New Roman" w:cs="Times New Roman"/>
          <w:sz w:val="24"/>
          <w:szCs w:val="24"/>
        </w:rPr>
        <w:t>)</w:t>
      </w:r>
      <w:r w:rsidRPr="00A23949">
        <w:rPr>
          <w:rFonts w:ascii="Times New Roman" w:hAnsi="Times New Roman" w:cs="Times New Roman"/>
          <w:color w:val="000000"/>
          <w:sz w:val="24"/>
          <w:szCs w:val="24"/>
        </w:rPr>
        <w:t xml:space="preserve">. </w:t>
      </w:r>
      <w:r w:rsidR="0053049C" w:rsidRPr="00A23949">
        <w:rPr>
          <w:rFonts w:ascii="Times New Roman" w:hAnsi="Times New Roman" w:cs="Times New Roman"/>
          <w:color w:val="000000"/>
          <w:sz w:val="24"/>
          <w:szCs w:val="24"/>
        </w:rPr>
        <w:t xml:space="preserve">Furthermore, our results show that it is the patients with </w:t>
      </w:r>
      <w:r w:rsidR="007C12B2" w:rsidRPr="00A23949">
        <w:rPr>
          <w:rFonts w:ascii="Times New Roman" w:hAnsi="Times New Roman" w:cs="Times New Roman"/>
          <w:color w:val="000000"/>
          <w:sz w:val="24"/>
          <w:szCs w:val="24"/>
        </w:rPr>
        <w:t>metastatic</w:t>
      </w:r>
      <w:r w:rsidR="0053049C" w:rsidRPr="00A23949">
        <w:rPr>
          <w:rFonts w:ascii="Times New Roman" w:hAnsi="Times New Roman" w:cs="Times New Roman"/>
          <w:color w:val="000000"/>
          <w:sz w:val="24"/>
          <w:szCs w:val="24"/>
        </w:rPr>
        <w:t xml:space="preserve"> </w:t>
      </w:r>
      <w:r w:rsidR="00616B77" w:rsidRPr="00A23949">
        <w:rPr>
          <w:rFonts w:ascii="Times New Roman" w:hAnsi="Times New Roman" w:cs="Times New Roman"/>
          <w:color w:val="000000"/>
          <w:sz w:val="24"/>
          <w:szCs w:val="24"/>
        </w:rPr>
        <w:t>pancreatic cancer</w:t>
      </w:r>
      <w:r w:rsidR="006C503C" w:rsidRPr="00A23949">
        <w:rPr>
          <w:rFonts w:ascii="Times New Roman" w:hAnsi="Times New Roman" w:cs="Times New Roman"/>
          <w:color w:val="000000"/>
          <w:sz w:val="24"/>
          <w:szCs w:val="24"/>
        </w:rPr>
        <w:t>, anxiety</w:t>
      </w:r>
      <w:r w:rsidR="0053049C" w:rsidRPr="00A23949">
        <w:rPr>
          <w:rFonts w:ascii="Times New Roman" w:hAnsi="Times New Roman" w:cs="Times New Roman"/>
          <w:color w:val="000000"/>
          <w:sz w:val="24"/>
          <w:szCs w:val="24"/>
        </w:rPr>
        <w:t xml:space="preserve"> and pain </w:t>
      </w:r>
      <w:r w:rsidR="00F11494" w:rsidRPr="00A23949">
        <w:rPr>
          <w:rFonts w:ascii="Times New Roman" w:hAnsi="Times New Roman" w:cs="Times New Roman"/>
          <w:color w:val="000000"/>
          <w:sz w:val="24"/>
          <w:szCs w:val="24"/>
        </w:rPr>
        <w:t>who</w:t>
      </w:r>
      <w:r w:rsidR="0053049C" w:rsidRPr="00A23949">
        <w:rPr>
          <w:rFonts w:ascii="Times New Roman" w:hAnsi="Times New Roman" w:cs="Times New Roman"/>
          <w:color w:val="000000"/>
          <w:sz w:val="24"/>
          <w:szCs w:val="24"/>
        </w:rPr>
        <w:t xml:space="preserve"> are at higher risk of having unmet supportive care needs in the future. </w:t>
      </w:r>
    </w:p>
    <w:p w:rsidR="00061094" w:rsidRPr="00A23949" w:rsidRDefault="00061094" w:rsidP="00061094">
      <w:pPr>
        <w:widowControl w:val="0"/>
        <w:autoSpaceDE w:val="0"/>
        <w:autoSpaceDN w:val="0"/>
        <w:adjustRightInd w:val="0"/>
        <w:spacing w:after="0" w:line="360" w:lineRule="auto"/>
        <w:rPr>
          <w:rFonts w:ascii="Times New Roman" w:hAnsi="Times New Roman" w:cs="Times New Roman"/>
          <w:sz w:val="21"/>
          <w:szCs w:val="21"/>
          <w:lang w:val="en-AU"/>
        </w:rPr>
      </w:pPr>
    </w:p>
    <w:p w:rsidR="000B5A9B" w:rsidRPr="00A23949" w:rsidRDefault="00367536" w:rsidP="00061094">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In the setting of advanced cancer, patients and their families require discussions </w:t>
      </w:r>
      <w:r w:rsidR="008213C4" w:rsidRPr="00A23949">
        <w:rPr>
          <w:rFonts w:ascii="Times New Roman" w:hAnsi="Times New Roman" w:cs="Times New Roman"/>
          <w:color w:val="000000"/>
          <w:sz w:val="24"/>
          <w:szCs w:val="24"/>
        </w:rPr>
        <w:t xml:space="preserve">about both the </w:t>
      </w:r>
      <w:r w:rsidRPr="00A23949">
        <w:rPr>
          <w:rFonts w:ascii="Times New Roman" w:hAnsi="Times New Roman" w:cs="Times New Roman"/>
          <w:color w:val="000000"/>
          <w:sz w:val="24"/>
          <w:szCs w:val="24"/>
        </w:rPr>
        <w:t>goals of</w:t>
      </w:r>
      <w:r w:rsidR="008213C4" w:rsidRPr="00A23949">
        <w:rPr>
          <w:rFonts w:ascii="Times New Roman" w:hAnsi="Times New Roman" w:cs="Times New Roman"/>
          <w:color w:val="000000"/>
          <w:sz w:val="24"/>
          <w:szCs w:val="24"/>
        </w:rPr>
        <w:t xml:space="preserve"> their</w:t>
      </w:r>
      <w:r w:rsidRPr="00A23949">
        <w:rPr>
          <w:rFonts w:ascii="Times New Roman" w:hAnsi="Times New Roman" w:cs="Times New Roman"/>
          <w:color w:val="000000"/>
          <w:sz w:val="24"/>
          <w:szCs w:val="24"/>
        </w:rPr>
        <w:t xml:space="preserve"> </w:t>
      </w:r>
      <w:r w:rsidR="0053049C" w:rsidRPr="00A23949">
        <w:rPr>
          <w:rFonts w:ascii="Times New Roman" w:hAnsi="Times New Roman" w:cs="Times New Roman"/>
          <w:color w:val="000000"/>
          <w:sz w:val="24"/>
          <w:szCs w:val="24"/>
        </w:rPr>
        <w:t xml:space="preserve">immediate </w:t>
      </w:r>
      <w:r w:rsidRPr="00A23949">
        <w:rPr>
          <w:rFonts w:ascii="Times New Roman" w:hAnsi="Times New Roman" w:cs="Times New Roman"/>
          <w:color w:val="000000"/>
          <w:sz w:val="24"/>
          <w:szCs w:val="24"/>
        </w:rPr>
        <w:t>care and</w:t>
      </w:r>
      <w:r w:rsidR="008213C4" w:rsidRPr="00A23949">
        <w:rPr>
          <w:rFonts w:ascii="Times New Roman" w:hAnsi="Times New Roman" w:cs="Times New Roman"/>
          <w:color w:val="000000"/>
          <w:sz w:val="24"/>
          <w:szCs w:val="24"/>
        </w:rPr>
        <w:t xml:space="preserve"> planning</w:t>
      </w:r>
      <w:r w:rsidRPr="00A23949">
        <w:rPr>
          <w:rFonts w:ascii="Times New Roman" w:hAnsi="Times New Roman" w:cs="Times New Roman"/>
          <w:color w:val="000000"/>
          <w:sz w:val="24"/>
          <w:szCs w:val="24"/>
        </w:rPr>
        <w:t xml:space="preserve"> for their future health care needs </w:t>
      </w:r>
      <w:r w:rsidR="00AD3F2A" w:rsidRPr="00A23949">
        <w:rPr>
          <w:rFonts w:ascii="Times New Roman" w:hAnsi="Times New Roman" w:cs="Times New Roman"/>
          <w:color w:val="000000"/>
          <w:sz w:val="24"/>
          <w:szCs w:val="24"/>
        </w:rPr>
        <w:fldChar w:fldCharType="begin"/>
      </w:r>
      <w:r w:rsidR="00F434DC" w:rsidRPr="00A23949">
        <w:rPr>
          <w:rFonts w:ascii="Times New Roman" w:hAnsi="Times New Roman" w:cs="Times New Roman"/>
          <w:color w:val="000000"/>
          <w:sz w:val="24"/>
          <w:szCs w:val="24"/>
        </w:rPr>
        <w:instrText xml:space="preserve"> ADDIN EN.CITE &lt;EndNote&gt;&lt;Cite&gt;&lt;Author&gt;Bruera&lt;/Author&gt;&lt;Year&gt;2010&lt;/Year&gt;&lt;RecNum&gt;2389&lt;/RecNum&gt;&lt;DisplayText&gt;[32]&lt;/DisplayText&gt;&lt;record&gt;&lt;rec-number&gt;2389&lt;/rec-number&gt;&lt;foreign-keys&gt;&lt;key app="EN" db-id="2rz2txfw1xwwwcepxsb5wfrurpsds92w0dsw"&gt;2389&lt;/key&gt;&lt;/foreign-keys&gt;&lt;ref-type name="Journal Article"&gt;17&lt;/ref-type&gt;&lt;contributors&gt;&lt;authors&gt;&lt;author&gt;Bruera, Eduardo&lt;/author&gt;&lt;author&gt;Hui, David&lt;/author&gt;&lt;/authors&gt;&lt;/contributors&gt;&lt;auth-address&gt;Department of Palliative Care and Rehabilitation Medicine, The University of Texas M. D. Anderson Cancer Center, Houston, TX 77030, USA. ebruera@mdanderson.org&lt;/auth-address&gt;&lt;titles&gt;&lt;title&gt;Integrating supportive and palliative care in the trajectory of cancer: establishing goals and models of care&lt;/title&gt;&lt;secondary-title&gt;Journal Of Clinical Oncology: Official Journal Of The American Society Of Clinical Oncology&lt;/secondary-title&gt;&lt;/titles&gt;&lt;periodical&gt;&lt;full-title&gt;Journal Of Clinical Oncology: Official Journal Of The American Society Of Clinical Oncology&lt;/full-title&gt;&lt;abbr-1&gt;J. Clin. Oncol.&lt;/abbr-1&gt;&lt;abbr-2&gt;J Clin Oncol&lt;/abbr-2&gt;&lt;/periodical&gt;&lt;pages&gt;4013-4017&lt;/pages&gt;&lt;volume&gt;28&lt;/volume&gt;&lt;number&gt;25&lt;/number&gt;&lt;keywords&gt;&lt;keyword&gt;Palliative Care*&lt;/keyword&gt;&lt;keyword&gt;Neoplasms/*therapy&lt;/keyword&gt;&lt;keyword&gt;Health Services Accessibility&lt;/keyword&gt;&lt;keyword&gt;Hospice Care&lt;/keyword&gt;&lt;keyword&gt;Humans&lt;/keyword&gt;&lt;keyword&gt;Medical Oncology&lt;/keyword&gt;&lt;keyword&gt;Models, Theoretical&lt;/keyword&gt;&lt;keyword&gt;Referral and Consultation&lt;/keyword&gt;&lt;/keywords&gt;&lt;dates&gt;&lt;year&gt;2010&lt;/year&gt;&lt;/dates&gt;&lt;pub-location&gt;United States&lt;/pub-location&gt;&lt;publisher&gt;American Society of Clinical Oncology&lt;/publisher&gt;&lt;isbn&gt;1527-7755&lt;/isbn&gt;&lt;accession-num&gt;20660825&lt;/accession-num&gt;&lt;urls&gt;&lt;related-urls&gt;&lt;url&gt;http://gateway.library.qut.edu.au/login?url=http://search.ebscohost.com/login.aspx?direct=true&amp;amp;db=cmedm&amp;amp;AN=20660825&amp;amp;site=ehost-live&amp;amp;scope=site&lt;/url&gt;&lt;/related-urls&gt;&lt;/urls&gt;&lt;electronic-resource-num&gt;10.1200/JCO.2010.29.5618&lt;/electronic-resource-num&gt;&lt;remote-database-name&gt;cmedm&lt;/remote-database-name&gt;&lt;remote-database-provider&gt;EBSCOhost&lt;/remote-database-provider&gt;&lt;/record&gt;&lt;/Cite&gt;&lt;/EndNote&gt;</w:instrText>
      </w:r>
      <w:r w:rsidR="00AD3F2A" w:rsidRPr="00A23949">
        <w:rPr>
          <w:rFonts w:ascii="Times New Roman" w:hAnsi="Times New Roman" w:cs="Times New Roman"/>
          <w:color w:val="000000"/>
          <w:sz w:val="24"/>
          <w:szCs w:val="24"/>
        </w:rPr>
        <w:fldChar w:fldCharType="separate"/>
      </w:r>
      <w:r w:rsidR="00F434DC" w:rsidRPr="00A23949">
        <w:rPr>
          <w:rFonts w:ascii="Times New Roman" w:hAnsi="Times New Roman" w:cs="Times New Roman"/>
          <w:noProof/>
          <w:color w:val="000000"/>
          <w:sz w:val="24"/>
          <w:szCs w:val="24"/>
        </w:rPr>
        <w:t>[</w:t>
      </w:r>
      <w:hyperlink w:anchor="_ENREF_32" w:tooltip="Bruera, 2010 #2389" w:history="1">
        <w:r w:rsidR="00F434DC" w:rsidRPr="00A23949">
          <w:rPr>
            <w:rFonts w:ascii="Times New Roman" w:hAnsi="Times New Roman" w:cs="Times New Roman"/>
            <w:noProof/>
            <w:color w:val="000000"/>
            <w:sz w:val="24"/>
            <w:szCs w:val="24"/>
          </w:rPr>
          <w:t>32</w:t>
        </w:r>
      </w:hyperlink>
      <w:r w:rsidR="00F434DC" w:rsidRPr="00A23949">
        <w:rPr>
          <w:rFonts w:ascii="Times New Roman" w:hAnsi="Times New Roman" w:cs="Times New Roman"/>
          <w:noProof/>
          <w:color w:val="000000"/>
          <w:sz w:val="24"/>
          <w:szCs w:val="24"/>
        </w:rPr>
        <w:t>]</w:t>
      </w:r>
      <w:r w:rsidR="00AD3F2A" w:rsidRPr="00A23949">
        <w:rPr>
          <w:rFonts w:ascii="Times New Roman" w:hAnsi="Times New Roman" w:cs="Times New Roman"/>
          <w:color w:val="000000"/>
          <w:sz w:val="24"/>
          <w:szCs w:val="24"/>
        </w:rPr>
        <w:fldChar w:fldCharType="end"/>
      </w:r>
      <w:r w:rsidRPr="00A23949">
        <w:rPr>
          <w:rFonts w:ascii="Times New Roman" w:hAnsi="Times New Roman" w:cs="Times New Roman"/>
          <w:color w:val="000000"/>
          <w:sz w:val="24"/>
          <w:szCs w:val="24"/>
        </w:rPr>
        <w:t xml:space="preserve">. </w:t>
      </w:r>
      <w:r w:rsidR="00BF1897" w:rsidRPr="00A23949">
        <w:rPr>
          <w:rFonts w:ascii="Times New Roman" w:hAnsi="Times New Roman" w:cs="Times New Roman"/>
          <w:color w:val="000000"/>
          <w:sz w:val="24"/>
          <w:szCs w:val="24"/>
        </w:rPr>
        <w:t xml:space="preserve">In addition to </w:t>
      </w:r>
      <w:r w:rsidR="00A752C4" w:rsidRPr="00A23949">
        <w:rPr>
          <w:rFonts w:ascii="Times New Roman" w:hAnsi="Times New Roman" w:cs="Times New Roman"/>
          <w:color w:val="000000"/>
          <w:sz w:val="24"/>
          <w:szCs w:val="24"/>
        </w:rPr>
        <w:t xml:space="preserve">any </w:t>
      </w:r>
      <w:r w:rsidR="00BF1897" w:rsidRPr="00A23949">
        <w:rPr>
          <w:rFonts w:ascii="Times New Roman" w:hAnsi="Times New Roman" w:cs="Times New Roman"/>
          <w:color w:val="000000"/>
          <w:sz w:val="24"/>
          <w:szCs w:val="24"/>
        </w:rPr>
        <w:t>patients in pain and distress, o</w:t>
      </w:r>
      <w:r w:rsidR="00FC5988" w:rsidRPr="00A23949">
        <w:rPr>
          <w:rFonts w:ascii="Times New Roman" w:hAnsi="Times New Roman" w:cs="Times New Roman"/>
          <w:color w:val="000000"/>
          <w:sz w:val="24"/>
          <w:szCs w:val="24"/>
        </w:rPr>
        <w:t>ur dat</w:t>
      </w:r>
      <w:r w:rsidR="00156BA6" w:rsidRPr="00A23949">
        <w:rPr>
          <w:rFonts w:ascii="Times New Roman" w:hAnsi="Times New Roman" w:cs="Times New Roman"/>
          <w:color w:val="000000"/>
          <w:sz w:val="24"/>
          <w:szCs w:val="24"/>
        </w:rPr>
        <w:t>a</w:t>
      </w:r>
      <w:r w:rsidR="00FC5988" w:rsidRPr="00A23949">
        <w:rPr>
          <w:rFonts w:ascii="Times New Roman" w:hAnsi="Times New Roman" w:cs="Times New Roman"/>
          <w:color w:val="000000"/>
          <w:sz w:val="24"/>
          <w:szCs w:val="24"/>
        </w:rPr>
        <w:t xml:space="preserve"> support timely referral </w:t>
      </w:r>
      <w:r w:rsidR="00D8023B" w:rsidRPr="00A23949">
        <w:rPr>
          <w:rFonts w:ascii="Times New Roman" w:hAnsi="Times New Roman" w:cs="Times New Roman"/>
          <w:color w:val="000000"/>
          <w:sz w:val="24"/>
          <w:szCs w:val="24"/>
        </w:rPr>
        <w:t xml:space="preserve">of </w:t>
      </w:r>
      <w:r w:rsidR="00C269F0" w:rsidRPr="00A23949">
        <w:rPr>
          <w:rFonts w:ascii="Times New Roman" w:hAnsi="Times New Roman" w:cs="Times New Roman"/>
          <w:color w:val="000000"/>
          <w:sz w:val="24"/>
          <w:szCs w:val="24"/>
        </w:rPr>
        <w:t xml:space="preserve">patients with </w:t>
      </w:r>
      <w:r w:rsidR="00B60AFE" w:rsidRPr="00A23949">
        <w:rPr>
          <w:rFonts w:ascii="Times New Roman" w:hAnsi="Times New Roman" w:cs="Times New Roman"/>
          <w:color w:val="000000"/>
          <w:sz w:val="24"/>
          <w:szCs w:val="24"/>
        </w:rPr>
        <w:t>non-resectable</w:t>
      </w:r>
      <w:r w:rsidR="0053049C" w:rsidRPr="00A23949">
        <w:rPr>
          <w:rFonts w:ascii="Times New Roman" w:hAnsi="Times New Roman" w:cs="Times New Roman"/>
          <w:color w:val="000000"/>
          <w:sz w:val="24"/>
          <w:szCs w:val="24"/>
        </w:rPr>
        <w:t xml:space="preserve"> </w:t>
      </w:r>
      <w:r w:rsidR="00616B77" w:rsidRPr="00A23949">
        <w:rPr>
          <w:rFonts w:ascii="Times New Roman" w:hAnsi="Times New Roman" w:cs="Times New Roman"/>
          <w:color w:val="000000"/>
          <w:sz w:val="24"/>
          <w:szCs w:val="24"/>
        </w:rPr>
        <w:t>pancreatic cancer</w:t>
      </w:r>
      <w:r w:rsidR="0053049C" w:rsidRPr="00A23949">
        <w:rPr>
          <w:rFonts w:ascii="Times New Roman" w:hAnsi="Times New Roman" w:cs="Times New Roman"/>
          <w:color w:val="000000"/>
          <w:sz w:val="24"/>
          <w:szCs w:val="24"/>
        </w:rPr>
        <w:t xml:space="preserve"> </w:t>
      </w:r>
      <w:r w:rsidR="005C2E28" w:rsidRPr="00A23949">
        <w:rPr>
          <w:rFonts w:ascii="Times New Roman" w:hAnsi="Times New Roman" w:cs="Times New Roman"/>
          <w:color w:val="000000"/>
          <w:sz w:val="24"/>
          <w:szCs w:val="24"/>
        </w:rPr>
        <w:t xml:space="preserve">to </w:t>
      </w:r>
      <w:r w:rsidR="00923777" w:rsidRPr="00A23949">
        <w:rPr>
          <w:rFonts w:ascii="Times New Roman" w:hAnsi="Times New Roman" w:cs="Times New Roman"/>
          <w:color w:val="000000"/>
          <w:sz w:val="24"/>
          <w:szCs w:val="24"/>
        </w:rPr>
        <w:t xml:space="preserve">palliative care </w:t>
      </w:r>
      <w:r w:rsidR="00A263A4" w:rsidRPr="00A23949">
        <w:rPr>
          <w:rFonts w:ascii="Times New Roman" w:hAnsi="Times New Roman" w:cs="Times New Roman"/>
          <w:color w:val="000000"/>
          <w:sz w:val="24"/>
          <w:szCs w:val="24"/>
        </w:rPr>
        <w:t xml:space="preserve">where </w:t>
      </w:r>
      <w:r w:rsidR="00962BD2" w:rsidRPr="00A23949">
        <w:rPr>
          <w:rFonts w:ascii="Times New Roman" w:hAnsi="Times New Roman" w:cs="Times New Roman"/>
          <w:color w:val="000000"/>
          <w:sz w:val="24"/>
          <w:szCs w:val="24"/>
        </w:rPr>
        <w:t>multidisciplinary</w:t>
      </w:r>
      <w:r w:rsidR="00A263A4" w:rsidRPr="00A23949">
        <w:rPr>
          <w:rFonts w:ascii="Times New Roman" w:hAnsi="Times New Roman" w:cs="Times New Roman"/>
          <w:color w:val="000000"/>
          <w:sz w:val="24"/>
          <w:szCs w:val="24"/>
        </w:rPr>
        <w:t xml:space="preserve"> teams can assess and manage the full range of patients’ care needs across physical, psychological, social, spiritual, and information domains </w:t>
      </w:r>
      <w:r w:rsidR="00AD3F2A" w:rsidRPr="00A23949">
        <w:rPr>
          <w:rFonts w:ascii="Times New Roman" w:hAnsi="Times New Roman" w:cs="Times New Roman"/>
          <w:color w:val="000000"/>
          <w:sz w:val="24"/>
          <w:szCs w:val="24"/>
        </w:rPr>
        <w:fldChar w:fldCharType="begin"/>
      </w:r>
      <w:r w:rsidR="00F434DC" w:rsidRPr="00A23949">
        <w:rPr>
          <w:rFonts w:ascii="Times New Roman" w:hAnsi="Times New Roman" w:cs="Times New Roman"/>
          <w:color w:val="000000"/>
          <w:sz w:val="24"/>
          <w:szCs w:val="24"/>
        </w:rPr>
        <w:instrText xml:space="preserve"> ADDIN EN.CITE &lt;EndNote&gt;&lt;Cite&gt;&lt;Author&gt;Bruera&lt;/Author&gt;&lt;Year&gt;2012&lt;/Year&gt;&lt;RecNum&gt;2384&lt;/RecNum&gt;&lt;DisplayText&gt;[33]&lt;/DisplayText&gt;&lt;record&gt;&lt;rec-number&gt;2384&lt;/rec-number&gt;&lt;foreign-keys&gt;&lt;key app="EN" db-id="2rz2txfw1xwwwcepxsb5wfrurpsds92w0dsw"&gt;2384&lt;/key&gt;&lt;/foreign-keys&gt;&lt;ref-type name="Journal Article"&gt;17&lt;/ref-type&gt;&lt;contributors&gt;&lt;authors&gt;&lt;author&gt;Bruera, Eduardo&lt;/author&gt;&lt;author&gt;Yennurajalingam, Sriram&lt;/author&gt;&lt;/authors&gt;&lt;/contributors&gt;&lt;auth-address&gt;Department of Palliative Care and Rehabilitation Medicine, The University of Texas MD Anderson Cancer Center, 1515 Holcombe Boulevard, Houston, Texas 77030, USA. ebruera@mdanderson.org&lt;/auth-address&gt;&lt;titles&gt;&lt;title&gt;Palliative care in advanced cancer patients: how and when?&lt;/title&gt;&lt;secondary-title&gt;The Oncologist&lt;/secondary-title&gt;&lt;/titles&gt;&lt;periodical&gt;&lt;full-title&gt;The Oncologist&lt;/full-title&gt;&lt;/periodical&gt;&lt;pages&gt;267-273&lt;/pages&gt;&lt;volume&gt;17&lt;/volume&gt;&lt;number&gt;2&lt;/number&gt;&lt;keywords&gt;&lt;keyword&gt;Palliative Care*/economics&lt;/keyword&gt;&lt;keyword&gt;Neoplasms/*therapy&lt;/keyword&gt;&lt;keyword&gt;Delivery of Health Care, Integrated&lt;/keyword&gt;&lt;keyword&gt;Health Care Costs&lt;/keyword&gt;&lt;keyword&gt;Humans&lt;/keyword&gt;&lt;keyword&gt;Neoplasms/psychology&lt;/keyword&gt;&lt;keyword&gt;Quality of Health Care&lt;/keyword&gt;&lt;keyword&gt;Quality of Life&lt;/keyword&gt;&lt;/keywords&gt;&lt;dates&gt;&lt;year&gt;2012&lt;/year&gt;&lt;/dates&gt;&lt;pub-location&gt;United States&lt;/pub-location&gt;&lt;publisher&gt;AlphaMed Press&lt;/publisher&gt;&lt;isbn&gt;1549-490X&lt;/isbn&gt;&lt;accession-num&gt;22252934&lt;/accession-num&gt;&lt;urls&gt;&lt;related-urls&gt;&lt;url&gt;http://gateway.library.qut.edu.au/login?url=http://search.ebscohost.com/login.aspx?direct=true&amp;amp;db=cmedm&amp;amp;AN=22252934&amp;amp;site=ehost-live&amp;amp;scope=site&lt;/url&gt;&lt;/related-urls&gt;&lt;/urls&gt;&lt;electronic-resource-num&gt;10.1634/theoncologist.2011-0219&lt;/electronic-resource-num&gt;&lt;remote-database-name&gt;cmedm&lt;/remote-database-name&gt;&lt;remote-database-provider&gt;EBSCOhost&lt;/remote-database-provider&gt;&lt;/record&gt;&lt;/Cite&gt;&lt;/EndNote&gt;</w:instrText>
      </w:r>
      <w:r w:rsidR="00AD3F2A" w:rsidRPr="00A23949">
        <w:rPr>
          <w:rFonts w:ascii="Times New Roman" w:hAnsi="Times New Roman" w:cs="Times New Roman"/>
          <w:color w:val="000000"/>
          <w:sz w:val="24"/>
          <w:szCs w:val="24"/>
        </w:rPr>
        <w:fldChar w:fldCharType="separate"/>
      </w:r>
      <w:r w:rsidR="00F434DC" w:rsidRPr="00A23949">
        <w:rPr>
          <w:rFonts w:ascii="Times New Roman" w:hAnsi="Times New Roman" w:cs="Times New Roman"/>
          <w:noProof/>
          <w:color w:val="000000"/>
          <w:sz w:val="24"/>
          <w:szCs w:val="24"/>
        </w:rPr>
        <w:t>[</w:t>
      </w:r>
      <w:hyperlink w:anchor="_ENREF_33" w:tooltip="Bruera, 2012 #2384" w:history="1">
        <w:r w:rsidR="00F434DC" w:rsidRPr="00A23949">
          <w:rPr>
            <w:rFonts w:ascii="Times New Roman" w:hAnsi="Times New Roman" w:cs="Times New Roman"/>
            <w:noProof/>
            <w:color w:val="000000"/>
            <w:sz w:val="24"/>
            <w:szCs w:val="24"/>
          </w:rPr>
          <w:t>33</w:t>
        </w:r>
      </w:hyperlink>
      <w:r w:rsidR="00F434DC" w:rsidRPr="00A23949">
        <w:rPr>
          <w:rFonts w:ascii="Times New Roman" w:hAnsi="Times New Roman" w:cs="Times New Roman"/>
          <w:noProof/>
          <w:color w:val="000000"/>
          <w:sz w:val="24"/>
          <w:szCs w:val="24"/>
        </w:rPr>
        <w:t>]</w:t>
      </w:r>
      <w:r w:rsidR="00AD3F2A" w:rsidRPr="00A23949">
        <w:rPr>
          <w:rFonts w:ascii="Times New Roman" w:hAnsi="Times New Roman" w:cs="Times New Roman"/>
          <w:color w:val="000000"/>
          <w:sz w:val="24"/>
          <w:szCs w:val="24"/>
        </w:rPr>
        <w:fldChar w:fldCharType="end"/>
      </w:r>
      <w:r w:rsidR="00A263A4" w:rsidRPr="00A23949">
        <w:rPr>
          <w:rFonts w:ascii="Times New Roman" w:hAnsi="Times New Roman" w:cs="Times New Roman"/>
          <w:color w:val="000000"/>
          <w:sz w:val="24"/>
          <w:szCs w:val="24"/>
        </w:rPr>
        <w:t>.</w:t>
      </w:r>
      <w:r w:rsidR="00C34C1C" w:rsidRPr="00A23949">
        <w:rPr>
          <w:rFonts w:ascii="Times New Roman" w:hAnsi="Times New Roman" w:cs="Times New Roman"/>
          <w:color w:val="000000"/>
          <w:sz w:val="24"/>
          <w:szCs w:val="24"/>
        </w:rPr>
        <w:t xml:space="preserve"> We previously </w:t>
      </w:r>
      <w:r w:rsidR="0053049C" w:rsidRPr="00A23949">
        <w:rPr>
          <w:rFonts w:ascii="Times New Roman" w:hAnsi="Times New Roman" w:cs="Times New Roman"/>
          <w:color w:val="000000"/>
          <w:sz w:val="24"/>
          <w:szCs w:val="24"/>
        </w:rPr>
        <w:t>reported</w:t>
      </w:r>
      <w:r w:rsidR="00C34C1C" w:rsidRPr="00A23949">
        <w:rPr>
          <w:rFonts w:ascii="Times New Roman" w:hAnsi="Times New Roman" w:cs="Times New Roman"/>
          <w:color w:val="000000"/>
          <w:sz w:val="24"/>
          <w:szCs w:val="24"/>
        </w:rPr>
        <w:t xml:space="preserve"> that </w:t>
      </w:r>
      <w:r w:rsidR="005C2E28" w:rsidRPr="00A23949">
        <w:rPr>
          <w:rFonts w:ascii="Times New Roman" w:hAnsi="Times New Roman" w:cs="Times New Roman"/>
          <w:color w:val="000000"/>
          <w:sz w:val="24"/>
          <w:szCs w:val="24"/>
        </w:rPr>
        <w:t xml:space="preserve">fewer </w:t>
      </w:r>
      <w:r w:rsidR="00C34C1C" w:rsidRPr="00A23949">
        <w:rPr>
          <w:rFonts w:ascii="Times New Roman" w:hAnsi="Times New Roman" w:cs="Times New Roman"/>
          <w:color w:val="000000"/>
          <w:sz w:val="24"/>
          <w:szCs w:val="24"/>
        </w:rPr>
        <w:t xml:space="preserve">than 60% of people with non-resectable </w:t>
      </w:r>
      <w:r w:rsidR="00616B77" w:rsidRPr="00A23949">
        <w:rPr>
          <w:rFonts w:ascii="Times New Roman" w:hAnsi="Times New Roman" w:cs="Times New Roman"/>
          <w:color w:val="000000"/>
          <w:sz w:val="24"/>
          <w:szCs w:val="24"/>
        </w:rPr>
        <w:t>pancreatic cancer</w:t>
      </w:r>
      <w:r w:rsidR="00C34C1C" w:rsidRPr="00A23949">
        <w:rPr>
          <w:rFonts w:ascii="Times New Roman" w:hAnsi="Times New Roman" w:cs="Times New Roman"/>
          <w:color w:val="000000"/>
          <w:sz w:val="24"/>
          <w:szCs w:val="24"/>
        </w:rPr>
        <w:t xml:space="preserve"> </w:t>
      </w:r>
      <w:r w:rsidR="00D9555A" w:rsidRPr="00A23949">
        <w:rPr>
          <w:rFonts w:ascii="Times New Roman" w:hAnsi="Times New Roman" w:cs="Times New Roman"/>
          <w:color w:val="000000"/>
          <w:sz w:val="24"/>
          <w:szCs w:val="24"/>
        </w:rPr>
        <w:t>accessed</w:t>
      </w:r>
      <w:r w:rsidR="00C34C1C" w:rsidRPr="00A23949">
        <w:rPr>
          <w:rFonts w:ascii="Times New Roman" w:hAnsi="Times New Roman" w:cs="Times New Roman"/>
          <w:color w:val="000000"/>
          <w:sz w:val="24"/>
          <w:szCs w:val="24"/>
        </w:rPr>
        <w:t xml:space="preserve"> palliative care</w:t>
      </w:r>
      <w:r w:rsidR="0053049C" w:rsidRPr="00A23949">
        <w:rPr>
          <w:rFonts w:ascii="Times New Roman" w:hAnsi="Times New Roman" w:cs="Times New Roman"/>
          <w:color w:val="000000"/>
          <w:sz w:val="24"/>
          <w:szCs w:val="24"/>
        </w:rPr>
        <w:t xml:space="preserve"> before our baseline survey </w:t>
      </w:r>
      <w:r w:rsidR="00AD3F2A" w:rsidRPr="00A23949">
        <w:rPr>
          <w:rFonts w:ascii="Times New Roman" w:hAnsi="Times New Roman" w:cs="Times New Roman"/>
          <w:color w:val="000000"/>
          <w:sz w:val="24"/>
          <w:szCs w:val="24"/>
        </w:rPr>
        <w:fldChar w:fldCharType="begin"/>
      </w:r>
      <w:r w:rsidR="00FF71C5" w:rsidRPr="00A23949">
        <w:rPr>
          <w:rFonts w:ascii="Times New Roman" w:hAnsi="Times New Roman" w:cs="Times New Roman"/>
          <w:color w:val="000000"/>
          <w:sz w:val="24"/>
          <w:szCs w:val="24"/>
        </w:rPr>
        <w:instrText xml:space="preserve"> ADDIN EN.CITE &lt;EndNote&gt;&lt;Cite&gt;&lt;Author&gt;Beesley VL&lt;/Author&gt;&lt;Year&gt;In Press&lt;/Year&gt;&lt;RecNum&gt;2401&lt;/RecNum&gt;&lt;DisplayText&gt;[18]&lt;/DisplayText&gt;&lt;record&gt;&lt;rec-number&gt;2401&lt;/rec-number&gt;&lt;foreign-keys&gt;&lt;key app="EN" db-id="2rz2txfw1xwwwcepxsb5wfrurpsds92w0dsw"&gt;2401&lt;/key&gt;&lt;/foreign-keys&gt;&lt;ref-type name="Journal Article"&gt;17&lt;/ref-type&gt;&lt;contributors&gt;&lt;authors&gt;&lt;author&gt;Beesley VL, &lt;/author&gt;&lt;author&gt;Janda M, &lt;/author&gt;&lt;author&gt;Goldstein D, &lt;/author&gt;&lt;author&gt;Gooden H, &lt;/author&gt;&lt;author&gt;Merrett ND, &lt;/author&gt;&lt;author&gt;O’Connell DL, &lt;/author&gt;&lt;author&gt;Rowlands IJ, &lt;/author&gt;&lt;author&gt;Wyld D, &lt;/author&gt;&lt;author&gt;Neale RE,&lt;/author&gt;&lt;/authors&gt;&lt;/contributors&gt;&lt;titles&gt;&lt;title&gt;A tsunami of unmet needs: pancreatic and ampullary cancer patients’ supportive care needs and use of community and allied health services&lt;/title&gt;&lt;secondary-title&gt;Psycho-Oncology&lt;/secondary-title&gt;&lt;/titles&gt;&lt;periodical&gt;&lt;full-title&gt;Psycho-Oncology&lt;/full-title&gt;&lt;abbr-1&gt;Psychooncology.&lt;/abbr-1&gt;&lt;abbr-2&gt;Psychooncology&lt;/abbr-2&gt;&lt;/periodical&gt;&lt;dates&gt;&lt;year&gt;In Press&lt;/year&gt;&lt;/dates&gt;&lt;urls&gt;&lt;/urls&gt;&lt;/record&gt;&lt;/Cite&gt;&lt;/EndNote&gt;</w:instrText>
      </w:r>
      <w:r w:rsidR="00AD3F2A" w:rsidRPr="00A23949">
        <w:rPr>
          <w:rFonts w:ascii="Times New Roman" w:hAnsi="Times New Roman" w:cs="Times New Roman"/>
          <w:color w:val="000000"/>
          <w:sz w:val="24"/>
          <w:szCs w:val="24"/>
        </w:rPr>
        <w:fldChar w:fldCharType="separate"/>
      </w:r>
      <w:r w:rsidR="00FF71C5" w:rsidRPr="00A23949">
        <w:rPr>
          <w:rFonts w:ascii="Times New Roman" w:hAnsi="Times New Roman" w:cs="Times New Roman"/>
          <w:noProof/>
          <w:color w:val="000000"/>
          <w:sz w:val="24"/>
          <w:szCs w:val="24"/>
        </w:rPr>
        <w:t>[</w:t>
      </w:r>
      <w:hyperlink w:anchor="_ENREF_18" w:tooltip="Beesley VL, In Press #2401" w:history="1">
        <w:r w:rsidR="00F434DC" w:rsidRPr="00A23949">
          <w:rPr>
            <w:rFonts w:ascii="Times New Roman" w:hAnsi="Times New Roman" w:cs="Times New Roman"/>
            <w:noProof/>
            <w:color w:val="000000"/>
            <w:sz w:val="24"/>
            <w:szCs w:val="24"/>
          </w:rPr>
          <w:t>18</w:t>
        </w:r>
      </w:hyperlink>
      <w:r w:rsidR="00FF71C5" w:rsidRPr="00A23949">
        <w:rPr>
          <w:rFonts w:ascii="Times New Roman" w:hAnsi="Times New Roman" w:cs="Times New Roman"/>
          <w:noProof/>
          <w:color w:val="000000"/>
          <w:sz w:val="24"/>
          <w:szCs w:val="24"/>
        </w:rPr>
        <w:t>]</w:t>
      </w:r>
      <w:r w:rsidR="00AD3F2A" w:rsidRPr="00A23949">
        <w:rPr>
          <w:rFonts w:ascii="Times New Roman" w:hAnsi="Times New Roman" w:cs="Times New Roman"/>
          <w:color w:val="000000"/>
          <w:sz w:val="24"/>
          <w:szCs w:val="24"/>
        </w:rPr>
        <w:fldChar w:fldCharType="end"/>
      </w:r>
      <w:r w:rsidR="00C34C1C" w:rsidRPr="00A23949">
        <w:rPr>
          <w:rFonts w:ascii="Times New Roman" w:hAnsi="Times New Roman" w:cs="Times New Roman"/>
          <w:color w:val="000000"/>
          <w:sz w:val="24"/>
          <w:szCs w:val="24"/>
        </w:rPr>
        <w:t xml:space="preserve">. This may in part explain the </w:t>
      </w:r>
      <w:r w:rsidR="00FC5988" w:rsidRPr="00A23949">
        <w:rPr>
          <w:rFonts w:ascii="Times New Roman" w:hAnsi="Times New Roman" w:cs="Times New Roman"/>
          <w:color w:val="000000"/>
          <w:sz w:val="24"/>
          <w:szCs w:val="24"/>
        </w:rPr>
        <w:t xml:space="preserve">initial </w:t>
      </w:r>
      <w:r w:rsidR="00C34C1C" w:rsidRPr="00A23949">
        <w:rPr>
          <w:rFonts w:ascii="Times New Roman" w:hAnsi="Times New Roman" w:cs="Times New Roman"/>
          <w:color w:val="000000"/>
          <w:sz w:val="24"/>
          <w:szCs w:val="24"/>
        </w:rPr>
        <w:t>high lev</w:t>
      </w:r>
      <w:r w:rsidR="00680E53" w:rsidRPr="00A23949">
        <w:rPr>
          <w:rFonts w:ascii="Times New Roman" w:hAnsi="Times New Roman" w:cs="Times New Roman"/>
          <w:color w:val="000000"/>
          <w:sz w:val="24"/>
          <w:szCs w:val="24"/>
        </w:rPr>
        <w:t xml:space="preserve">els of unmet needs. </w:t>
      </w:r>
      <w:r w:rsidR="00156BA6" w:rsidRPr="00A23949">
        <w:rPr>
          <w:rFonts w:ascii="Times New Roman" w:hAnsi="Times New Roman" w:cs="Times New Roman"/>
          <w:color w:val="000000"/>
          <w:sz w:val="24"/>
          <w:szCs w:val="24"/>
        </w:rPr>
        <w:t>Continuing unmet needs</w:t>
      </w:r>
      <w:r w:rsidR="009C3EB1" w:rsidRPr="00A23949">
        <w:rPr>
          <w:rFonts w:ascii="Times New Roman" w:hAnsi="Times New Roman" w:cs="Times New Roman"/>
          <w:color w:val="000000"/>
          <w:sz w:val="24"/>
          <w:szCs w:val="24"/>
        </w:rPr>
        <w:t xml:space="preserve"> most likely</w:t>
      </w:r>
      <w:r w:rsidR="00156BA6" w:rsidRPr="00A23949">
        <w:rPr>
          <w:rFonts w:ascii="Times New Roman" w:hAnsi="Times New Roman" w:cs="Times New Roman"/>
          <w:color w:val="000000"/>
          <w:sz w:val="24"/>
          <w:szCs w:val="24"/>
        </w:rPr>
        <w:t xml:space="preserve"> reflect </w:t>
      </w:r>
      <w:r w:rsidR="00C34C1C" w:rsidRPr="00A23949">
        <w:rPr>
          <w:rFonts w:ascii="Times New Roman" w:hAnsi="Times New Roman" w:cs="Times New Roman"/>
          <w:color w:val="000000"/>
          <w:sz w:val="24"/>
          <w:szCs w:val="24"/>
        </w:rPr>
        <w:t>worsen</w:t>
      </w:r>
      <w:r w:rsidR="00156BA6" w:rsidRPr="00A23949">
        <w:rPr>
          <w:rFonts w:ascii="Times New Roman" w:hAnsi="Times New Roman" w:cs="Times New Roman"/>
          <w:color w:val="000000"/>
          <w:sz w:val="24"/>
          <w:szCs w:val="24"/>
        </w:rPr>
        <w:t>ing</w:t>
      </w:r>
      <w:r w:rsidR="00C34C1C" w:rsidRPr="00A23949">
        <w:rPr>
          <w:rFonts w:ascii="Times New Roman" w:hAnsi="Times New Roman" w:cs="Times New Roman"/>
          <w:color w:val="000000"/>
          <w:sz w:val="24"/>
          <w:szCs w:val="24"/>
        </w:rPr>
        <w:t xml:space="preserve"> quality of life</w:t>
      </w:r>
      <w:r w:rsidR="00F3129D" w:rsidRPr="00A23949">
        <w:rPr>
          <w:rFonts w:ascii="Times New Roman" w:hAnsi="Times New Roman" w:cs="Times New Roman"/>
          <w:color w:val="000000"/>
          <w:sz w:val="24"/>
          <w:szCs w:val="24"/>
        </w:rPr>
        <w:t>.</w:t>
      </w:r>
      <w:r w:rsidR="00305614" w:rsidRPr="00A23949">
        <w:rPr>
          <w:rFonts w:ascii="Times New Roman" w:hAnsi="Times New Roman" w:cs="Times New Roman"/>
          <w:color w:val="000000"/>
          <w:sz w:val="24"/>
          <w:szCs w:val="24"/>
        </w:rPr>
        <w:t xml:space="preserve"> </w:t>
      </w:r>
      <w:r w:rsidR="000A2355" w:rsidRPr="00A23949">
        <w:rPr>
          <w:rFonts w:ascii="Times New Roman" w:hAnsi="Times New Roman" w:cs="Times New Roman"/>
          <w:color w:val="000000"/>
          <w:sz w:val="24"/>
          <w:szCs w:val="24"/>
        </w:rPr>
        <w:t>A l</w:t>
      </w:r>
      <w:r w:rsidR="00305614" w:rsidRPr="00A23949">
        <w:rPr>
          <w:rFonts w:ascii="Times New Roman" w:hAnsi="Times New Roman" w:cs="Times New Roman"/>
          <w:color w:val="000000"/>
          <w:sz w:val="24"/>
          <w:szCs w:val="24"/>
        </w:rPr>
        <w:t xml:space="preserve">ongitudinal </w:t>
      </w:r>
      <w:r w:rsidR="008213C4" w:rsidRPr="00A23949">
        <w:rPr>
          <w:rFonts w:ascii="Times New Roman" w:hAnsi="Times New Roman" w:cs="Times New Roman"/>
          <w:color w:val="000000"/>
          <w:sz w:val="24"/>
          <w:szCs w:val="24"/>
        </w:rPr>
        <w:t xml:space="preserve">study </w:t>
      </w:r>
      <w:r w:rsidR="00305614" w:rsidRPr="00A23949">
        <w:rPr>
          <w:rFonts w:ascii="Times New Roman" w:hAnsi="Times New Roman" w:cs="Times New Roman"/>
          <w:color w:val="000000"/>
          <w:sz w:val="24"/>
          <w:szCs w:val="24"/>
        </w:rPr>
        <w:t xml:space="preserve">of quality of life </w:t>
      </w:r>
      <w:r w:rsidR="000A2355" w:rsidRPr="00A23949">
        <w:rPr>
          <w:rFonts w:ascii="Times New Roman" w:hAnsi="Times New Roman" w:cs="Times New Roman"/>
          <w:color w:val="000000"/>
          <w:sz w:val="24"/>
          <w:szCs w:val="24"/>
        </w:rPr>
        <w:t xml:space="preserve">showed that symptom burden significantly increased in the first 3 months post-diagnosis with metastatic </w:t>
      </w:r>
      <w:r w:rsidR="00616B77" w:rsidRPr="00A23949">
        <w:rPr>
          <w:rFonts w:ascii="Times New Roman" w:hAnsi="Times New Roman" w:cs="Times New Roman"/>
          <w:color w:val="000000"/>
          <w:sz w:val="24"/>
          <w:szCs w:val="24"/>
        </w:rPr>
        <w:t>pancreatic cancer</w:t>
      </w:r>
      <w:r w:rsidR="000A2355" w:rsidRPr="00A23949">
        <w:rPr>
          <w:rFonts w:ascii="Times New Roman" w:hAnsi="Times New Roman" w:cs="Times New Roman"/>
          <w:color w:val="000000"/>
          <w:sz w:val="24"/>
          <w:szCs w:val="24"/>
        </w:rPr>
        <w:t xml:space="preserve"> </w:t>
      </w:r>
      <w:r w:rsidR="00AD3F2A" w:rsidRPr="00A23949">
        <w:rPr>
          <w:rFonts w:ascii="Times New Roman" w:hAnsi="Times New Roman" w:cs="Times New Roman"/>
          <w:color w:val="000000"/>
          <w:sz w:val="24"/>
          <w:szCs w:val="24"/>
        </w:rPr>
        <w:fldChar w:fldCharType="begin">
          <w:fldData xml:space="preserve">PEVuZE5vdGU+PENpdGU+PEF1dGhvcj5DcmlwcGE8L0F1dGhvcj48WWVhcj4yMDA4PC9ZZWFyPjxS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==
</w:fldData>
        </w:fldChar>
      </w:r>
      <w:r w:rsidR="00F434DC" w:rsidRPr="00A23949">
        <w:rPr>
          <w:rFonts w:ascii="Times New Roman" w:hAnsi="Times New Roman" w:cs="Times New Roman"/>
          <w:color w:val="000000"/>
          <w:sz w:val="24"/>
          <w:szCs w:val="24"/>
        </w:rPr>
        <w:instrText xml:space="preserve"> ADDIN EN.CITE </w:instrText>
      </w:r>
      <w:r w:rsidR="00F434DC" w:rsidRPr="00A23949">
        <w:rPr>
          <w:rFonts w:ascii="Times New Roman" w:hAnsi="Times New Roman" w:cs="Times New Roman"/>
          <w:color w:val="000000"/>
          <w:sz w:val="24"/>
          <w:szCs w:val="24"/>
        </w:rPr>
        <w:fldChar w:fldCharType="begin">
          <w:fldData xml:space="preserve">PEVuZE5vdGU+PENpdGU+PEF1dGhvcj5DcmlwcGE8L0F1dGhvcj48WWVhcj4yMDA4PC9ZZWFyPjxS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==
</w:fldData>
        </w:fldChar>
      </w:r>
      <w:r w:rsidR="00F434DC" w:rsidRPr="00A23949">
        <w:rPr>
          <w:rFonts w:ascii="Times New Roman" w:hAnsi="Times New Roman" w:cs="Times New Roman"/>
          <w:color w:val="000000"/>
          <w:sz w:val="24"/>
          <w:szCs w:val="24"/>
        </w:rPr>
        <w:instrText xml:space="preserve"> ADDIN EN.CITE.DATA </w:instrText>
      </w:r>
      <w:r w:rsidR="00F434DC" w:rsidRPr="00A23949">
        <w:rPr>
          <w:rFonts w:ascii="Times New Roman" w:hAnsi="Times New Roman" w:cs="Times New Roman"/>
          <w:color w:val="000000"/>
          <w:sz w:val="24"/>
          <w:szCs w:val="24"/>
        </w:rPr>
      </w:r>
      <w:r w:rsidR="00F434DC" w:rsidRPr="00A23949">
        <w:rPr>
          <w:rFonts w:ascii="Times New Roman" w:hAnsi="Times New Roman" w:cs="Times New Roman"/>
          <w:color w:val="000000"/>
          <w:sz w:val="24"/>
          <w:szCs w:val="24"/>
        </w:rPr>
        <w:fldChar w:fldCharType="end"/>
      </w:r>
      <w:r w:rsidR="00AD3F2A" w:rsidRPr="00A23949">
        <w:rPr>
          <w:rFonts w:ascii="Times New Roman" w:hAnsi="Times New Roman" w:cs="Times New Roman"/>
          <w:color w:val="000000"/>
          <w:sz w:val="24"/>
          <w:szCs w:val="24"/>
        </w:rPr>
      </w:r>
      <w:r w:rsidR="00AD3F2A" w:rsidRPr="00A23949">
        <w:rPr>
          <w:rFonts w:ascii="Times New Roman" w:hAnsi="Times New Roman" w:cs="Times New Roman"/>
          <w:color w:val="000000"/>
          <w:sz w:val="24"/>
          <w:szCs w:val="24"/>
        </w:rPr>
        <w:fldChar w:fldCharType="separate"/>
      </w:r>
      <w:r w:rsidR="00F434DC" w:rsidRPr="00A23949">
        <w:rPr>
          <w:rFonts w:ascii="Times New Roman" w:hAnsi="Times New Roman" w:cs="Times New Roman"/>
          <w:noProof/>
          <w:color w:val="000000"/>
          <w:sz w:val="24"/>
          <w:szCs w:val="24"/>
        </w:rPr>
        <w:t>[</w:t>
      </w:r>
      <w:hyperlink w:anchor="_ENREF_34" w:tooltip="Crippa, 2008 #2106" w:history="1">
        <w:r w:rsidR="00F434DC" w:rsidRPr="00A23949">
          <w:rPr>
            <w:rFonts w:ascii="Times New Roman" w:hAnsi="Times New Roman" w:cs="Times New Roman"/>
            <w:noProof/>
            <w:color w:val="000000"/>
            <w:sz w:val="24"/>
            <w:szCs w:val="24"/>
          </w:rPr>
          <w:t>34</w:t>
        </w:r>
      </w:hyperlink>
      <w:r w:rsidR="00F434DC" w:rsidRPr="00A23949">
        <w:rPr>
          <w:rFonts w:ascii="Times New Roman" w:hAnsi="Times New Roman" w:cs="Times New Roman"/>
          <w:noProof/>
          <w:color w:val="000000"/>
          <w:sz w:val="24"/>
          <w:szCs w:val="24"/>
        </w:rPr>
        <w:t>]</w:t>
      </w:r>
      <w:r w:rsidR="00AD3F2A" w:rsidRPr="00A23949">
        <w:rPr>
          <w:rFonts w:ascii="Times New Roman" w:hAnsi="Times New Roman" w:cs="Times New Roman"/>
          <w:color w:val="000000"/>
          <w:sz w:val="24"/>
          <w:szCs w:val="24"/>
        </w:rPr>
        <w:fldChar w:fldCharType="end"/>
      </w:r>
      <w:r w:rsidR="000A2355" w:rsidRPr="00A23949">
        <w:rPr>
          <w:rFonts w:ascii="Times New Roman" w:hAnsi="Times New Roman" w:cs="Times New Roman"/>
          <w:color w:val="000000"/>
          <w:sz w:val="24"/>
          <w:szCs w:val="24"/>
        </w:rPr>
        <w:t>.</w:t>
      </w:r>
      <w:r w:rsidR="00321F32" w:rsidRPr="00A23949">
        <w:rPr>
          <w:rFonts w:ascii="Times New Roman" w:hAnsi="Times New Roman" w:cs="Times New Roman"/>
          <w:color w:val="000000"/>
          <w:sz w:val="24"/>
          <w:szCs w:val="24"/>
        </w:rPr>
        <w:t xml:space="preserve"> The majority of advanced </w:t>
      </w:r>
      <w:r w:rsidR="00616B77" w:rsidRPr="00A23949">
        <w:rPr>
          <w:rFonts w:ascii="Times New Roman" w:hAnsi="Times New Roman" w:cs="Times New Roman"/>
          <w:color w:val="000000"/>
          <w:sz w:val="24"/>
          <w:szCs w:val="24"/>
        </w:rPr>
        <w:t>pancreatic cancer</w:t>
      </w:r>
      <w:r w:rsidR="00321F32" w:rsidRPr="00A23949">
        <w:rPr>
          <w:rFonts w:ascii="Times New Roman" w:hAnsi="Times New Roman" w:cs="Times New Roman"/>
          <w:color w:val="000000"/>
          <w:sz w:val="24"/>
          <w:szCs w:val="24"/>
        </w:rPr>
        <w:t xml:space="preserve"> patients have pain at the time of diagnosis</w:t>
      </w:r>
      <w:r w:rsidR="00DE29A6" w:rsidRPr="00A23949">
        <w:rPr>
          <w:rFonts w:ascii="Times New Roman" w:hAnsi="Times New Roman" w:cs="Times New Roman"/>
          <w:color w:val="000000"/>
          <w:sz w:val="24"/>
          <w:szCs w:val="24"/>
        </w:rPr>
        <w:t>,</w:t>
      </w:r>
      <w:r w:rsidR="00321F32" w:rsidRPr="00A23949">
        <w:rPr>
          <w:rFonts w:ascii="Times New Roman" w:hAnsi="Times New Roman" w:cs="Times New Roman"/>
          <w:color w:val="000000"/>
          <w:sz w:val="24"/>
          <w:szCs w:val="24"/>
        </w:rPr>
        <w:t xml:space="preserve"> </w:t>
      </w:r>
      <w:r w:rsidR="00FC4F97" w:rsidRPr="00A23949">
        <w:rPr>
          <w:rFonts w:ascii="Times New Roman" w:hAnsi="Times New Roman" w:cs="Times New Roman"/>
          <w:color w:val="000000"/>
          <w:sz w:val="24"/>
          <w:szCs w:val="24"/>
        </w:rPr>
        <w:t>requiring</w:t>
      </w:r>
      <w:r w:rsidR="00321F32" w:rsidRPr="00A23949">
        <w:rPr>
          <w:rFonts w:ascii="Times New Roman" w:hAnsi="Times New Roman" w:cs="Times New Roman"/>
          <w:color w:val="000000"/>
          <w:sz w:val="24"/>
          <w:szCs w:val="24"/>
        </w:rPr>
        <w:t xml:space="preserve"> a multidisciplinary approach </w:t>
      </w:r>
      <w:r w:rsidR="00FC4F97" w:rsidRPr="00A23949">
        <w:rPr>
          <w:rFonts w:ascii="Times New Roman" w:hAnsi="Times New Roman" w:cs="Times New Roman"/>
          <w:color w:val="000000"/>
          <w:sz w:val="24"/>
          <w:szCs w:val="24"/>
        </w:rPr>
        <w:t>involving</w:t>
      </w:r>
      <w:r w:rsidR="00321F32" w:rsidRPr="00A23949">
        <w:rPr>
          <w:rFonts w:ascii="Times New Roman" w:hAnsi="Times New Roman" w:cs="Times New Roman"/>
          <w:color w:val="000000"/>
          <w:sz w:val="24"/>
          <w:szCs w:val="24"/>
        </w:rPr>
        <w:t xml:space="preserve"> palliative care providers</w:t>
      </w:r>
      <w:r w:rsidR="00E77216" w:rsidRPr="00A23949">
        <w:rPr>
          <w:rFonts w:ascii="Times New Roman" w:hAnsi="Times New Roman" w:cs="Times New Roman"/>
          <w:color w:val="000000"/>
          <w:sz w:val="24"/>
          <w:szCs w:val="24"/>
        </w:rPr>
        <w:t xml:space="preserve"> as well as</w:t>
      </w:r>
      <w:r w:rsidR="00D8023B" w:rsidRPr="00A23949">
        <w:rPr>
          <w:rFonts w:ascii="Times New Roman" w:hAnsi="Times New Roman" w:cs="Times New Roman"/>
          <w:color w:val="000000"/>
          <w:sz w:val="24"/>
          <w:szCs w:val="24"/>
        </w:rPr>
        <w:t xml:space="preserve"> </w:t>
      </w:r>
      <w:r w:rsidR="00FC4F97" w:rsidRPr="00A23949">
        <w:rPr>
          <w:rFonts w:ascii="Times New Roman" w:hAnsi="Times New Roman" w:cs="Times New Roman"/>
          <w:color w:val="000000"/>
          <w:sz w:val="24"/>
          <w:szCs w:val="24"/>
        </w:rPr>
        <w:t xml:space="preserve">medical and </w:t>
      </w:r>
      <w:r w:rsidR="00321F32" w:rsidRPr="00A23949">
        <w:rPr>
          <w:rFonts w:ascii="Times New Roman" w:hAnsi="Times New Roman" w:cs="Times New Roman"/>
          <w:color w:val="000000"/>
          <w:sz w:val="24"/>
          <w:szCs w:val="24"/>
        </w:rPr>
        <w:t xml:space="preserve">radiation oncologists </w:t>
      </w:r>
      <w:r w:rsidR="00AA41AA" w:rsidRPr="00A23949">
        <w:rPr>
          <w:rFonts w:ascii="Times New Roman" w:hAnsi="Times New Roman" w:cs="Times New Roman"/>
          <w:color w:val="000000"/>
          <w:sz w:val="24"/>
          <w:szCs w:val="24"/>
        </w:rPr>
        <w:t>to optimis</w:t>
      </w:r>
      <w:r w:rsidR="00156BA6" w:rsidRPr="00A23949">
        <w:rPr>
          <w:rFonts w:ascii="Times New Roman" w:hAnsi="Times New Roman" w:cs="Times New Roman"/>
          <w:color w:val="000000"/>
          <w:sz w:val="24"/>
          <w:szCs w:val="24"/>
        </w:rPr>
        <w:t>e pain management</w:t>
      </w:r>
      <w:r w:rsidR="009C3EB1" w:rsidRPr="00A23949">
        <w:rPr>
          <w:rFonts w:ascii="Times New Roman" w:hAnsi="Times New Roman" w:cs="Times New Roman"/>
          <w:color w:val="000000"/>
          <w:sz w:val="24"/>
          <w:szCs w:val="24"/>
        </w:rPr>
        <w:t xml:space="preserve"> </w:t>
      </w:r>
      <w:r w:rsidR="00AD3F2A" w:rsidRPr="00A23949">
        <w:rPr>
          <w:rFonts w:ascii="Times New Roman" w:hAnsi="Times New Roman" w:cs="Times New Roman"/>
          <w:color w:val="000000"/>
          <w:sz w:val="24"/>
          <w:szCs w:val="24"/>
        </w:rPr>
        <w:fldChar w:fldCharType="begin"/>
      </w:r>
      <w:r w:rsidR="00F434DC" w:rsidRPr="00A23949">
        <w:rPr>
          <w:rFonts w:ascii="Times New Roman" w:hAnsi="Times New Roman" w:cs="Times New Roman"/>
          <w:color w:val="000000"/>
          <w:sz w:val="24"/>
          <w:szCs w:val="24"/>
        </w:rPr>
        <w:instrText xml:space="preserve"> ADDIN EN.CITE &lt;EndNote&gt;&lt;Cite&gt;&lt;Author&gt;Torgerson&lt;/Author&gt;&lt;Year&gt;2013&lt;/Year&gt;&lt;RecNum&gt;2405&lt;/RecNum&gt;&lt;DisplayText&gt;[35]&lt;/DisplayText&gt;&lt;record&gt;&lt;rec-number&gt;2405&lt;/rec-number&gt;&lt;foreign-keys&gt;&lt;key app="EN" db-id="2rz2txfw1xwwwcepxsb5wfrurpsds92w0dsw"&gt;2405&lt;/key&gt;&lt;/foreign-keys&gt;&lt;ref-type name="Journal Article"&gt;17&lt;/ref-type&gt;&lt;contributors&gt;&lt;authors&gt;&lt;author&gt;Torgerson, Sara&lt;/author&gt;&lt;author&gt;Wiebe, Lauren A.&lt;/author&gt;&lt;/authors&gt;&lt;/contributors&gt;&lt;auth-address&gt;Division of Hematology and Oncology, Medical College of Wisconsin, Milwaukee, Wisconsin, USA.&lt;/auth-address&gt;&lt;titles&gt;&lt;title&gt;Supportive care of the patient with advanced pancreatic cancer&lt;/title&gt;&lt;secondary-title&gt;Oncology (Williston Park, N.Y.)&lt;/secondary-title&gt;&lt;/titles&gt;&lt;periodical&gt;&lt;full-title&gt;Oncology (Williston Park, N.Y.)&lt;/full-title&gt;&lt;/periodical&gt;&lt;pages&gt;183-190&lt;/pages&gt;&lt;volume&gt;27&lt;/volume&gt;&lt;number&gt;3&lt;/number&gt;&lt;keywords&gt;&lt;keyword&gt;Palliative Care*&lt;/keyword&gt;&lt;keyword&gt;Quality of Life*&lt;/keyword&gt;&lt;keyword&gt;Antineoplastic Agents/*therapeutic use&lt;/keyword&gt;&lt;keyword&gt;Pancreatic Neoplasms/*drug therapy&lt;/keyword&gt;&lt;keyword&gt;Evidence-Based Medicine&lt;/keyword&gt;&lt;keyword&gt;Humans&lt;/keyword&gt;&lt;/keywords&gt;&lt;dates&gt;&lt;year&gt;2013&lt;/year&gt;&lt;/dates&gt;&lt;pub-location&gt;United States&lt;/pub-location&gt;&lt;publisher&gt;CMP Healthcare Media&lt;/publisher&gt;&lt;isbn&gt;0890-9091&lt;/isbn&gt;&lt;accession-num&gt;23687787&lt;/accession-num&gt;&lt;urls&gt;&lt;related-urls&gt;&lt;url&gt;http://gateway.library.qut.edu.au/login?url=http://search.ebscohost.com/login.aspx?direct=true&amp;amp;db=cmedm&amp;amp;AN=23687787&amp;amp;site=ehost-live&amp;amp;scope=site&lt;/url&gt;&lt;/related-urls&gt;&lt;/urls&gt;&lt;remote-database-name&gt;cmedm&lt;/remote-database-name&gt;&lt;remote-database-provider&gt;EBSCOhost&lt;/remote-database-provider&gt;&lt;/record&gt;&lt;/Cite&gt;&lt;/EndNote&gt;</w:instrText>
      </w:r>
      <w:r w:rsidR="00AD3F2A" w:rsidRPr="00A23949">
        <w:rPr>
          <w:rFonts w:ascii="Times New Roman" w:hAnsi="Times New Roman" w:cs="Times New Roman"/>
          <w:color w:val="000000"/>
          <w:sz w:val="24"/>
          <w:szCs w:val="24"/>
        </w:rPr>
        <w:fldChar w:fldCharType="separate"/>
      </w:r>
      <w:r w:rsidR="00F434DC" w:rsidRPr="00A23949">
        <w:rPr>
          <w:rFonts w:ascii="Times New Roman" w:hAnsi="Times New Roman" w:cs="Times New Roman"/>
          <w:noProof/>
          <w:color w:val="000000"/>
          <w:sz w:val="24"/>
          <w:szCs w:val="24"/>
        </w:rPr>
        <w:t>[</w:t>
      </w:r>
      <w:hyperlink w:anchor="_ENREF_35" w:tooltip="Torgerson, 2013 #2405" w:history="1">
        <w:r w:rsidR="00F434DC" w:rsidRPr="00A23949">
          <w:rPr>
            <w:rFonts w:ascii="Times New Roman" w:hAnsi="Times New Roman" w:cs="Times New Roman"/>
            <w:noProof/>
            <w:color w:val="000000"/>
            <w:sz w:val="24"/>
            <w:szCs w:val="24"/>
          </w:rPr>
          <w:t>35</w:t>
        </w:r>
      </w:hyperlink>
      <w:r w:rsidR="00F434DC" w:rsidRPr="00A23949">
        <w:rPr>
          <w:rFonts w:ascii="Times New Roman" w:hAnsi="Times New Roman" w:cs="Times New Roman"/>
          <w:noProof/>
          <w:color w:val="000000"/>
          <w:sz w:val="24"/>
          <w:szCs w:val="24"/>
        </w:rPr>
        <w:t>]</w:t>
      </w:r>
      <w:r w:rsidR="00AD3F2A" w:rsidRPr="00A23949">
        <w:rPr>
          <w:rFonts w:ascii="Times New Roman" w:hAnsi="Times New Roman" w:cs="Times New Roman"/>
          <w:color w:val="000000"/>
          <w:sz w:val="24"/>
          <w:szCs w:val="24"/>
        </w:rPr>
        <w:fldChar w:fldCharType="end"/>
      </w:r>
      <w:r w:rsidR="00321F32" w:rsidRPr="00A23949">
        <w:rPr>
          <w:rFonts w:ascii="Times New Roman" w:hAnsi="Times New Roman" w:cs="Times New Roman"/>
          <w:color w:val="000000"/>
          <w:sz w:val="24"/>
          <w:szCs w:val="24"/>
        </w:rPr>
        <w:t xml:space="preserve">.   </w:t>
      </w:r>
    </w:p>
    <w:p w:rsidR="00061094" w:rsidRPr="00A23949" w:rsidRDefault="00061094" w:rsidP="00061094">
      <w:pPr>
        <w:widowControl w:val="0"/>
        <w:autoSpaceDE w:val="0"/>
        <w:autoSpaceDN w:val="0"/>
        <w:adjustRightInd w:val="0"/>
        <w:spacing w:after="0" w:line="360" w:lineRule="auto"/>
        <w:rPr>
          <w:rFonts w:ascii="Times New Roman" w:hAnsi="Times New Roman" w:cs="Times New Roman"/>
          <w:color w:val="000000"/>
          <w:sz w:val="24"/>
          <w:szCs w:val="24"/>
        </w:rPr>
      </w:pPr>
    </w:p>
    <w:p w:rsidR="000729A3" w:rsidRPr="00A23949" w:rsidRDefault="007B4EB8" w:rsidP="00061094">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O</w:t>
      </w:r>
      <w:r w:rsidR="006644EF" w:rsidRPr="00A23949">
        <w:rPr>
          <w:rFonts w:ascii="Times New Roman" w:hAnsi="Times New Roman" w:cs="Times New Roman"/>
          <w:color w:val="000000"/>
          <w:sz w:val="24"/>
          <w:szCs w:val="24"/>
        </w:rPr>
        <w:t xml:space="preserve">ur study did not detect differences in </w:t>
      </w:r>
      <w:r w:rsidR="005C2E28" w:rsidRPr="00A23949">
        <w:rPr>
          <w:rFonts w:ascii="Times New Roman" w:hAnsi="Times New Roman" w:cs="Times New Roman"/>
          <w:color w:val="000000"/>
          <w:sz w:val="24"/>
          <w:szCs w:val="24"/>
        </w:rPr>
        <w:t xml:space="preserve">the </w:t>
      </w:r>
      <w:r w:rsidR="006644EF" w:rsidRPr="00A23949">
        <w:rPr>
          <w:rFonts w:ascii="Times New Roman" w:hAnsi="Times New Roman" w:cs="Times New Roman"/>
          <w:color w:val="000000"/>
          <w:sz w:val="24"/>
          <w:szCs w:val="24"/>
        </w:rPr>
        <w:t>level of unmet needs by remoteness of the patients</w:t>
      </w:r>
      <w:r w:rsidR="005C2E28" w:rsidRPr="00A23949">
        <w:rPr>
          <w:rFonts w:ascii="Times New Roman" w:hAnsi="Times New Roman" w:cs="Times New Roman"/>
          <w:color w:val="000000"/>
          <w:sz w:val="24"/>
          <w:szCs w:val="24"/>
        </w:rPr>
        <w:t>’</w:t>
      </w:r>
      <w:r w:rsidR="006644EF" w:rsidRPr="00A23949">
        <w:rPr>
          <w:rFonts w:ascii="Times New Roman" w:hAnsi="Times New Roman" w:cs="Times New Roman"/>
          <w:color w:val="000000"/>
          <w:sz w:val="24"/>
          <w:szCs w:val="24"/>
        </w:rPr>
        <w:t xml:space="preserve"> residential location, by </w:t>
      </w:r>
      <w:r w:rsidR="00E77216" w:rsidRPr="00A23949">
        <w:rPr>
          <w:rFonts w:ascii="Times New Roman" w:hAnsi="Times New Roman" w:cs="Times New Roman"/>
          <w:color w:val="000000"/>
          <w:sz w:val="24"/>
          <w:szCs w:val="24"/>
        </w:rPr>
        <w:t xml:space="preserve">initial </w:t>
      </w:r>
      <w:r w:rsidR="006644EF" w:rsidRPr="00A23949">
        <w:rPr>
          <w:rFonts w:ascii="Times New Roman" w:hAnsi="Times New Roman" w:cs="Times New Roman"/>
          <w:color w:val="000000"/>
          <w:sz w:val="24"/>
          <w:szCs w:val="24"/>
        </w:rPr>
        <w:t>treatment in a public or private hospital or by whether a person saw a care coordinator or accessed palliative care.</w:t>
      </w:r>
      <w:r w:rsidR="0026353D" w:rsidRPr="00A23949">
        <w:rPr>
          <w:rFonts w:ascii="Times New Roman" w:hAnsi="Times New Roman" w:cs="Times New Roman"/>
          <w:color w:val="000000"/>
          <w:sz w:val="24"/>
          <w:szCs w:val="24"/>
        </w:rPr>
        <w:t xml:space="preserve"> </w:t>
      </w:r>
      <w:r w:rsidR="004B1453" w:rsidRPr="00A23949">
        <w:rPr>
          <w:rFonts w:ascii="Times New Roman" w:hAnsi="Times New Roman" w:cs="Times New Roman"/>
          <w:color w:val="000000"/>
          <w:sz w:val="24"/>
          <w:szCs w:val="24"/>
        </w:rPr>
        <w:t>However, t</w:t>
      </w:r>
      <w:r w:rsidR="0026353D" w:rsidRPr="00A23949">
        <w:rPr>
          <w:rFonts w:ascii="Times New Roman" w:hAnsi="Times New Roman" w:cs="Times New Roman"/>
          <w:color w:val="000000"/>
          <w:sz w:val="24"/>
          <w:szCs w:val="24"/>
        </w:rPr>
        <w:t xml:space="preserve">his may be due to our </w:t>
      </w:r>
      <w:r w:rsidR="00DE29A6" w:rsidRPr="00A23949">
        <w:rPr>
          <w:rFonts w:ascii="Times New Roman" w:hAnsi="Times New Roman" w:cs="Times New Roman"/>
          <w:color w:val="000000"/>
          <w:sz w:val="24"/>
          <w:szCs w:val="24"/>
        </w:rPr>
        <w:t xml:space="preserve">modest </w:t>
      </w:r>
      <w:r w:rsidR="0026353D" w:rsidRPr="00A23949">
        <w:rPr>
          <w:rFonts w:ascii="Times New Roman" w:hAnsi="Times New Roman" w:cs="Times New Roman"/>
          <w:color w:val="000000"/>
          <w:sz w:val="24"/>
          <w:szCs w:val="24"/>
        </w:rPr>
        <w:t>sample size or some reverse causality</w:t>
      </w:r>
      <w:r w:rsidR="000729A3" w:rsidRPr="00A23949">
        <w:rPr>
          <w:rFonts w:ascii="Times New Roman" w:hAnsi="Times New Roman" w:cs="Times New Roman"/>
          <w:color w:val="000000"/>
          <w:sz w:val="24"/>
          <w:szCs w:val="24"/>
        </w:rPr>
        <w:t xml:space="preserve">. </w:t>
      </w:r>
      <w:r w:rsidR="005C2E28" w:rsidRPr="00A23949">
        <w:rPr>
          <w:rFonts w:ascii="Times New Roman" w:hAnsi="Times New Roman" w:cs="Times New Roman"/>
          <w:color w:val="000000"/>
          <w:sz w:val="24"/>
          <w:szCs w:val="24"/>
        </w:rPr>
        <w:t>For example, p</w:t>
      </w:r>
      <w:r w:rsidR="004B1453" w:rsidRPr="00A23949">
        <w:rPr>
          <w:rFonts w:ascii="Times New Roman" w:hAnsi="Times New Roman" w:cs="Times New Roman"/>
          <w:color w:val="000000"/>
          <w:sz w:val="24"/>
          <w:szCs w:val="24"/>
        </w:rPr>
        <w:t xml:space="preserve">eople who saw a care coordinator or accessed palliative care may have had higher levels of unmet need to start with. </w:t>
      </w:r>
    </w:p>
    <w:p w:rsidR="00061094" w:rsidRPr="00A23949" w:rsidRDefault="00061094" w:rsidP="00061094">
      <w:pPr>
        <w:widowControl w:val="0"/>
        <w:autoSpaceDE w:val="0"/>
        <w:autoSpaceDN w:val="0"/>
        <w:adjustRightInd w:val="0"/>
        <w:spacing w:after="0" w:line="360" w:lineRule="auto"/>
        <w:rPr>
          <w:rFonts w:ascii="Times New Roman" w:hAnsi="Times New Roman" w:cs="Times New Roman"/>
          <w:color w:val="000000"/>
          <w:sz w:val="24"/>
          <w:szCs w:val="24"/>
        </w:rPr>
      </w:pPr>
    </w:p>
    <w:p w:rsidR="003E689C" w:rsidRPr="00A23949" w:rsidRDefault="00D8023B" w:rsidP="00061094">
      <w:pPr>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This </w:t>
      </w:r>
      <w:r w:rsidR="000729A3" w:rsidRPr="00A23949">
        <w:rPr>
          <w:rFonts w:ascii="Times New Roman" w:hAnsi="Times New Roman" w:cs="Times New Roman"/>
          <w:color w:val="000000"/>
          <w:sz w:val="24"/>
          <w:szCs w:val="24"/>
        </w:rPr>
        <w:t xml:space="preserve">study had </w:t>
      </w:r>
      <w:r w:rsidR="008213C4" w:rsidRPr="00A23949">
        <w:rPr>
          <w:rFonts w:ascii="Times New Roman" w:hAnsi="Times New Roman" w:cs="Times New Roman"/>
          <w:color w:val="000000"/>
          <w:sz w:val="24"/>
          <w:szCs w:val="24"/>
        </w:rPr>
        <w:t>several</w:t>
      </w:r>
      <w:r w:rsidR="001A6398" w:rsidRPr="00A23949">
        <w:rPr>
          <w:rFonts w:ascii="Times New Roman" w:hAnsi="Times New Roman" w:cs="Times New Roman"/>
          <w:color w:val="000000"/>
          <w:sz w:val="24"/>
          <w:szCs w:val="24"/>
        </w:rPr>
        <w:t xml:space="preserve"> design limitations. </w:t>
      </w:r>
      <w:r w:rsidR="00753D8B" w:rsidRPr="00A23949">
        <w:rPr>
          <w:rFonts w:ascii="Times New Roman" w:hAnsi="Times New Roman" w:cs="Times New Roman"/>
          <w:sz w:val="24"/>
          <w:szCs w:val="24"/>
        </w:rPr>
        <w:t xml:space="preserve">The sample size was relatively small, but sophisticated statistical analyses used all available cases to identify significant effects which were both plausible and of clinical importance. </w:t>
      </w:r>
      <w:r w:rsidR="00AA2473" w:rsidRPr="00A23949">
        <w:rPr>
          <w:rFonts w:ascii="Times New Roman" w:hAnsi="Times New Roman" w:cs="Times New Roman"/>
          <w:color w:val="000000"/>
          <w:sz w:val="24"/>
          <w:szCs w:val="24"/>
        </w:rPr>
        <w:t xml:space="preserve">Participants </w:t>
      </w:r>
      <w:r w:rsidR="00F756FC" w:rsidRPr="00A23949">
        <w:rPr>
          <w:rFonts w:ascii="Times New Roman" w:hAnsi="Times New Roman" w:cs="Times New Roman"/>
          <w:color w:val="000000"/>
          <w:sz w:val="24"/>
          <w:szCs w:val="24"/>
        </w:rPr>
        <w:t xml:space="preserve">in this sub-study </w:t>
      </w:r>
      <w:r w:rsidR="00AA2473" w:rsidRPr="00A23949">
        <w:rPr>
          <w:rFonts w:ascii="Times New Roman" w:hAnsi="Times New Roman" w:cs="Times New Roman"/>
          <w:color w:val="000000"/>
          <w:sz w:val="24"/>
          <w:szCs w:val="24"/>
        </w:rPr>
        <w:t xml:space="preserve">had significantly </w:t>
      </w:r>
      <w:r w:rsidR="00AA2473" w:rsidRPr="00A23949">
        <w:rPr>
          <w:rFonts w:ascii="Times New Roman" w:hAnsi="Times New Roman" w:cs="Times New Roman"/>
          <w:color w:val="000000"/>
          <w:sz w:val="24"/>
          <w:szCs w:val="24"/>
        </w:rPr>
        <w:lastRenderedPageBreak/>
        <w:t>better prognosis than the larger population of people diagnosed with pancreatic cancer</w:t>
      </w:r>
      <w:r w:rsidRPr="00A23949">
        <w:rPr>
          <w:rFonts w:ascii="Times New Roman" w:hAnsi="Times New Roman" w:cs="Times New Roman"/>
          <w:color w:val="000000"/>
          <w:sz w:val="24"/>
          <w:szCs w:val="24"/>
        </w:rPr>
        <w:t>,</w:t>
      </w:r>
      <w:r w:rsidR="00AA2473" w:rsidRPr="00A23949">
        <w:rPr>
          <w:rFonts w:ascii="Times New Roman" w:hAnsi="Times New Roman" w:cs="Times New Roman"/>
          <w:color w:val="000000"/>
          <w:sz w:val="24"/>
          <w:szCs w:val="24"/>
        </w:rPr>
        <w:t xml:space="preserve"> among whom resection is </w:t>
      </w:r>
      <w:r w:rsidR="00132E14" w:rsidRPr="00A23949">
        <w:rPr>
          <w:rFonts w:ascii="Times New Roman" w:hAnsi="Times New Roman" w:cs="Times New Roman"/>
          <w:color w:val="000000"/>
          <w:sz w:val="24"/>
          <w:szCs w:val="24"/>
        </w:rPr>
        <w:t xml:space="preserve">completed </w:t>
      </w:r>
      <w:r w:rsidR="00AA2473" w:rsidRPr="00A23949">
        <w:rPr>
          <w:rFonts w:ascii="Times New Roman" w:hAnsi="Times New Roman" w:cs="Times New Roman"/>
          <w:color w:val="000000"/>
          <w:sz w:val="24"/>
          <w:szCs w:val="24"/>
        </w:rPr>
        <w:t>for</w:t>
      </w:r>
      <w:r w:rsidR="00132E14" w:rsidRPr="00A23949">
        <w:rPr>
          <w:rFonts w:ascii="Times New Roman" w:hAnsi="Times New Roman" w:cs="Times New Roman"/>
          <w:color w:val="000000"/>
          <w:sz w:val="24"/>
          <w:szCs w:val="24"/>
        </w:rPr>
        <w:t xml:space="preserve"> </w:t>
      </w:r>
      <w:r w:rsidR="001C4653" w:rsidRPr="00A23949">
        <w:rPr>
          <w:rFonts w:ascii="Times New Roman" w:hAnsi="Times New Roman" w:cs="Times New Roman"/>
          <w:color w:val="000000"/>
          <w:sz w:val="24"/>
          <w:szCs w:val="24"/>
        </w:rPr>
        <w:t>15</w:t>
      </w:r>
      <w:r w:rsidR="00AA2473" w:rsidRPr="00A23949">
        <w:rPr>
          <w:rFonts w:ascii="Times New Roman" w:hAnsi="Times New Roman" w:cs="Times New Roman"/>
          <w:color w:val="000000"/>
          <w:sz w:val="24"/>
          <w:szCs w:val="24"/>
        </w:rPr>
        <w:t xml:space="preserve">% and 58% are diagnosed with metastatic disease </w:t>
      </w:r>
      <w:r w:rsidR="00AA2473" w:rsidRPr="00A23949">
        <w:rPr>
          <w:rFonts w:ascii="Times New Roman" w:hAnsi="Times New Roman" w:cs="Times New Roman"/>
          <w:color w:val="000000"/>
          <w:sz w:val="24"/>
          <w:szCs w:val="24"/>
        </w:rPr>
        <w:fldChar w:fldCharType="begin"/>
      </w:r>
      <w:r w:rsidR="00F434DC" w:rsidRPr="00A23949">
        <w:rPr>
          <w:rFonts w:ascii="Times New Roman" w:hAnsi="Times New Roman" w:cs="Times New Roman"/>
          <w:color w:val="000000"/>
          <w:sz w:val="24"/>
          <w:szCs w:val="24"/>
        </w:rPr>
        <w:instrText xml:space="preserve"> ADDIN EN.CITE &lt;EndNote&gt;&lt;Cite&gt;&lt;Author&gt;Burmeister E&lt;/Author&gt;&lt;Year&gt;2015&lt;/Year&gt;&lt;RecNum&gt;2408&lt;/RecNum&gt;&lt;DisplayText&gt;[36]&lt;/DisplayText&gt;&lt;record&gt;&lt;rec-number&gt;2408&lt;/rec-number&gt;&lt;foreign-keys&gt;&lt;key app="EN" db-id="2rz2txfw1xwwwcepxsb5wfrurpsds92w0dsw"&gt;2408&lt;/key&gt;&lt;/foreign-keys&gt;&lt;ref-type name="Journal Article"&gt;17&lt;/ref-type&gt;&lt;contributors&gt;&lt;authors&gt;&lt;author&gt;Burmeister E, &lt;/author&gt;&lt;author&gt;O’Connell D, &lt;/author&gt;&lt;author&gt;Jordan S, &lt;/author&gt;&lt;author&gt;Payne M, &lt;/author&gt;&lt;author&gt;Goldstein D, &lt;/author&gt;&lt;author&gt;Merrett N, &lt;/author&gt;&lt;author&gt;Beesley V, &lt;/author&gt;&lt;author&gt;Janda M, &lt;/author&gt;&lt;author&gt;Gooden H, &lt;/author&gt;&lt;author&gt;Wyld D, &lt;/author&gt;&lt;author&gt;Neale R, &lt;/author&gt;&lt;author&gt;The Pancreatic Cancer Study Group.&lt;/author&gt;&lt;/authors&gt;&lt;/contributors&gt;&lt;titles&gt;&lt;title&gt;Describing Patterns of Care in Pancreatic Cancer - A population-based study.&lt;/title&gt;&lt;secondary-title&gt;Pancreas &lt;/secondary-title&gt;&lt;/titles&gt;&lt;periodical&gt;&lt;full-title&gt;Pancreas&lt;/full-title&gt;&lt;abbr-1&gt;Pancreas&lt;/abbr-1&gt;&lt;abbr-2&gt;Pancreas&lt;/abbr-2&gt;&lt;/periodical&gt;&lt;pages&gt;1259-65&lt;/pages&gt;&lt;volume&gt;44&lt;/volume&gt;&lt;number&gt;8&lt;/number&gt;&lt;dates&gt;&lt;year&gt;2015&lt;/year&gt;&lt;/dates&gt;&lt;urls&gt;&lt;/urls&gt;&lt;/record&gt;&lt;/Cite&gt;&lt;/EndNote&gt;</w:instrText>
      </w:r>
      <w:r w:rsidR="00AA2473" w:rsidRPr="00A23949">
        <w:rPr>
          <w:rFonts w:ascii="Times New Roman" w:hAnsi="Times New Roman" w:cs="Times New Roman"/>
          <w:color w:val="000000"/>
          <w:sz w:val="24"/>
          <w:szCs w:val="24"/>
        </w:rPr>
        <w:fldChar w:fldCharType="separate"/>
      </w:r>
      <w:r w:rsidR="00F434DC" w:rsidRPr="00A23949">
        <w:rPr>
          <w:rFonts w:ascii="Times New Roman" w:hAnsi="Times New Roman" w:cs="Times New Roman"/>
          <w:noProof/>
          <w:color w:val="000000"/>
          <w:sz w:val="24"/>
          <w:szCs w:val="24"/>
        </w:rPr>
        <w:t>[</w:t>
      </w:r>
      <w:hyperlink w:anchor="_ENREF_36" w:tooltip="Burmeister E, 2015 #2408" w:history="1">
        <w:r w:rsidR="00F434DC" w:rsidRPr="00A23949">
          <w:rPr>
            <w:rFonts w:ascii="Times New Roman" w:hAnsi="Times New Roman" w:cs="Times New Roman"/>
            <w:noProof/>
            <w:color w:val="000000"/>
            <w:sz w:val="24"/>
            <w:szCs w:val="24"/>
          </w:rPr>
          <w:t>36</w:t>
        </w:r>
      </w:hyperlink>
      <w:r w:rsidR="00F434DC" w:rsidRPr="00A23949">
        <w:rPr>
          <w:rFonts w:ascii="Times New Roman" w:hAnsi="Times New Roman" w:cs="Times New Roman"/>
          <w:noProof/>
          <w:color w:val="000000"/>
          <w:sz w:val="24"/>
          <w:szCs w:val="24"/>
        </w:rPr>
        <w:t>]</w:t>
      </w:r>
      <w:r w:rsidR="00AA2473" w:rsidRPr="00A23949">
        <w:rPr>
          <w:rFonts w:ascii="Times New Roman" w:hAnsi="Times New Roman" w:cs="Times New Roman"/>
          <w:color w:val="000000"/>
          <w:sz w:val="24"/>
          <w:szCs w:val="24"/>
        </w:rPr>
        <w:fldChar w:fldCharType="end"/>
      </w:r>
      <w:r w:rsidR="00AA2473" w:rsidRPr="00A23949">
        <w:rPr>
          <w:rFonts w:ascii="Times New Roman" w:hAnsi="Times New Roman" w:cs="Times New Roman"/>
          <w:color w:val="000000"/>
          <w:sz w:val="24"/>
          <w:szCs w:val="24"/>
        </w:rPr>
        <w:t xml:space="preserve">. </w:t>
      </w:r>
      <w:r w:rsidR="00F756FC" w:rsidRPr="00A23949">
        <w:rPr>
          <w:rFonts w:ascii="Times New Roman" w:hAnsi="Times New Roman" w:cs="Times New Roman"/>
          <w:color w:val="000000"/>
          <w:sz w:val="24"/>
          <w:szCs w:val="24"/>
        </w:rPr>
        <w:t>We therefore are likely to have underestimated supportive care needs</w:t>
      </w:r>
      <w:r w:rsidR="00495F99" w:rsidRPr="00A23949">
        <w:rPr>
          <w:rFonts w:ascii="Times New Roman" w:hAnsi="Times New Roman" w:cs="Times New Roman"/>
          <w:color w:val="000000"/>
          <w:sz w:val="24"/>
          <w:szCs w:val="24"/>
        </w:rPr>
        <w:t>, particular with increasing time</w:t>
      </w:r>
      <w:r w:rsidR="009C64B3" w:rsidRPr="00A23949">
        <w:rPr>
          <w:rFonts w:ascii="Times New Roman" w:hAnsi="Times New Roman" w:cs="Times New Roman"/>
          <w:color w:val="000000"/>
          <w:sz w:val="24"/>
          <w:szCs w:val="24"/>
        </w:rPr>
        <w:t xml:space="preserve"> as our subgroup </w:t>
      </w:r>
      <w:r w:rsidR="00495F99" w:rsidRPr="00A23949">
        <w:rPr>
          <w:rFonts w:ascii="Times New Roman" w:hAnsi="Times New Roman" w:cs="Times New Roman"/>
          <w:color w:val="000000"/>
          <w:sz w:val="24"/>
          <w:szCs w:val="24"/>
        </w:rPr>
        <w:t>analysis was</w:t>
      </w:r>
      <w:r w:rsidR="009C64B3" w:rsidRPr="00A23949">
        <w:rPr>
          <w:rFonts w:ascii="Times New Roman" w:hAnsi="Times New Roman" w:cs="Times New Roman"/>
          <w:color w:val="000000"/>
          <w:sz w:val="24"/>
          <w:szCs w:val="24"/>
        </w:rPr>
        <w:t xml:space="preserve"> indicative of increasing needs</w:t>
      </w:r>
      <w:r w:rsidR="00495F99" w:rsidRPr="00A23949">
        <w:rPr>
          <w:rFonts w:ascii="Times New Roman" w:hAnsi="Times New Roman" w:cs="Times New Roman"/>
          <w:color w:val="000000"/>
          <w:sz w:val="24"/>
          <w:szCs w:val="24"/>
        </w:rPr>
        <w:t xml:space="preserve"> over time in patients with advanced disease</w:t>
      </w:r>
      <w:r w:rsidR="00F756FC" w:rsidRPr="00A23949">
        <w:rPr>
          <w:rFonts w:ascii="Times New Roman" w:hAnsi="Times New Roman" w:cs="Times New Roman"/>
          <w:color w:val="000000"/>
          <w:sz w:val="24"/>
          <w:szCs w:val="24"/>
        </w:rPr>
        <w:t>.</w:t>
      </w:r>
      <w:r w:rsidR="009C64B3" w:rsidRPr="00A23949">
        <w:rPr>
          <w:rFonts w:ascii="Times New Roman" w:hAnsi="Times New Roman" w:cs="Times New Roman"/>
          <w:color w:val="000000"/>
          <w:sz w:val="24"/>
          <w:szCs w:val="24"/>
        </w:rPr>
        <w:t xml:space="preserve"> </w:t>
      </w:r>
      <w:r w:rsidR="001A6398" w:rsidRPr="00A23949">
        <w:rPr>
          <w:rFonts w:ascii="Times New Roman" w:hAnsi="Times New Roman" w:cs="Times New Roman"/>
          <w:color w:val="000000"/>
          <w:sz w:val="24"/>
          <w:szCs w:val="24"/>
        </w:rPr>
        <w:t xml:space="preserve">As </w:t>
      </w:r>
      <w:r w:rsidR="003369A3" w:rsidRPr="00A23949">
        <w:rPr>
          <w:rFonts w:ascii="Times New Roman" w:hAnsi="Times New Roman" w:cs="Times New Roman"/>
          <w:color w:val="000000"/>
          <w:sz w:val="24"/>
          <w:szCs w:val="24"/>
        </w:rPr>
        <w:t xml:space="preserve">participants </w:t>
      </w:r>
      <w:r w:rsidRPr="00A23949">
        <w:rPr>
          <w:rFonts w:ascii="Times New Roman" w:hAnsi="Times New Roman" w:cs="Times New Roman"/>
          <w:color w:val="000000"/>
          <w:sz w:val="24"/>
          <w:szCs w:val="24"/>
        </w:rPr>
        <w:t xml:space="preserve">were required </w:t>
      </w:r>
      <w:r w:rsidR="003369A3" w:rsidRPr="00A23949">
        <w:rPr>
          <w:rFonts w:ascii="Times New Roman" w:hAnsi="Times New Roman" w:cs="Times New Roman"/>
          <w:color w:val="000000"/>
          <w:sz w:val="24"/>
          <w:szCs w:val="24"/>
        </w:rPr>
        <w:t xml:space="preserve">to complete various other study </w:t>
      </w:r>
      <w:r w:rsidR="001A6398" w:rsidRPr="00A23949">
        <w:rPr>
          <w:rFonts w:ascii="Times New Roman" w:hAnsi="Times New Roman" w:cs="Times New Roman"/>
          <w:color w:val="000000"/>
          <w:sz w:val="24"/>
          <w:szCs w:val="24"/>
        </w:rPr>
        <w:t xml:space="preserve">components </w:t>
      </w:r>
      <w:r w:rsidR="003369A3" w:rsidRPr="00A23949">
        <w:rPr>
          <w:rFonts w:ascii="Times New Roman" w:hAnsi="Times New Roman" w:cs="Times New Roman"/>
          <w:color w:val="000000"/>
          <w:sz w:val="24"/>
          <w:szCs w:val="24"/>
        </w:rPr>
        <w:t>first</w:t>
      </w:r>
      <w:r w:rsidR="00BD3C94" w:rsidRPr="00A23949">
        <w:rPr>
          <w:rFonts w:ascii="Times New Roman" w:hAnsi="Times New Roman" w:cs="Times New Roman"/>
          <w:color w:val="000000"/>
          <w:sz w:val="24"/>
          <w:szCs w:val="24"/>
        </w:rPr>
        <w:t>,</w:t>
      </w:r>
      <w:r w:rsidR="003369A3" w:rsidRPr="00A23949">
        <w:rPr>
          <w:rFonts w:ascii="Times New Roman" w:hAnsi="Times New Roman" w:cs="Times New Roman"/>
          <w:color w:val="000000"/>
          <w:sz w:val="24"/>
          <w:szCs w:val="24"/>
        </w:rPr>
        <w:t xml:space="preserve"> </w:t>
      </w:r>
      <w:r w:rsidR="001A6398" w:rsidRPr="00A23949">
        <w:rPr>
          <w:rFonts w:ascii="Times New Roman" w:hAnsi="Times New Roman" w:cs="Times New Roman"/>
          <w:color w:val="000000"/>
          <w:sz w:val="24"/>
          <w:szCs w:val="24"/>
        </w:rPr>
        <w:t xml:space="preserve">the timing of recruitment </w:t>
      </w:r>
      <w:r w:rsidR="005C2E28" w:rsidRPr="00A23949">
        <w:rPr>
          <w:rFonts w:ascii="Times New Roman" w:hAnsi="Times New Roman" w:cs="Times New Roman"/>
          <w:color w:val="000000"/>
          <w:sz w:val="24"/>
          <w:szCs w:val="24"/>
        </w:rPr>
        <w:t xml:space="preserve">for </w:t>
      </w:r>
      <w:r w:rsidR="001A6398" w:rsidRPr="00A23949">
        <w:rPr>
          <w:rFonts w:ascii="Times New Roman" w:hAnsi="Times New Roman" w:cs="Times New Roman"/>
          <w:color w:val="000000"/>
          <w:sz w:val="24"/>
          <w:szCs w:val="24"/>
        </w:rPr>
        <w:t xml:space="preserve">this component </w:t>
      </w:r>
      <w:r w:rsidR="00BD3C94" w:rsidRPr="00A23949">
        <w:rPr>
          <w:rFonts w:ascii="Times New Roman" w:hAnsi="Times New Roman" w:cs="Times New Roman"/>
          <w:color w:val="000000"/>
          <w:sz w:val="24"/>
          <w:szCs w:val="24"/>
        </w:rPr>
        <w:t xml:space="preserve">was some time </w:t>
      </w:r>
      <w:r w:rsidR="005C2E28" w:rsidRPr="00A23949">
        <w:rPr>
          <w:rFonts w:ascii="Times New Roman" w:hAnsi="Times New Roman" w:cs="Times New Roman"/>
          <w:color w:val="000000"/>
          <w:sz w:val="24"/>
          <w:szCs w:val="24"/>
        </w:rPr>
        <w:t>after diagnosis</w:t>
      </w:r>
      <w:r w:rsidR="001A6398" w:rsidRPr="00A23949">
        <w:rPr>
          <w:rFonts w:ascii="Times New Roman" w:hAnsi="Times New Roman" w:cs="Times New Roman"/>
          <w:color w:val="000000"/>
          <w:sz w:val="24"/>
          <w:szCs w:val="24"/>
        </w:rPr>
        <w:t>.</w:t>
      </w:r>
      <w:r w:rsidR="003369A3" w:rsidRPr="00A23949">
        <w:rPr>
          <w:rFonts w:ascii="Times New Roman" w:hAnsi="Times New Roman" w:cs="Times New Roman"/>
          <w:color w:val="000000"/>
          <w:sz w:val="24"/>
          <w:szCs w:val="24"/>
        </w:rPr>
        <w:t xml:space="preserve"> While we did conduct analyses justifying our pooling of participants who completed their first questionnaire 0-6 months after diagnosis, we had</w:t>
      </w:r>
      <w:r w:rsidR="00600ABE" w:rsidRPr="00A23949">
        <w:rPr>
          <w:rFonts w:ascii="Times New Roman" w:hAnsi="Times New Roman" w:cs="Times New Roman"/>
          <w:color w:val="000000"/>
          <w:sz w:val="24"/>
          <w:szCs w:val="24"/>
        </w:rPr>
        <w:t xml:space="preserve"> </w:t>
      </w:r>
      <w:r w:rsidR="003369A3" w:rsidRPr="00A23949">
        <w:rPr>
          <w:rFonts w:ascii="Times New Roman" w:hAnsi="Times New Roman" w:cs="Times New Roman"/>
          <w:color w:val="000000"/>
          <w:sz w:val="24"/>
          <w:szCs w:val="24"/>
        </w:rPr>
        <w:t>n</w:t>
      </w:r>
      <w:r w:rsidR="00600ABE" w:rsidRPr="00A23949">
        <w:rPr>
          <w:rFonts w:ascii="Times New Roman" w:hAnsi="Times New Roman" w:cs="Times New Roman"/>
          <w:color w:val="000000"/>
          <w:sz w:val="24"/>
          <w:szCs w:val="24"/>
        </w:rPr>
        <w:t>o</w:t>
      </w:r>
      <w:r w:rsidR="003369A3" w:rsidRPr="00A23949">
        <w:rPr>
          <w:rFonts w:ascii="Times New Roman" w:hAnsi="Times New Roman" w:cs="Times New Roman"/>
          <w:color w:val="000000"/>
          <w:sz w:val="24"/>
          <w:szCs w:val="24"/>
        </w:rPr>
        <w:t>t expected recruitment to take so long and had set the</w:t>
      </w:r>
      <w:r w:rsidR="005E268A" w:rsidRPr="00A23949">
        <w:rPr>
          <w:rFonts w:ascii="Times New Roman" w:hAnsi="Times New Roman" w:cs="Times New Roman"/>
          <w:color w:val="000000"/>
          <w:sz w:val="24"/>
          <w:szCs w:val="24"/>
        </w:rPr>
        <w:t xml:space="preserve"> study protocol to</w:t>
      </w:r>
      <w:r w:rsidR="005C2E28" w:rsidRPr="00A23949">
        <w:rPr>
          <w:rFonts w:ascii="Times New Roman" w:hAnsi="Times New Roman" w:cs="Times New Roman"/>
          <w:color w:val="000000"/>
          <w:sz w:val="24"/>
          <w:szCs w:val="24"/>
        </w:rPr>
        <w:t xml:space="preserve"> have</w:t>
      </w:r>
      <w:r w:rsidR="003369A3" w:rsidRPr="00A23949">
        <w:rPr>
          <w:rFonts w:ascii="Times New Roman" w:hAnsi="Times New Roman" w:cs="Times New Roman"/>
          <w:color w:val="000000"/>
          <w:sz w:val="24"/>
          <w:szCs w:val="24"/>
        </w:rPr>
        <w:t xml:space="preserve"> no further follow-up at 8 months post-diagnosis, </w:t>
      </w:r>
      <w:r w:rsidR="00F17831" w:rsidRPr="00A23949">
        <w:rPr>
          <w:rFonts w:ascii="Times New Roman" w:hAnsi="Times New Roman" w:cs="Times New Roman"/>
          <w:color w:val="000000"/>
          <w:sz w:val="24"/>
          <w:szCs w:val="24"/>
        </w:rPr>
        <w:t>which resulted in</w:t>
      </w:r>
      <w:r w:rsidR="005C2E28" w:rsidRPr="00A23949">
        <w:rPr>
          <w:rFonts w:ascii="Times New Roman" w:hAnsi="Times New Roman" w:cs="Times New Roman"/>
          <w:color w:val="000000"/>
          <w:sz w:val="24"/>
          <w:szCs w:val="24"/>
        </w:rPr>
        <w:t xml:space="preserve"> the exclusion of a number of patients</w:t>
      </w:r>
      <w:r w:rsidR="00F17831" w:rsidRPr="00A23949">
        <w:rPr>
          <w:rFonts w:ascii="Times New Roman" w:hAnsi="Times New Roman" w:cs="Times New Roman"/>
          <w:color w:val="000000"/>
          <w:sz w:val="24"/>
          <w:szCs w:val="24"/>
        </w:rPr>
        <w:t xml:space="preserve">. </w:t>
      </w:r>
      <w:r w:rsidR="003369A3" w:rsidRPr="00A23949">
        <w:rPr>
          <w:rFonts w:ascii="Times New Roman" w:hAnsi="Times New Roman" w:cs="Times New Roman"/>
          <w:color w:val="000000"/>
          <w:sz w:val="24"/>
          <w:szCs w:val="24"/>
        </w:rPr>
        <w:t xml:space="preserve">We also had </w:t>
      </w:r>
      <w:r w:rsidR="005C2E28" w:rsidRPr="00A23949">
        <w:rPr>
          <w:rFonts w:ascii="Times New Roman" w:hAnsi="Times New Roman" w:cs="Times New Roman"/>
          <w:color w:val="000000"/>
          <w:sz w:val="24"/>
          <w:szCs w:val="24"/>
        </w:rPr>
        <w:t>considerable</w:t>
      </w:r>
      <w:r w:rsidR="007F3C08" w:rsidRPr="00A23949">
        <w:rPr>
          <w:rFonts w:ascii="Times New Roman" w:hAnsi="Times New Roman" w:cs="Times New Roman"/>
          <w:color w:val="000000"/>
          <w:sz w:val="24"/>
          <w:szCs w:val="24"/>
        </w:rPr>
        <w:t xml:space="preserve"> intermittent missing data and</w:t>
      </w:r>
      <w:r w:rsidR="005C2E28" w:rsidRPr="00A23949">
        <w:rPr>
          <w:rFonts w:ascii="Times New Roman" w:hAnsi="Times New Roman" w:cs="Times New Roman"/>
          <w:color w:val="000000"/>
          <w:sz w:val="24"/>
          <w:szCs w:val="24"/>
        </w:rPr>
        <w:t xml:space="preserve"> </w:t>
      </w:r>
      <w:r w:rsidR="003369A3" w:rsidRPr="00A23949">
        <w:rPr>
          <w:rFonts w:ascii="Times New Roman" w:hAnsi="Times New Roman" w:cs="Times New Roman"/>
          <w:color w:val="000000"/>
          <w:sz w:val="24"/>
          <w:szCs w:val="24"/>
        </w:rPr>
        <w:t>attrition</w:t>
      </w:r>
      <w:r w:rsidR="00385747" w:rsidRPr="00A23949">
        <w:rPr>
          <w:rFonts w:ascii="Times New Roman" w:hAnsi="Times New Roman" w:cs="Times New Roman"/>
          <w:color w:val="000000"/>
          <w:sz w:val="24"/>
          <w:szCs w:val="24"/>
        </w:rPr>
        <w:t xml:space="preserve"> due to death or incapacity. </w:t>
      </w:r>
      <w:r w:rsidR="009E77D8" w:rsidRPr="00A23949">
        <w:rPr>
          <w:rFonts w:ascii="Times New Roman" w:hAnsi="Times New Roman" w:cs="Times New Roman"/>
          <w:color w:val="000000"/>
          <w:sz w:val="24"/>
          <w:szCs w:val="24"/>
        </w:rPr>
        <w:t>While we</w:t>
      </w:r>
      <w:r w:rsidR="007F3C08" w:rsidRPr="00A23949">
        <w:rPr>
          <w:rFonts w:ascii="Times New Roman" w:hAnsi="Times New Roman" w:cs="Times New Roman"/>
          <w:color w:val="000000"/>
          <w:sz w:val="24"/>
          <w:szCs w:val="24"/>
        </w:rPr>
        <w:t xml:space="preserve"> imputed intermittent missing data and</w:t>
      </w:r>
      <w:r w:rsidR="009E77D8" w:rsidRPr="00A23949">
        <w:rPr>
          <w:rFonts w:ascii="Times New Roman" w:hAnsi="Times New Roman" w:cs="Times New Roman"/>
          <w:color w:val="000000"/>
          <w:sz w:val="24"/>
          <w:szCs w:val="24"/>
        </w:rPr>
        <w:t xml:space="preserve"> use</w:t>
      </w:r>
      <w:r w:rsidR="005C2E28" w:rsidRPr="00A23949">
        <w:rPr>
          <w:rFonts w:ascii="Times New Roman" w:hAnsi="Times New Roman" w:cs="Times New Roman"/>
          <w:color w:val="000000"/>
          <w:sz w:val="24"/>
          <w:szCs w:val="24"/>
        </w:rPr>
        <w:t xml:space="preserve">d </w:t>
      </w:r>
      <w:r w:rsidR="00896091" w:rsidRPr="00A23949">
        <w:rPr>
          <w:rFonts w:ascii="Times New Roman" w:hAnsi="Times New Roman" w:cs="Times New Roman"/>
          <w:color w:val="000000"/>
          <w:sz w:val="24"/>
          <w:szCs w:val="24"/>
        </w:rPr>
        <w:t xml:space="preserve">weighted </w:t>
      </w:r>
      <w:r w:rsidR="009E77D8" w:rsidRPr="00A23949">
        <w:rPr>
          <w:rFonts w:ascii="Times New Roman" w:hAnsi="Times New Roman" w:cs="Times New Roman"/>
          <w:color w:val="000000"/>
          <w:sz w:val="24"/>
          <w:szCs w:val="24"/>
        </w:rPr>
        <w:t xml:space="preserve">GEEs that </w:t>
      </w:r>
      <w:r w:rsidR="006F270F" w:rsidRPr="00A23949">
        <w:rPr>
          <w:rFonts w:ascii="Times New Roman" w:hAnsi="Times New Roman" w:cs="Times New Roman"/>
          <w:color w:val="000000"/>
          <w:sz w:val="24"/>
          <w:szCs w:val="24"/>
        </w:rPr>
        <w:t>allowed data to be missing at random</w:t>
      </w:r>
      <w:r w:rsidR="008F4DAE" w:rsidRPr="00A23949">
        <w:rPr>
          <w:rFonts w:ascii="Times New Roman" w:hAnsi="Times New Roman" w:cs="Times New Roman"/>
          <w:color w:val="000000"/>
          <w:sz w:val="24"/>
          <w:szCs w:val="24"/>
        </w:rPr>
        <w:t>,</w:t>
      </w:r>
      <w:r w:rsidR="009E77D8" w:rsidRPr="00A23949">
        <w:rPr>
          <w:rFonts w:ascii="Times New Roman" w:hAnsi="Times New Roman" w:cs="Times New Roman"/>
          <w:color w:val="000000"/>
          <w:sz w:val="24"/>
          <w:szCs w:val="24"/>
        </w:rPr>
        <w:t xml:space="preserve"> </w:t>
      </w:r>
      <w:r w:rsidR="00B91F40" w:rsidRPr="00A23949">
        <w:rPr>
          <w:rFonts w:ascii="Times New Roman" w:hAnsi="Times New Roman" w:cs="Times New Roman"/>
          <w:color w:val="000000"/>
          <w:sz w:val="24"/>
          <w:szCs w:val="24"/>
        </w:rPr>
        <w:t>it</w:t>
      </w:r>
      <w:r w:rsidR="00600ABE" w:rsidRPr="00A23949">
        <w:rPr>
          <w:rFonts w:ascii="Times New Roman" w:hAnsi="Times New Roman" w:cs="Times New Roman"/>
          <w:color w:val="000000"/>
          <w:sz w:val="24"/>
          <w:szCs w:val="24"/>
        </w:rPr>
        <w:t xml:space="preserve"> i</w:t>
      </w:r>
      <w:r w:rsidR="00B91F40" w:rsidRPr="00A23949">
        <w:rPr>
          <w:rFonts w:ascii="Times New Roman" w:hAnsi="Times New Roman" w:cs="Times New Roman"/>
          <w:color w:val="000000"/>
          <w:sz w:val="24"/>
          <w:szCs w:val="24"/>
        </w:rPr>
        <w:t xml:space="preserve">s possible we have </w:t>
      </w:r>
      <w:r w:rsidR="00F756FC" w:rsidRPr="00A23949">
        <w:rPr>
          <w:rFonts w:ascii="Times New Roman" w:hAnsi="Times New Roman" w:cs="Times New Roman"/>
          <w:color w:val="000000"/>
          <w:sz w:val="24"/>
          <w:szCs w:val="24"/>
        </w:rPr>
        <w:t xml:space="preserve">further </w:t>
      </w:r>
      <w:r w:rsidR="00F9499A" w:rsidRPr="00A23949">
        <w:rPr>
          <w:rFonts w:ascii="Times New Roman" w:hAnsi="Times New Roman" w:cs="Times New Roman"/>
          <w:color w:val="000000"/>
          <w:sz w:val="24"/>
          <w:szCs w:val="24"/>
        </w:rPr>
        <w:t>underestimate</w:t>
      </w:r>
      <w:r w:rsidR="00B91F40" w:rsidRPr="00A23949">
        <w:rPr>
          <w:rFonts w:ascii="Times New Roman" w:hAnsi="Times New Roman" w:cs="Times New Roman"/>
          <w:color w:val="000000"/>
          <w:sz w:val="24"/>
          <w:szCs w:val="24"/>
        </w:rPr>
        <w:t>d</w:t>
      </w:r>
      <w:r w:rsidR="00F9499A" w:rsidRPr="00A23949">
        <w:rPr>
          <w:rFonts w:ascii="Times New Roman" w:hAnsi="Times New Roman" w:cs="Times New Roman"/>
          <w:color w:val="000000"/>
          <w:sz w:val="24"/>
          <w:szCs w:val="24"/>
        </w:rPr>
        <w:t xml:space="preserve"> the level of unmet needs</w:t>
      </w:r>
      <w:r w:rsidR="008213C4" w:rsidRPr="00A23949">
        <w:rPr>
          <w:rFonts w:ascii="Times New Roman" w:hAnsi="Times New Roman" w:cs="Times New Roman"/>
          <w:color w:val="000000"/>
          <w:sz w:val="24"/>
          <w:szCs w:val="24"/>
        </w:rPr>
        <w:t xml:space="preserve">, </w:t>
      </w:r>
      <w:r w:rsidR="00F9499A" w:rsidRPr="00A23949">
        <w:rPr>
          <w:rFonts w:ascii="Times New Roman" w:hAnsi="Times New Roman" w:cs="Times New Roman"/>
          <w:color w:val="000000"/>
          <w:sz w:val="24"/>
          <w:szCs w:val="24"/>
        </w:rPr>
        <w:t xml:space="preserve">as </w:t>
      </w:r>
      <w:r w:rsidR="007839D3" w:rsidRPr="00A23949">
        <w:rPr>
          <w:rFonts w:ascii="Times New Roman" w:hAnsi="Times New Roman" w:cs="Times New Roman"/>
          <w:color w:val="000000"/>
          <w:sz w:val="24"/>
          <w:szCs w:val="24"/>
        </w:rPr>
        <w:t xml:space="preserve">those who </w:t>
      </w:r>
      <w:r w:rsidR="00EF43ED" w:rsidRPr="00A23949">
        <w:rPr>
          <w:rFonts w:ascii="Times New Roman" w:hAnsi="Times New Roman" w:cs="Times New Roman"/>
          <w:color w:val="000000"/>
          <w:sz w:val="24"/>
          <w:szCs w:val="24"/>
        </w:rPr>
        <w:t xml:space="preserve">withdrew </w:t>
      </w:r>
      <w:r w:rsidR="007839D3" w:rsidRPr="00A23949">
        <w:rPr>
          <w:rFonts w:ascii="Times New Roman" w:hAnsi="Times New Roman" w:cs="Times New Roman"/>
          <w:color w:val="000000"/>
          <w:sz w:val="24"/>
          <w:szCs w:val="24"/>
        </w:rPr>
        <w:t xml:space="preserve">due </w:t>
      </w:r>
      <w:r w:rsidR="00156BA6" w:rsidRPr="00A23949">
        <w:rPr>
          <w:rFonts w:ascii="Times New Roman" w:hAnsi="Times New Roman" w:cs="Times New Roman"/>
          <w:color w:val="000000"/>
          <w:sz w:val="24"/>
          <w:szCs w:val="24"/>
        </w:rPr>
        <w:t xml:space="preserve">to </w:t>
      </w:r>
      <w:r w:rsidR="007839D3" w:rsidRPr="00A23949">
        <w:rPr>
          <w:rFonts w:ascii="Times New Roman" w:hAnsi="Times New Roman" w:cs="Times New Roman"/>
          <w:color w:val="000000"/>
          <w:sz w:val="24"/>
          <w:szCs w:val="24"/>
        </w:rPr>
        <w:t>sick</w:t>
      </w:r>
      <w:r w:rsidR="00EF43ED" w:rsidRPr="00A23949">
        <w:rPr>
          <w:rFonts w:ascii="Times New Roman" w:hAnsi="Times New Roman" w:cs="Times New Roman"/>
          <w:color w:val="000000"/>
          <w:sz w:val="24"/>
          <w:szCs w:val="24"/>
        </w:rPr>
        <w:t>ness</w:t>
      </w:r>
      <w:r w:rsidR="007839D3" w:rsidRPr="00A23949">
        <w:rPr>
          <w:rFonts w:ascii="Times New Roman" w:hAnsi="Times New Roman" w:cs="Times New Roman"/>
          <w:color w:val="000000"/>
          <w:sz w:val="24"/>
          <w:szCs w:val="24"/>
        </w:rPr>
        <w:t xml:space="preserve"> were significantly more likely not to have had a resection</w:t>
      </w:r>
      <w:r w:rsidR="00753D8B" w:rsidRPr="00A23949">
        <w:rPr>
          <w:rFonts w:ascii="Times New Roman" w:hAnsi="Times New Roman" w:cs="Times New Roman"/>
          <w:color w:val="000000"/>
          <w:sz w:val="24"/>
          <w:szCs w:val="24"/>
        </w:rPr>
        <w:t>,</w:t>
      </w:r>
      <w:r w:rsidR="007839D3" w:rsidRPr="00A23949">
        <w:rPr>
          <w:rFonts w:ascii="Times New Roman" w:hAnsi="Times New Roman" w:cs="Times New Roman"/>
          <w:color w:val="000000"/>
          <w:sz w:val="24"/>
          <w:szCs w:val="24"/>
        </w:rPr>
        <w:t xml:space="preserve"> and non-</w:t>
      </w:r>
      <w:r w:rsidR="00EF43ED" w:rsidRPr="00A23949">
        <w:rPr>
          <w:rFonts w:ascii="Times New Roman" w:hAnsi="Times New Roman" w:cs="Times New Roman"/>
          <w:color w:val="000000"/>
          <w:sz w:val="24"/>
          <w:szCs w:val="24"/>
        </w:rPr>
        <w:t xml:space="preserve">curative </w:t>
      </w:r>
      <w:r w:rsidR="007839D3" w:rsidRPr="00A23949">
        <w:rPr>
          <w:rFonts w:ascii="Times New Roman" w:hAnsi="Times New Roman" w:cs="Times New Roman"/>
          <w:color w:val="000000"/>
          <w:sz w:val="24"/>
          <w:szCs w:val="24"/>
        </w:rPr>
        <w:t>disease was associated with substantially higher odds of future needs</w:t>
      </w:r>
      <w:r w:rsidR="001142E9" w:rsidRPr="00A23949">
        <w:rPr>
          <w:rFonts w:ascii="Times New Roman" w:hAnsi="Times New Roman" w:cs="Times New Roman"/>
          <w:color w:val="000000"/>
          <w:sz w:val="24"/>
          <w:szCs w:val="24"/>
        </w:rPr>
        <w:t xml:space="preserve">. </w:t>
      </w:r>
    </w:p>
    <w:p w:rsidR="00061094" w:rsidRPr="00A23949" w:rsidRDefault="00061094" w:rsidP="00061094">
      <w:pPr>
        <w:spacing w:after="0" w:line="360" w:lineRule="auto"/>
        <w:rPr>
          <w:rFonts w:ascii="Times New Roman" w:hAnsi="Times New Roman" w:cs="Times New Roman"/>
          <w:color w:val="000000"/>
          <w:sz w:val="24"/>
          <w:szCs w:val="24"/>
        </w:rPr>
      </w:pPr>
    </w:p>
    <w:p w:rsidR="003E689C" w:rsidRPr="00A23949" w:rsidRDefault="00EA3491" w:rsidP="00061094">
      <w:pPr>
        <w:widowControl w:val="0"/>
        <w:autoSpaceDE w:val="0"/>
        <w:autoSpaceDN w:val="0"/>
        <w:adjustRightInd w:val="0"/>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Studies </w:t>
      </w:r>
      <w:r w:rsidR="00307959" w:rsidRPr="00A23949">
        <w:rPr>
          <w:rFonts w:ascii="Times New Roman" w:hAnsi="Times New Roman" w:cs="Times New Roman"/>
          <w:color w:val="000000"/>
          <w:sz w:val="24"/>
          <w:szCs w:val="24"/>
        </w:rPr>
        <w:t xml:space="preserve">of people with </w:t>
      </w:r>
      <w:r w:rsidR="00616B77" w:rsidRPr="00A23949">
        <w:rPr>
          <w:rFonts w:ascii="Times New Roman" w:hAnsi="Times New Roman" w:cs="Times New Roman"/>
          <w:color w:val="000000"/>
          <w:sz w:val="24"/>
          <w:szCs w:val="24"/>
        </w:rPr>
        <w:t>pancreatic cancer</w:t>
      </w:r>
      <w:r w:rsidR="00307959" w:rsidRPr="00A23949">
        <w:rPr>
          <w:rFonts w:ascii="Times New Roman" w:hAnsi="Times New Roman" w:cs="Times New Roman"/>
          <w:color w:val="000000"/>
          <w:sz w:val="24"/>
          <w:szCs w:val="24"/>
        </w:rPr>
        <w:t xml:space="preserve"> </w:t>
      </w:r>
      <w:r w:rsidRPr="00A23949">
        <w:rPr>
          <w:rFonts w:ascii="Times New Roman" w:hAnsi="Times New Roman" w:cs="Times New Roman"/>
          <w:color w:val="000000"/>
          <w:sz w:val="24"/>
          <w:szCs w:val="24"/>
        </w:rPr>
        <w:t xml:space="preserve">are </w:t>
      </w:r>
      <w:r w:rsidR="00307959" w:rsidRPr="00A23949">
        <w:rPr>
          <w:rFonts w:ascii="Times New Roman" w:hAnsi="Times New Roman" w:cs="Times New Roman"/>
          <w:color w:val="000000"/>
          <w:sz w:val="24"/>
          <w:szCs w:val="24"/>
        </w:rPr>
        <w:t xml:space="preserve">difficult </w:t>
      </w:r>
      <w:r w:rsidRPr="00A23949">
        <w:rPr>
          <w:rFonts w:ascii="Times New Roman" w:hAnsi="Times New Roman" w:cs="Times New Roman"/>
          <w:color w:val="000000"/>
          <w:sz w:val="24"/>
          <w:szCs w:val="24"/>
        </w:rPr>
        <w:t xml:space="preserve">to undertake </w:t>
      </w:r>
      <w:r w:rsidR="00307959" w:rsidRPr="00A23949">
        <w:rPr>
          <w:rFonts w:ascii="Times New Roman" w:hAnsi="Times New Roman" w:cs="Times New Roman"/>
          <w:color w:val="000000"/>
          <w:sz w:val="24"/>
          <w:szCs w:val="24"/>
        </w:rPr>
        <w:t xml:space="preserve">due to </w:t>
      </w:r>
      <w:r w:rsidR="008213C4" w:rsidRPr="00A23949">
        <w:rPr>
          <w:rFonts w:ascii="Times New Roman" w:hAnsi="Times New Roman" w:cs="Times New Roman"/>
          <w:color w:val="000000"/>
          <w:sz w:val="24"/>
          <w:szCs w:val="24"/>
        </w:rPr>
        <w:t>its</w:t>
      </w:r>
      <w:r w:rsidR="00307959" w:rsidRPr="00A23949">
        <w:rPr>
          <w:rFonts w:ascii="Times New Roman" w:hAnsi="Times New Roman" w:cs="Times New Roman"/>
          <w:color w:val="000000"/>
          <w:sz w:val="24"/>
          <w:szCs w:val="24"/>
        </w:rPr>
        <w:t xml:space="preserve"> rarity</w:t>
      </w:r>
      <w:r w:rsidR="00142739" w:rsidRPr="00A23949">
        <w:rPr>
          <w:rFonts w:ascii="Times New Roman" w:hAnsi="Times New Roman" w:cs="Times New Roman"/>
          <w:color w:val="000000"/>
          <w:sz w:val="24"/>
          <w:szCs w:val="24"/>
        </w:rPr>
        <w:t xml:space="preserve">, severity </w:t>
      </w:r>
      <w:r w:rsidR="00307959" w:rsidRPr="00A23949">
        <w:rPr>
          <w:rFonts w:ascii="Times New Roman" w:hAnsi="Times New Roman" w:cs="Times New Roman"/>
          <w:color w:val="000000"/>
          <w:sz w:val="24"/>
          <w:szCs w:val="24"/>
        </w:rPr>
        <w:t>and fast progression.</w:t>
      </w:r>
      <w:r w:rsidR="00FC4F97" w:rsidRPr="00A23949">
        <w:rPr>
          <w:rFonts w:ascii="Times New Roman" w:hAnsi="Times New Roman" w:cs="Times New Roman"/>
          <w:color w:val="000000"/>
          <w:sz w:val="24"/>
          <w:szCs w:val="24"/>
        </w:rPr>
        <w:t xml:space="preserve"> However, </w:t>
      </w:r>
      <w:r w:rsidR="00D8023B" w:rsidRPr="00A23949">
        <w:rPr>
          <w:rFonts w:ascii="Times New Roman" w:hAnsi="Times New Roman" w:cs="Times New Roman"/>
          <w:color w:val="000000"/>
          <w:sz w:val="24"/>
          <w:szCs w:val="24"/>
        </w:rPr>
        <w:t>the rapid</w:t>
      </w:r>
      <w:r w:rsidR="00FC4F97" w:rsidRPr="00A23949">
        <w:rPr>
          <w:rFonts w:ascii="Times New Roman" w:hAnsi="Times New Roman" w:cs="Times New Roman"/>
          <w:color w:val="000000"/>
          <w:sz w:val="24"/>
          <w:szCs w:val="24"/>
        </w:rPr>
        <w:t xml:space="preserve"> progression and poor survival do mean that the effectiveness of interventions may be quickly assessed.</w:t>
      </w:r>
      <w:r w:rsidR="00307959" w:rsidRPr="00A23949">
        <w:rPr>
          <w:rFonts w:ascii="Times New Roman" w:hAnsi="Times New Roman" w:cs="Times New Roman"/>
          <w:color w:val="000000"/>
          <w:sz w:val="24"/>
          <w:szCs w:val="24"/>
        </w:rPr>
        <w:t xml:space="preserve"> </w:t>
      </w:r>
      <w:r w:rsidR="00074B6C" w:rsidRPr="00A23949">
        <w:rPr>
          <w:rFonts w:ascii="Times New Roman" w:hAnsi="Times New Roman" w:cs="Times New Roman"/>
          <w:color w:val="000000"/>
          <w:sz w:val="24"/>
          <w:szCs w:val="24"/>
        </w:rPr>
        <w:t xml:space="preserve">Despite </w:t>
      </w:r>
      <w:r w:rsidR="00307959" w:rsidRPr="00A23949">
        <w:rPr>
          <w:rFonts w:ascii="Times New Roman" w:hAnsi="Times New Roman" w:cs="Times New Roman"/>
          <w:color w:val="000000"/>
          <w:sz w:val="24"/>
          <w:szCs w:val="24"/>
        </w:rPr>
        <w:t>some</w:t>
      </w:r>
      <w:r w:rsidR="00074B6C" w:rsidRPr="00A23949">
        <w:rPr>
          <w:rFonts w:ascii="Times New Roman" w:hAnsi="Times New Roman" w:cs="Times New Roman"/>
          <w:color w:val="000000"/>
          <w:sz w:val="24"/>
          <w:szCs w:val="24"/>
        </w:rPr>
        <w:t xml:space="preserve"> limitations</w:t>
      </w:r>
      <w:r w:rsidR="00D8023B" w:rsidRPr="00A23949">
        <w:rPr>
          <w:rFonts w:ascii="Times New Roman" w:hAnsi="Times New Roman" w:cs="Times New Roman"/>
          <w:color w:val="000000"/>
          <w:sz w:val="24"/>
          <w:szCs w:val="24"/>
        </w:rPr>
        <w:t>,</w:t>
      </w:r>
      <w:r w:rsidR="00074B6C" w:rsidRPr="00A23949">
        <w:rPr>
          <w:rFonts w:ascii="Times New Roman" w:hAnsi="Times New Roman" w:cs="Times New Roman"/>
          <w:color w:val="000000"/>
          <w:sz w:val="24"/>
          <w:szCs w:val="24"/>
        </w:rPr>
        <w:t xml:space="preserve"> this study make</w:t>
      </w:r>
      <w:r w:rsidR="00307959" w:rsidRPr="00A23949">
        <w:rPr>
          <w:rFonts w:ascii="Times New Roman" w:hAnsi="Times New Roman" w:cs="Times New Roman"/>
          <w:color w:val="000000"/>
          <w:sz w:val="24"/>
          <w:szCs w:val="24"/>
        </w:rPr>
        <w:t>s</w:t>
      </w:r>
      <w:r w:rsidR="00074B6C" w:rsidRPr="00A23949">
        <w:rPr>
          <w:rFonts w:ascii="Times New Roman" w:hAnsi="Times New Roman" w:cs="Times New Roman"/>
          <w:color w:val="000000"/>
          <w:sz w:val="24"/>
          <w:szCs w:val="24"/>
        </w:rPr>
        <w:t xml:space="preserve"> a valuable contribution to </w:t>
      </w:r>
      <w:r w:rsidR="00307959" w:rsidRPr="00A23949">
        <w:rPr>
          <w:rFonts w:ascii="Times New Roman" w:hAnsi="Times New Roman" w:cs="Times New Roman"/>
          <w:color w:val="000000"/>
          <w:sz w:val="24"/>
          <w:szCs w:val="24"/>
        </w:rPr>
        <w:t xml:space="preserve">the </w:t>
      </w:r>
      <w:r w:rsidR="00616B77" w:rsidRPr="00A23949">
        <w:rPr>
          <w:rFonts w:ascii="Times New Roman" w:hAnsi="Times New Roman" w:cs="Times New Roman"/>
          <w:color w:val="000000"/>
          <w:sz w:val="24"/>
          <w:szCs w:val="24"/>
        </w:rPr>
        <w:t>pancreatic cancer</w:t>
      </w:r>
      <w:r w:rsidR="00074B6C" w:rsidRPr="00A23949">
        <w:rPr>
          <w:rFonts w:ascii="Times New Roman" w:hAnsi="Times New Roman" w:cs="Times New Roman"/>
          <w:color w:val="000000"/>
          <w:sz w:val="24"/>
          <w:szCs w:val="24"/>
        </w:rPr>
        <w:t xml:space="preserve"> care literature</w:t>
      </w:r>
      <w:r w:rsidR="00307959" w:rsidRPr="00A23949">
        <w:rPr>
          <w:rFonts w:ascii="Times New Roman" w:hAnsi="Times New Roman" w:cs="Times New Roman"/>
          <w:color w:val="000000"/>
          <w:sz w:val="24"/>
          <w:szCs w:val="24"/>
        </w:rPr>
        <w:t>.</w:t>
      </w:r>
      <w:r w:rsidR="00875700" w:rsidRPr="00A23949">
        <w:rPr>
          <w:rFonts w:ascii="Times New Roman" w:hAnsi="Times New Roman" w:cs="Times New Roman"/>
          <w:color w:val="000000"/>
          <w:sz w:val="24"/>
          <w:szCs w:val="24"/>
        </w:rPr>
        <w:t xml:space="preserve"> The longitudinal design illuminates </w:t>
      </w:r>
      <w:r w:rsidR="003C1D06" w:rsidRPr="00A23949">
        <w:rPr>
          <w:rFonts w:ascii="Times New Roman" w:hAnsi="Times New Roman" w:cs="Times New Roman"/>
          <w:color w:val="000000"/>
          <w:sz w:val="24"/>
          <w:szCs w:val="24"/>
        </w:rPr>
        <w:t>a</w:t>
      </w:r>
      <w:r w:rsidR="00156BA6" w:rsidRPr="00A23949">
        <w:rPr>
          <w:rFonts w:ascii="Times New Roman" w:hAnsi="Times New Roman" w:cs="Times New Roman"/>
          <w:color w:val="000000"/>
          <w:sz w:val="24"/>
          <w:szCs w:val="24"/>
        </w:rPr>
        <w:t xml:space="preserve"> continuing burden </w:t>
      </w:r>
      <w:r w:rsidR="003C1D06" w:rsidRPr="00A23949">
        <w:rPr>
          <w:rFonts w:ascii="Times New Roman" w:hAnsi="Times New Roman" w:cs="Times New Roman"/>
          <w:color w:val="000000"/>
          <w:sz w:val="24"/>
          <w:szCs w:val="24"/>
        </w:rPr>
        <w:t xml:space="preserve">of unmet needs </w:t>
      </w:r>
      <w:r w:rsidR="00875700" w:rsidRPr="00A23949">
        <w:rPr>
          <w:rFonts w:ascii="Times New Roman" w:hAnsi="Times New Roman" w:cs="Times New Roman"/>
          <w:color w:val="000000"/>
          <w:sz w:val="24"/>
          <w:szCs w:val="24"/>
        </w:rPr>
        <w:t>over time</w:t>
      </w:r>
      <w:r w:rsidR="003C1D06" w:rsidRPr="00A23949">
        <w:rPr>
          <w:rFonts w:ascii="Times New Roman" w:hAnsi="Times New Roman" w:cs="Times New Roman"/>
          <w:color w:val="000000"/>
          <w:sz w:val="24"/>
          <w:szCs w:val="24"/>
        </w:rPr>
        <w:t>.</w:t>
      </w:r>
      <w:r w:rsidR="00875700" w:rsidRPr="00A23949">
        <w:rPr>
          <w:rFonts w:ascii="Times New Roman" w:hAnsi="Times New Roman" w:cs="Times New Roman"/>
          <w:color w:val="000000"/>
          <w:sz w:val="24"/>
          <w:szCs w:val="24"/>
        </w:rPr>
        <w:t xml:space="preserve"> </w:t>
      </w:r>
      <w:r w:rsidR="00156BA6" w:rsidRPr="00A23949">
        <w:rPr>
          <w:rFonts w:ascii="Times New Roman" w:hAnsi="Times New Roman" w:cs="Times New Roman"/>
          <w:color w:val="000000"/>
          <w:sz w:val="24"/>
          <w:szCs w:val="24"/>
        </w:rPr>
        <w:t xml:space="preserve">Early </w:t>
      </w:r>
      <w:r w:rsidR="004B6E2E" w:rsidRPr="00A23949">
        <w:rPr>
          <w:rFonts w:ascii="Times New Roman" w:hAnsi="Times New Roman" w:cs="Times New Roman"/>
          <w:color w:val="000000"/>
          <w:sz w:val="24"/>
          <w:szCs w:val="24"/>
        </w:rPr>
        <w:t>attention</w:t>
      </w:r>
      <w:r w:rsidR="00156BA6" w:rsidRPr="00A23949">
        <w:rPr>
          <w:rFonts w:ascii="Times New Roman" w:hAnsi="Times New Roman" w:cs="Times New Roman"/>
          <w:color w:val="000000"/>
          <w:sz w:val="24"/>
          <w:szCs w:val="24"/>
        </w:rPr>
        <w:t xml:space="preserve"> to issues of </w:t>
      </w:r>
      <w:r w:rsidR="00A257F0" w:rsidRPr="00A23949">
        <w:rPr>
          <w:rFonts w:ascii="Times New Roman" w:hAnsi="Times New Roman" w:cs="Times New Roman"/>
          <w:color w:val="000000"/>
          <w:sz w:val="24"/>
          <w:szCs w:val="24"/>
        </w:rPr>
        <w:t>pain and anxiety</w:t>
      </w:r>
      <w:r w:rsidR="00E13545" w:rsidRPr="00A23949">
        <w:rPr>
          <w:rFonts w:ascii="Times New Roman" w:hAnsi="Times New Roman" w:cs="Times New Roman"/>
          <w:color w:val="000000"/>
          <w:sz w:val="24"/>
          <w:szCs w:val="24"/>
        </w:rPr>
        <w:t xml:space="preserve"> </w:t>
      </w:r>
      <w:r w:rsidR="00156BA6" w:rsidRPr="00A23949">
        <w:rPr>
          <w:rFonts w:ascii="Times New Roman" w:hAnsi="Times New Roman" w:cs="Times New Roman"/>
          <w:color w:val="000000"/>
          <w:sz w:val="24"/>
          <w:szCs w:val="24"/>
        </w:rPr>
        <w:t xml:space="preserve">may reduce </w:t>
      </w:r>
      <w:r w:rsidR="007E1337" w:rsidRPr="00A23949">
        <w:rPr>
          <w:rFonts w:ascii="Times New Roman" w:hAnsi="Times New Roman" w:cs="Times New Roman"/>
          <w:color w:val="000000"/>
          <w:sz w:val="24"/>
          <w:szCs w:val="24"/>
        </w:rPr>
        <w:t xml:space="preserve">current and future </w:t>
      </w:r>
      <w:r w:rsidR="00A257F0" w:rsidRPr="00A23949">
        <w:rPr>
          <w:rFonts w:ascii="Times New Roman" w:hAnsi="Times New Roman" w:cs="Times New Roman"/>
          <w:color w:val="000000"/>
          <w:sz w:val="24"/>
          <w:szCs w:val="24"/>
        </w:rPr>
        <w:t>unmet supportive care need</w:t>
      </w:r>
      <w:r w:rsidR="00600B23" w:rsidRPr="00A23949">
        <w:rPr>
          <w:rFonts w:ascii="Times New Roman" w:hAnsi="Times New Roman" w:cs="Times New Roman"/>
          <w:color w:val="000000"/>
          <w:sz w:val="24"/>
          <w:szCs w:val="24"/>
        </w:rPr>
        <w:t>s in this population</w:t>
      </w:r>
      <w:r w:rsidR="00A257F0" w:rsidRPr="00A23949">
        <w:rPr>
          <w:rFonts w:ascii="Times New Roman" w:hAnsi="Times New Roman" w:cs="Times New Roman"/>
          <w:color w:val="000000"/>
          <w:sz w:val="24"/>
          <w:szCs w:val="24"/>
        </w:rPr>
        <w:t xml:space="preserve">. </w:t>
      </w:r>
      <w:r w:rsidR="00CE6F8D" w:rsidRPr="00A23949">
        <w:rPr>
          <w:rFonts w:ascii="Times New Roman" w:hAnsi="Times New Roman" w:cs="Times New Roman"/>
          <w:color w:val="000000"/>
          <w:sz w:val="24"/>
          <w:szCs w:val="24"/>
        </w:rPr>
        <w:t>Until substantial gains are made in the curative treatment of this disease</w:t>
      </w:r>
      <w:r w:rsidR="00156BA6" w:rsidRPr="00A23949">
        <w:rPr>
          <w:rFonts w:ascii="Times New Roman" w:hAnsi="Times New Roman" w:cs="Times New Roman"/>
          <w:color w:val="000000"/>
          <w:sz w:val="24"/>
          <w:szCs w:val="24"/>
        </w:rPr>
        <w:t xml:space="preserve">, optimising </w:t>
      </w:r>
      <w:r w:rsidR="00CE6F8D" w:rsidRPr="00A23949">
        <w:rPr>
          <w:rFonts w:ascii="Times New Roman" w:hAnsi="Times New Roman" w:cs="Times New Roman"/>
          <w:color w:val="000000"/>
          <w:sz w:val="24"/>
          <w:szCs w:val="24"/>
        </w:rPr>
        <w:t xml:space="preserve">supportive management </w:t>
      </w:r>
      <w:r w:rsidR="00156BA6" w:rsidRPr="00A23949">
        <w:rPr>
          <w:rFonts w:ascii="Times New Roman" w:hAnsi="Times New Roman" w:cs="Times New Roman"/>
          <w:color w:val="000000"/>
          <w:sz w:val="24"/>
          <w:szCs w:val="24"/>
        </w:rPr>
        <w:t>is a key priority</w:t>
      </w:r>
      <w:r w:rsidR="00FC4F97" w:rsidRPr="00A23949">
        <w:rPr>
          <w:rFonts w:ascii="Times New Roman" w:hAnsi="Times New Roman" w:cs="Times New Roman"/>
          <w:color w:val="000000"/>
          <w:sz w:val="24"/>
          <w:szCs w:val="24"/>
        </w:rPr>
        <w:t xml:space="preserve"> in maximi</w:t>
      </w:r>
      <w:r w:rsidR="00F90234" w:rsidRPr="00A23949">
        <w:rPr>
          <w:rFonts w:ascii="Times New Roman" w:hAnsi="Times New Roman" w:cs="Times New Roman"/>
          <w:color w:val="000000"/>
          <w:sz w:val="24"/>
          <w:szCs w:val="24"/>
        </w:rPr>
        <w:t>s</w:t>
      </w:r>
      <w:r w:rsidR="00FC4F97" w:rsidRPr="00A23949">
        <w:rPr>
          <w:rFonts w:ascii="Times New Roman" w:hAnsi="Times New Roman" w:cs="Times New Roman"/>
          <w:color w:val="000000"/>
          <w:sz w:val="24"/>
          <w:szCs w:val="24"/>
        </w:rPr>
        <w:t>ing patient quality of life</w:t>
      </w:r>
      <w:r w:rsidR="00CE6F8D" w:rsidRPr="00A23949">
        <w:rPr>
          <w:rFonts w:ascii="Times New Roman" w:hAnsi="Times New Roman" w:cs="Times New Roman"/>
          <w:color w:val="000000"/>
          <w:sz w:val="24"/>
          <w:szCs w:val="24"/>
        </w:rPr>
        <w:t xml:space="preserve">. </w:t>
      </w:r>
    </w:p>
    <w:p w:rsidR="000D3813" w:rsidRPr="00A23949" w:rsidRDefault="000D3813" w:rsidP="00061094">
      <w:pPr>
        <w:widowControl w:val="0"/>
        <w:autoSpaceDE w:val="0"/>
        <w:autoSpaceDN w:val="0"/>
        <w:adjustRightInd w:val="0"/>
        <w:spacing w:after="0" w:line="360" w:lineRule="auto"/>
        <w:rPr>
          <w:rFonts w:ascii="Times New Roman" w:hAnsi="Times New Roman" w:cs="Times New Roman"/>
          <w:color w:val="000000"/>
          <w:sz w:val="24"/>
          <w:szCs w:val="24"/>
        </w:rPr>
      </w:pPr>
    </w:p>
    <w:p w:rsidR="00F9648E" w:rsidRPr="00A23949" w:rsidRDefault="00F9648E" w:rsidP="00061094">
      <w:pPr>
        <w:keepNext/>
        <w:autoSpaceDE w:val="0"/>
        <w:autoSpaceDN w:val="0"/>
        <w:adjustRightInd w:val="0"/>
        <w:spacing w:after="0" w:line="360" w:lineRule="auto"/>
        <w:rPr>
          <w:rFonts w:ascii="Times New Roman" w:hAnsi="Times New Roman" w:cs="Times New Roman"/>
          <w:b/>
          <w:color w:val="000000"/>
          <w:sz w:val="24"/>
          <w:szCs w:val="24"/>
        </w:rPr>
      </w:pPr>
      <w:r w:rsidRPr="00A23949">
        <w:rPr>
          <w:rFonts w:ascii="Times New Roman" w:hAnsi="Times New Roman" w:cs="Times New Roman"/>
          <w:b/>
          <w:color w:val="000000"/>
          <w:sz w:val="24"/>
          <w:szCs w:val="24"/>
        </w:rPr>
        <w:t>Funding</w:t>
      </w:r>
    </w:p>
    <w:p w:rsidR="00F9648E" w:rsidRPr="00A23949" w:rsidRDefault="00F9648E" w:rsidP="00061094">
      <w:pPr>
        <w:spacing w:after="0" w:line="360" w:lineRule="auto"/>
        <w:rPr>
          <w:rFonts w:ascii="Times New Roman" w:hAnsi="Times New Roman" w:cs="Times New Roman"/>
          <w:color w:val="000000"/>
          <w:sz w:val="24"/>
          <w:szCs w:val="24"/>
        </w:rPr>
      </w:pPr>
      <w:r w:rsidRPr="00A23949">
        <w:rPr>
          <w:rFonts w:ascii="Times New Roman" w:hAnsi="Times New Roman" w:cs="Times New Roman"/>
          <w:color w:val="000000"/>
          <w:sz w:val="24"/>
          <w:szCs w:val="24"/>
        </w:rPr>
        <w:t xml:space="preserve">QPCS and the </w:t>
      </w:r>
      <w:r w:rsidR="00972A34" w:rsidRPr="00A23949">
        <w:rPr>
          <w:rFonts w:ascii="Times New Roman" w:hAnsi="Times New Roman" w:cs="Times New Roman"/>
          <w:sz w:val="24"/>
          <w:szCs w:val="24"/>
        </w:rPr>
        <w:t>patient-</w:t>
      </w:r>
      <w:r w:rsidR="00967131" w:rsidRPr="00A23949">
        <w:rPr>
          <w:rFonts w:ascii="Times New Roman" w:hAnsi="Times New Roman" w:cs="Times New Roman"/>
          <w:sz w:val="24"/>
          <w:szCs w:val="24"/>
        </w:rPr>
        <w:t>reported outcome</w:t>
      </w:r>
      <w:r w:rsidRPr="00A23949">
        <w:rPr>
          <w:rFonts w:ascii="Times New Roman" w:hAnsi="Times New Roman" w:cs="Times New Roman"/>
          <w:sz w:val="24"/>
          <w:szCs w:val="24"/>
        </w:rPr>
        <w:t xml:space="preserve"> sub-study</w:t>
      </w:r>
      <w:r w:rsidRPr="00A23949">
        <w:rPr>
          <w:rFonts w:ascii="Times New Roman" w:hAnsi="Times New Roman" w:cs="Times New Roman"/>
          <w:color w:val="000000"/>
          <w:sz w:val="24"/>
          <w:szCs w:val="24"/>
        </w:rPr>
        <w:t xml:space="preserve"> were supported by the National Health and Medical Research Council of Australia (Project No.s 442302&amp;613654 respectively). VL Beesley </w:t>
      </w:r>
      <w:r w:rsidR="00750B48" w:rsidRPr="00A23949">
        <w:rPr>
          <w:rFonts w:ascii="Times New Roman" w:hAnsi="Times New Roman" w:cs="Times New Roman"/>
          <w:color w:val="000000"/>
          <w:sz w:val="24"/>
          <w:szCs w:val="24"/>
        </w:rPr>
        <w:t>was</w:t>
      </w:r>
      <w:r w:rsidRPr="00A23949">
        <w:rPr>
          <w:rFonts w:ascii="Times New Roman" w:hAnsi="Times New Roman" w:cs="Times New Roman"/>
          <w:color w:val="000000"/>
          <w:sz w:val="24"/>
          <w:szCs w:val="24"/>
        </w:rPr>
        <w:t xml:space="preserve"> funded by a Rio Tinto Ride to Conquer Cancer grant. M Janda </w:t>
      </w:r>
      <w:r w:rsidR="00750B48" w:rsidRPr="00A23949">
        <w:rPr>
          <w:rFonts w:ascii="Times New Roman" w:hAnsi="Times New Roman" w:cs="Times New Roman"/>
          <w:color w:val="000000"/>
          <w:sz w:val="24"/>
          <w:szCs w:val="24"/>
        </w:rPr>
        <w:t>wa</w:t>
      </w:r>
      <w:r w:rsidRPr="00A23949">
        <w:rPr>
          <w:rFonts w:ascii="Times New Roman" w:hAnsi="Times New Roman" w:cs="Times New Roman"/>
          <w:color w:val="000000"/>
          <w:sz w:val="24"/>
          <w:szCs w:val="24"/>
        </w:rPr>
        <w:t>s funded by a NHMRC Career Development Fellowship (No. 1045247).</w:t>
      </w:r>
      <w:r w:rsidR="00EA3491" w:rsidRPr="00A23949">
        <w:rPr>
          <w:rFonts w:ascii="Times New Roman" w:hAnsi="Times New Roman" w:cs="Times New Roman"/>
          <w:color w:val="000000"/>
          <w:sz w:val="24"/>
          <w:szCs w:val="24"/>
        </w:rPr>
        <w:t xml:space="preserve"> </w:t>
      </w:r>
      <w:r w:rsidRPr="00A23949">
        <w:rPr>
          <w:rFonts w:ascii="Times New Roman" w:hAnsi="Times New Roman" w:cs="Times New Roman"/>
          <w:color w:val="000000"/>
          <w:sz w:val="24"/>
          <w:szCs w:val="24"/>
        </w:rPr>
        <w:t>RE Neale is funded by an NHMRC Senior Research Fellowship (No.</w:t>
      </w:r>
      <w:r w:rsidR="00BB3C81" w:rsidRPr="00A23949">
        <w:rPr>
          <w:rFonts w:ascii="Times New Roman" w:hAnsi="Times New Roman" w:cs="Times New Roman"/>
          <w:color w:val="000000"/>
          <w:sz w:val="24"/>
          <w:szCs w:val="24"/>
        </w:rPr>
        <w:t xml:space="preserve"> 1060183</w:t>
      </w:r>
      <w:r w:rsidRPr="00A23949">
        <w:rPr>
          <w:rFonts w:ascii="Times New Roman" w:hAnsi="Times New Roman" w:cs="Times New Roman"/>
          <w:color w:val="000000"/>
          <w:sz w:val="24"/>
          <w:szCs w:val="24"/>
        </w:rPr>
        <w:t>).</w:t>
      </w:r>
    </w:p>
    <w:p w:rsidR="00F9648E" w:rsidRPr="00A23949" w:rsidRDefault="00F9648E" w:rsidP="00061094">
      <w:pPr>
        <w:autoSpaceDE w:val="0"/>
        <w:autoSpaceDN w:val="0"/>
        <w:adjustRightInd w:val="0"/>
        <w:spacing w:after="0" w:line="360" w:lineRule="auto"/>
        <w:rPr>
          <w:rFonts w:ascii="Times New Roman" w:hAnsi="Times New Roman" w:cs="Times New Roman"/>
          <w:color w:val="000000"/>
          <w:sz w:val="24"/>
          <w:szCs w:val="24"/>
        </w:rPr>
      </w:pPr>
    </w:p>
    <w:p w:rsidR="00F9648E" w:rsidRPr="00027947" w:rsidRDefault="00F9648E" w:rsidP="00061094">
      <w:pPr>
        <w:autoSpaceDE w:val="0"/>
        <w:autoSpaceDN w:val="0"/>
        <w:adjustRightInd w:val="0"/>
        <w:spacing w:after="0" w:line="360" w:lineRule="auto"/>
        <w:rPr>
          <w:rFonts w:ascii="Times New Roman" w:hAnsi="Times New Roman" w:cs="Times New Roman"/>
          <w:b/>
          <w:color w:val="000000"/>
          <w:sz w:val="24"/>
          <w:szCs w:val="24"/>
        </w:rPr>
      </w:pPr>
      <w:r w:rsidRPr="00A23949">
        <w:rPr>
          <w:rFonts w:ascii="Times New Roman" w:hAnsi="Times New Roman" w:cs="Times New Roman"/>
          <w:b/>
          <w:color w:val="000000"/>
          <w:sz w:val="24"/>
          <w:szCs w:val="24"/>
        </w:rPr>
        <w:t>Conflict of interest</w:t>
      </w:r>
    </w:p>
    <w:p w:rsidR="00F9648E" w:rsidRPr="00027947" w:rsidRDefault="00F9648E" w:rsidP="00061094">
      <w:pPr>
        <w:autoSpaceDE w:val="0"/>
        <w:autoSpaceDN w:val="0"/>
        <w:adjustRightInd w:val="0"/>
        <w:spacing w:after="0" w:line="360" w:lineRule="auto"/>
        <w:rPr>
          <w:rFonts w:ascii="Times New Roman" w:hAnsi="Times New Roman" w:cs="Times New Roman"/>
          <w:color w:val="000000"/>
          <w:sz w:val="24"/>
          <w:szCs w:val="24"/>
        </w:rPr>
      </w:pPr>
      <w:r w:rsidRPr="00027947">
        <w:rPr>
          <w:rFonts w:ascii="Times New Roman" w:hAnsi="Times New Roman" w:cs="Times New Roman"/>
          <w:color w:val="000000"/>
          <w:sz w:val="24"/>
          <w:szCs w:val="24"/>
        </w:rPr>
        <w:t>The authors have no conflicts of interest to disclose.</w:t>
      </w:r>
    </w:p>
    <w:p w:rsidR="00F9648E" w:rsidRPr="00027947" w:rsidRDefault="00F9648E" w:rsidP="00061094">
      <w:pPr>
        <w:autoSpaceDE w:val="0"/>
        <w:autoSpaceDN w:val="0"/>
        <w:adjustRightInd w:val="0"/>
        <w:spacing w:after="0" w:line="360" w:lineRule="auto"/>
        <w:rPr>
          <w:rFonts w:ascii="Times New Roman" w:hAnsi="Times New Roman" w:cs="Times New Roman"/>
          <w:color w:val="000000"/>
          <w:sz w:val="24"/>
          <w:szCs w:val="24"/>
        </w:rPr>
      </w:pPr>
    </w:p>
    <w:p w:rsidR="00F9648E" w:rsidRPr="00027947" w:rsidRDefault="00F9648E" w:rsidP="00061094">
      <w:pPr>
        <w:autoSpaceDE w:val="0"/>
        <w:autoSpaceDN w:val="0"/>
        <w:adjustRightInd w:val="0"/>
        <w:spacing w:after="0" w:line="360" w:lineRule="auto"/>
        <w:rPr>
          <w:rFonts w:ascii="Times New Roman" w:hAnsi="Times New Roman" w:cs="Times New Roman"/>
          <w:b/>
          <w:color w:val="000000"/>
          <w:sz w:val="24"/>
          <w:szCs w:val="24"/>
        </w:rPr>
      </w:pPr>
      <w:r w:rsidRPr="00027947">
        <w:rPr>
          <w:rFonts w:ascii="Times New Roman" w:hAnsi="Times New Roman" w:cs="Times New Roman"/>
          <w:b/>
          <w:color w:val="000000"/>
          <w:sz w:val="24"/>
          <w:szCs w:val="24"/>
        </w:rPr>
        <w:t>Acknowledgements</w:t>
      </w:r>
    </w:p>
    <w:p w:rsidR="008133BA" w:rsidRPr="00027947" w:rsidRDefault="00F9648E" w:rsidP="00061094">
      <w:pPr>
        <w:autoSpaceDE w:val="0"/>
        <w:autoSpaceDN w:val="0"/>
        <w:adjustRightInd w:val="0"/>
        <w:spacing w:after="0" w:line="360" w:lineRule="auto"/>
        <w:rPr>
          <w:rFonts w:ascii="Times New Roman" w:hAnsi="Times New Roman" w:cs="Times New Roman"/>
          <w:color w:val="000000"/>
          <w:sz w:val="24"/>
          <w:szCs w:val="24"/>
        </w:rPr>
      </w:pPr>
      <w:r w:rsidRPr="00027947">
        <w:rPr>
          <w:rFonts w:ascii="Times New Roman" w:hAnsi="Times New Roman" w:cs="Times New Roman"/>
          <w:color w:val="000000"/>
          <w:sz w:val="24"/>
          <w:szCs w:val="24"/>
        </w:rPr>
        <w:t>We acknowledge the contribution of the following clinical collaborators of QPCS: Rick Abraham, Reza Adib, Mark Appleyard, John Avramovic, Andrew Barbour, Ian Baxter, Matthew Burge, Boris Chern, Michelle Cronk, Ben Devereaux, Paul Eliadis, Robert Finch, John Gibbons, David Grimes, Brendan Hanrahan, George Hopkins, Luke Hourigan, Sybil Kellner, Laurent Layani, Stephen Lynch, Ian Martin, Judith McEniery, Lesley Nathanson, Nicholas O’Rourke, Tom O’Rourke, Harald Puhalla, Matthew Remedios, Leigh Rutherford, Sabe Sabesan, Candice Silverman, Kellee Slater, Craig Sommerville, Paul Vasey, Johannes Wittman, Louise Welch and Shinn Yeung. We also acknowledge the contribution of the study staff: Rebekah Cicero, Lea Jackman, Fran Millar, Andrea McMurtrie, Lisa Ferguson, Chris Hill, Tracey Corish, Annaka Schulte and Therese Lawton. Finally, we thank all of the men and women who participated in the study.</w:t>
      </w:r>
    </w:p>
    <w:p w:rsidR="00F9648E" w:rsidRPr="00027947" w:rsidRDefault="00F9648E" w:rsidP="00061094">
      <w:pPr>
        <w:autoSpaceDE w:val="0"/>
        <w:autoSpaceDN w:val="0"/>
        <w:adjustRightInd w:val="0"/>
        <w:spacing w:after="0" w:line="360" w:lineRule="auto"/>
        <w:rPr>
          <w:rFonts w:ascii="Times New Roman" w:hAnsi="Times New Roman" w:cs="Times New Roman"/>
          <w:b/>
          <w:color w:val="000000"/>
          <w:sz w:val="24"/>
          <w:szCs w:val="24"/>
        </w:rPr>
      </w:pPr>
    </w:p>
    <w:p w:rsidR="00690AE8" w:rsidRPr="0081436D" w:rsidRDefault="00690AE8" w:rsidP="0081436D">
      <w:pPr>
        <w:autoSpaceDE w:val="0"/>
        <w:autoSpaceDN w:val="0"/>
        <w:adjustRightInd w:val="0"/>
        <w:spacing w:after="0" w:line="360" w:lineRule="auto"/>
        <w:contextualSpacing/>
        <w:rPr>
          <w:rFonts w:ascii="Times New Roman" w:hAnsi="Times New Roman" w:cs="Times New Roman"/>
          <w:b/>
          <w:color w:val="000000"/>
          <w:sz w:val="24"/>
          <w:szCs w:val="24"/>
        </w:rPr>
      </w:pPr>
      <w:r w:rsidRPr="0081436D">
        <w:rPr>
          <w:rFonts w:ascii="Times New Roman" w:hAnsi="Times New Roman" w:cs="Times New Roman"/>
          <w:b/>
          <w:color w:val="000000"/>
          <w:sz w:val="24"/>
          <w:szCs w:val="24"/>
        </w:rPr>
        <w:t>References</w:t>
      </w:r>
    </w:p>
    <w:p w:rsidR="00F434DC" w:rsidRPr="0015169B" w:rsidRDefault="00AD3F2A" w:rsidP="0015169B">
      <w:pPr>
        <w:pStyle w:val="EndNoteBibliography"/>
        <w:spacing w:after="0" w:line="360" w:lineRule="auto"/>
        <w:ind w:left="720" w:hanging="720"/>
        <w:rPr>
          <w:rFonts w:ascii="Times New Roman" w:hAnsi="Times New Roman" w:cs="Times New Roman"/>
          <w:sz w:val="24"/>
          <w:szCs w:val="24"/>
        </w:rPr>
      </w:pPr>
      <w:r w:rsidRPr="0015169B">
        <w:rPr>
          <w:rFonts w:ascii="Times New Roman" w:hAnsi="Times New Roman" w:cs="Times New Roman"/>
          <w:color w:val="000000"/>
          <w:sz w:val="24"/>
          <w:szCs w:val="24"/>
        </w:rPr>
        <w:fldChar w:fldCharType="begin"/>
      </w:r>
      <w:r w:rsidR="00DE26FC" w:rsidRPr="0015169B">
        <w:rPr>
          <w:rFonts w:ascii="Times New Roman" w:hAnsi="Times New Roman" w:cs="Times New Roman"/>
          <w:color w:val="000000"/>
          <w:sz w:val="24"/>
          <w:szCs w:val="24"/>
        </w:rPr>
        <w:instrText xml:space="preserve"> ADDIN EN.REFLIST </w:instrText>
      </w:r>
      <w:r w:rsidRPr="0015169B">
        <w:rPr>
          <w:rFonts w:ascii="Times New Roman" w:hAnsi="Times New Roman" w:cs="Times New Roman"/>
          <w:color w:val="000000"/>
          <w:sz w:val="24"/>
          <w:szCs w:val="24"/>
        </w:rPr>
        <w:fldChar w:fldCharType="separate"/>
      </w:r>
      <w:bookmarkStart w:id="1" w:name="_ENREF_1"/>
      <w:r w:rsidR="00F434DC" w:rsidRPr="0015169B">
        <w:rPr>
          <w:rFonts w:ascii="Times New Roman" w:hAnsi="Times New Roman" w:cs="Times New Roman"/>
          <w:sz w:val="24"/>
          <w:szCs w:val="24"/>
        </w:rPr>
        <w:t>1.</w:t>
      </w:r>
      <w:r w:rsidR="00F434DC" w:rsidRPr="0015169B">
        <w:rPr>
          <w:rFonts w:ascii="Times New Roman" w:hAnsi="Times New Roman" w:cs="Times New Roman"/>
          <w:sz w:val="24"/>
          <w:szCs w:val="24"/>
        </w:rPr>
        <w:tab/>
        <w:t xml:space="preserve">International Agency for Research on Cancer and World Health Organization, </w:t>
      </w:r>
      <w:r w:rsidR="00F434DC" w:rsidRPr="0015169B">
        <w:rPr>
          <w:rFonts w:ascii="Times New Roman" w:hAnsi="Times New Roman" w:cs="Times New Roman"/>
          <w:i/>
          <w:sz w:val="24"/>
          <w:szCs w:val="24"/>
        </w:rPr>
        <w:t>GLOBOCAN 2012: estimated cancer incidence, mortality and prevalence worldwide in 2012</w:t>
      </w:r>
      <w:r w:rsidR="00F434DC" w:rsidRPr="0015169B">
        <w:rPr>
          <w:rFonts w:ascii="Times New Roman" w:hAnsi="Times New Roman" w:cs="Times New Roman"/>
          <w:sz w:val="24"/>
          <w:szCs w:val="24"/>
        </w:rPr>
        <w:t>. 2012.</w:t>
      </w:r>
      <w:bookmarkEnd w:id="1"/>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 w:name="_ENREF_2"/>
      <w:r w:rsidRPr="0015169B">
        <w:rPr>
          <w:rFonts w:ascii="Times New Roman" w:hAnsi="Times New Roman" w:cs="Times New Roman"/>
          <w:sz w:val="24"/>
          <w:szCs w:val="24"/>
        </w:rPr>
        <w:t>2.</w:t>
      </w:r>
      <w:r w:rsidRPr="0015169B">
        <w:rPr>
          <w:rFonts w:ascii="Times New Roman" w:hAnsi="Times New Roman" w:cs="Times New Roman"/>
          <w:sz w:val="24"/>
          <w:szCs w:val="24"/>
        </w:rPr>
        <w:tab/>
        <w:t xml:space="preserve">Moss, R.A. and C. Lee, </w:t>
      </w:r>
      <w:r w:rsidRPr="0015169B">
        <w:rPr>
          <w:rFonts w:ascii="Times New Roman" w:hAnsi="Times New Roman" w:cs="Times New Roman"/>
          <w:i/>
          <w:sz w:val="24"/>
          <w:szCs w:val="24"/>
        </w:rPr>
        <w:t>Current and emerging therapies for the treatment of pancreatic cancer.</w:t>
      </w:r>
      <w:r w:rsidRPr="0015169B">
        <w:rPr>
          <w:rFonts w:ascii="Times New Roman" w:hAnsi="Times New Roman" w:cs="Times New Roman"/>
          <w:sz w:val="24"/>
          <w:szCs w:val="24"/>
        </w:rPr>
        <w:t xml:space="preserve"> Onco Targets Ther, 2010. </w:t>
      </w:r>
      <w:r w:rsidRPr="0015169B">
        <w:rPr>
          <w:rFonts w:ascii="Times New Roman" w:hAnsi="Times New Roman" w:cs="Times New Roman"/>
          <w:b/>
          <w:sz w:val="24"/>
          <w:szCs w:val="24"/>
        </w:rPr>
        <w:t>3</w:t>
      </w:r>
      <w:r w:rsidRPr="0015169B">
        <w:rPr>
          <w:rFonts w:ascii="Times New Roman" w:hAnsi="Times New Roman" w:cs="Times New Roman"/>
          <w:sz w:val="24"/>
          <w:szCs w:val="24"/>
        </w:rPr>
        <w:t>: p. 111-127.</w:t>
      </w:r>
      <w:bookmarkEnd w:id="2"/>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3" w:name="_ENREF_3"/>
      <w:r w:rsidRPr="0015169B">
        <w:rPr>
          <w:rFonts w:ascii="Times New Roman" w:hAnsi="Times New Roman" w:cs="Times New Roman"/>
          <w:sz w:val="24"/>
          <w:szCs w:val="24"/>
        </w:rPr>
        <w:t>3.</w:t>
      </w:r>
      <w:r w:rsidRPr="0015169B">
        <w:rPr>
          <w:rFonts w:ascii="Times New Roman" w:hAnsi="Times New Roman" w:cs="Times New Roman"/>
          <w:sz w:val="24"/>
          <w:szCs w:val="24"/>
        </w:rPr>
        <w:tab/>
        <w:t xml:space="preserve">Ryan, D.P., T.S. Hong, and N. Bardeesy, </w:t>
      </w:r>
      <w:r w:rsidRPr="0015169B">
        <w:rPr>
          <w:rFonts w:ascii="Times New Roman" w:hAnsi="Times New Roman" w:cs="Times New Roman"/>
          <w:i/>
          <w:sz w:val="24"/>
          <w:szCs w:val="24"/>
        </w:rPr>
        <w:t>Pancreatic adenocarcinoma.</w:t>
      </w:r>
      <w:r w:rsidRPr="0015169B">
        <w:rPr>
          <w:rFonts w:ascii="Times New Roman" w:hAnsi="Times New Roman" w:cs="Times New Roman"/>
          <w:sz w:val="24"/>
          <w:szCs w:val="24"/>
        </w:rPr>
        <w:t xml:space="preserve"> N Engl J Med, 2014. </w:t>
      </w:r>
      <w:r w:rsidRPr="0015169B">
        <w:rPr>
          <w:rFonts w:ascii="Times New Roman" w:hAnsi="Times New Roman" w:cs="Times New Roman"/>
          <w:b/>
          <w:sz w:val="24"/>
          <w:szCs w:val="24"/>
        </w:rPr>
        <w:t>371</w:t>
      </w:r>
      <w:r w:rsidRPr="0015169B">
        <w:rPr>
          <w:rFonts w:ascii="Times New Roman" w:hAnsi="Times New Roman" w:cs="Times New Roman"/>
          <w:sz w:val="24"/>
          <w:szCs w:val="24"/>
        </w:rPr>
        <w:t>(11): p. 1039-1049.</w:t>
      </w:r>
      <w:bookmarkEnd w:id="3"/>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4" w:name="_ENREF_4"/>
      <w:r w:rsidRPr="0015169B">
        <w:rPr>
          <w:rFonts w:ascii="Times New Roman" w:hAnsi="Times New Roman" w:cs="Times New Roman"/>
          <w:sz w:val="24"/>
          <w:szCs w:val="24"/>
        </w:rPr>
        <w:t>4.</w:t>
      </w:r>
      <w:r w:rsidRPr="0015169B">
        <w:rPr>
          <w:rFonts w:ascii="Times New Roman" w:hAnsi="Times New Roman" w:cs="Times New Roman"/>
          <w:sz w:val="24"/>
          <w:szCs w:val="24"/>
        </w:rPr>
        <w:tab/>
        <w:t xml:space="preserve">Siegel, R., J. Ma, Z. Zou, and A. Jemal, </w:t>
      </w:r>
      <w:r w:rsidRPr="0015169B">
        <w:rPr>
          <w:rFonts w:ascii="Times New Roman" w:hAnsi="Times New Roman" w:cs="Times New Roman"/>
          <w:i/>
          <w:sz w:val="24"/>
          <w:szCs w:val="24"/>
        </w:rPr>
        <w:t>Cancer statistics, 2014.</w:t>
      </w:r>
      <w:r w:rsidRPr="0015169B">
        <w:rPr>
          <w:rFonts w:ascii="Times New Roman" w:hAnsi="Times New Roman" w:cs="Times New Roman"/>
          <w:sz w:val="24"/>
          <w:szCs w:val="24"/>
        </w:rPr>
        <w:t xml:space="preserve"> CA Cancer J Clin, 2014. </w:t>
      </w:r>
      <w:r w:rsidRPr="0015169B">
        <w:rPr>
          <w:rFonts w:ascii="Times New Roman" w:hAnsi="Times New Roman" w:cs="Times New Roman"/>
          <w:b/>
          <w:sz w:val="24"/>
          <w:szCs w:val="24"/>
        </w:rPr>
        <w:t>64</w:t>
      </w:r>
      <w:r w:rsidRPr="0015169B">
        <w:rPr>
          <w:rFonts w:ascii="Times New Roman" w:hAnsi="Times New Roman" w:cs="Times New Roman"/>
          <w:sz w:val="24"/>
          <w:szCs w:val="24"/>
        </w:rPr>
        <w:t>(1): p. 9-29.</w:t>
      </w:r>
      <w:bookmarkEnd w:id="4"/>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5" w:name="_ENREF_5"/>
      <w:r w:rsidRPr="0015169B">
        <w:rPr>
          <w:rFonts w:ascii="Times New Roman" w:hAnsi="Times New Roman" w:cs="Times New Roman"/>
          <w:sz w:val="24"/>
          <w:szCs w:val="24"/>
        </w:rPr>
        <w:t>5.</w:t>
      </w:r>
      <w:r w:rsidRPr="0015169B">
        <w:rPr>
          <w:rFonts w:ascii="Times New Roman" w:hAnsi="Times New Roman" w:cs="Times New Roman"/>
          <w:sz w:val="24"/>
          <w:szCs w:val="24"/>
        </w:rPr>
        <w:tab/>
        <w:t xml:space="preserve">Lee, V., H. Cheng, G. Li, and M. Saif, </w:t>
      </w:r>
      <w:r w:rsidRPr="0015169B">
        <w:rPr>
          <w:rFonts w:ascii="Times New Roman" w:hAnsi="Times New Roman" w:cs="Times New Roman"/>
          <w:i/>
          <w:sz w:val="24"/>
          <w:szCs w:val="24"/>
        </w:rPr>
        <w:t>Quality of life in patients with pancreatic cancer.</w:t>
      </w:r>
      <w:r w:rsidRPr="0015169B">
        <w:rPr>
          <w:rFonts w:ascii="Times New Roman" w:hAnsi="Times New Roman" w:cs="Times New Roman"/>
          <w:sz w:val="24"/>
          <w:szCs w:val="24"/>
        </w:rPr>
        <w:t xml:space="preserve"> JOP, 2012. </w:t>
      </w:r>
      <w:r w:rsidRPr="0015169B">
        <w:rPr>
          <w:rFonts w:ascii="Times New Roman" w:hAnsi="Times New Roman" w:cs="Times New Roman"/>
          <w:b/>
          <w:sz w:val="24"/>
          <w:szCs w:val="24"/>
        </w:rPr>
        <w:t>13</w:t>
      </w:r>
      <w:r w:rsidRPr="0015169B">
        <w:rPr>
          <w:rFonts w:ascii="Times New Roman" w:hAnsi="Times New Roman" w:cs="Times New Roman"/>
          <w:sz w:val="24"/>
          <w:szCs w:val="24"/>
        </w:rPr>
        <w:t>(2): p. 182-4.</w:t>
      </w:r>
      <w:bookmarkEnd w:id="5"/>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6" w:name="_ENREF_6"/>
      <w:r w:rsidRPr="0015169B">
        <w:rPr>
          <w:rFonts w:ascii="Times New Roman" w:hAnsi="Times New Roman" w:cs="Times New Roman"/>
          <w:sz w:val="24"/>
          <w:szCs w:val="24"/>
        </w:rPr>
        <w:t>6.</w:t>
      </w:r>
      <w:r w:rsidRPr="0015169B">
        <w:rPr>
          <w:rFonts w:ascii="Times New Roman" w:hAnsi="Times New Roman" w:cs="Times New Roman"/>
          <w:sz w:val="24"/>
          <w:szCs w:val="24"/>
        </w:rPr>
        <w:tab/>
        <w:t xml:space="preserve">Schmier, J., A. Elixhauser, and M.T. Halpern, </w:t>
      </w:r>
      <w:r w:rsidRPr="0015169B">
        <w:rPr>
          <w:rFonts w:ascii="Times New Roman" w:hAnsi="Times New Roman" w:cs="Times New Roman"/>
          <w:i/>
          <w:sz w:val="24"/>
          <w:szCs w:val="24"/>
        </w:rPr>
        <w:t>Health-related quality of life evaluations of gastric and pancreatic cancer.</w:t>
      </w:r>
      <w:r w:rsidRPr="0015169B">
        <w:rPr>
          <w:rFonts w:ascii="Times New Roman" w:hAnsi="Times New Roman" w:cs="Times New Roman"/>
          <w:sz w:val="24"/>
          <w:szCs w:val="24"/>
        </w:rPr>
        <w:t xml:space="preserve"> Hepatogastroenterology, 1999. </w:t>
      </w:r>
      <w:r w:rsidRPr="0015169B">
        <w:rPr>
          <w:rFonts w:ascii="Times New Roman" w:hAnsi="Times New Roman" w:cs="Times New Roman"/>
          <w:b/>
          <w:sz w:val="24"/>
          <w:szCs w:val="24"/>
        </w:rPr>
        <w:t>46</w:t>
      </w:r>
      <w:r w:rsidRPr="0015169B">
        <w:rPr>
          <w:rFonts w:ascii="Times New Roman" w:hAnsi="Times New Roman" w:cs="Times New Roman"/>
          <w:sz w:val="24"/>
          <w:szCs w:val="24"/>
        </w:rPr>
        <w:t>(27): p. 1998-2004.</w:t>
      </w:r>
      <w:bookmarkEnd w:id="6"/>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7" w:name="_ENREF_7"/>
      <w:r w:rsidRPr="0015169B">
        <w:rPr>
          <w:rFonts w:ascii="Times New Roman" w:hAnsi="Times New Roman" w:cs="Times New Roman"/>
          <w:sz w:val="24"/>
          <w:szCs w:val="24"/>
        </w:rPr>
        <w:t>7.</w:t>
      </w:r>
      <w:r w:rsidRPr="0015169B">
        <w:rPr>
          <w:rFonts w:ascii="Times New Roman" w:hAnsi="Times New Roman" w:cs="Times New Roman"/>
          <w:sz w:val="24"/>
          <w:szCs w:val="24"/>
        </w:rPr>
        <w:tab/>
        <w:t xml:space="preserve">Joly, F., J. Vardy, M. Pintilie, and I.F. Tannock, </w:t>
      </w:r>
      <w:r w:rsidRPr="0015169B">
        <w:rPr>
          <w:rFonts w:ascii="Times New Roman" w:hAnsi="Times New Roman" w:cs="Times New Roman"/>
          <w:i/>
          <w:sz w:val="24"/>
          <w:szCs w:val="24"/>
        </w:rPr>
        <w:t>Quality of life and/or symptom control in randomized clinical trials for patients with advanced cancer.</w:t>
      </w:r>
      <w:r w:rsidRPr="0015169B">
        <w:rPr>
          <w:rFonts w:ascii="Times New Roman" w:hAnsi="Times New Roman" w:cs="Times New Roman"/>
          <w:sz w:val="24"/>
          <w:szCs w:val="24"/>
        </w:rPr>
        <w:t xml:space="preserve"> Ann Oncol, 2007. </w:t>
      </w:r>
      <w:r w:rsidRPr="0015169B">
        <w:rPr>
          <w:rFonts w:ascii="Times New Roman" w:hAnsi="Times New Roman" w:cs="Times New Roman"/>
          <w:b/>
          <w:sz w:val="24"/>
          <w:szCs w:val="24"/>
        </w:rPr>
        <w:t>18</w:t>
      </w:r>
      <w:r w:rsidRPr="0015169B">
        <w:rPr>
          <w:rFonts w:ascii="Times New Roman" w:hAnsi="Times New Roman" w:cs="Times New Roman"/>
          <w:sz w:val="24"/>
          <w:szCs w:val="24"/>
        </w:rPr>
        <w:t>(12): p. 1935-42.</w:t>
      </w:r>
      <w:bookmarkEnd w:id="7"/>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8" w:name="_ENREF_8"/>
      <w:r w:rsidRPr="0015169B">
        <w:rPr>
          <w:rFonts w:ascii="Times New Roman" w:hAnsi="Times New Roman" w:cs="Times New Roman"/>
          <w:sz w:val="24"/>
          <w:szCs w:val="24"/>
        </w:rPr>
        <w:t>8.</w:t>
      </w:r>
      <w:r w:rsidRPr="0015169B">
        <w:rPr>
          <w:rFonts w:ascii="Times New Roman" w:hAnsi="Times New Roman" w:cs="Times New Roman"/>
          <w:sz w:val="24"/>
          <w:szCs w:val="24"/>
        </w:rPr>
        <w:tab/>
        <w:t xml:space="preserve">Foot, G., </w:t>
      </w:r>
      <w:r w:rsidRPr="0015169B">
        <w:rPr>
          <w:rFonts w:ascii="Times New Roman" w:hAnsi="Times New Roman" w:cs="Times New Roman"/>
          <w:i/>
          <w:sz w:val="24"/>
          <w:szCs w:val="24"/>
        </w:rPr>
        <w:t>Needs assessment in tertiary and secondary oncology practice: a conceptual and methodological exposition</w:t>
      </w:r>
      <w:r w:rsidRPr="0015169B">
        <w:rPr>
          <w:rFonts w:ascii="Times New Roman" w:hAnsi="Times New Roman" w:cs="Times New Roman"/>
          <w:sz w:val="24"/>
          <w:szCs w:val="24"/>
        </w:rPr>
        <w:t>. 1996, University of Newcastle: Newcastle.</w:t>
      </w:r>
      <w:bookmarkEnd w:id="8"/>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9" w:name="_ENREF_9"/>
      <w:r w:rsidRPr="0015169B">
        <w:rPr>
          <w:rFonts w:ascii="Times New Roman" w:hAnsi="Times New Roman" w:cs="Times New Roman"/>
          <w:sz w:val="24"/>
          <w:szCs w:val="24"/>
        </w:rPr>
        <w:lastRenderedPageBreak/>
        <w:t>9.</w:t>
      </w:r>
      <w:r w:rsidRPr="0015169B">
        <w:rPr>
          <w:rFonts w:ascii="Times New Roman" w:hAnsi="Times New Roman" w:cs="Times New Roman"/>
          <w:sz w:val="24"/>
          <w:szCs w:val="24"/>
        </w:rPr>
        <w:tab/>
        <w:t xml:space="preserve">Kamal, A.H., J. Bull, C.S. Stinson, D.L. Blue, and A.P. Abernethy, </w:t>
      </w:r>
      <w:r w:rsidRPr="0015169B">
        <w:rPr>
          <w:rFonts w:ascii="Times New Roman" w:hAnsi="Times New Roman" w:cs="Times New Roman"/>
          <w:i/>
          <w:sz w:val="24"/>
          <w:szCs w:val="24"/>
        </w:rPr>
        <w:t>Conformance with supportive care quality measures is associated with better quality of life in patients with cancer receiving palliative care.</w:t>
      </w:r>
      <w:r w:rsidRPr="0015169B">
        <w:rPr>
          <w:rFonts w:ascii="Times New Roman" w:hAnsi="Times New Roman" w:cs="Times New Roman"/>
          <w:sz w:val="24"/>
          <w:szCs w:val="24"/>
        </w:rPr>
        <w:t xml:space="preserve"> J Oncol Pract, 2013. </w:t>
      </w:r>
      <w:r w:rsidRPr="0015169B">
        <w:rPr>
          <w:rFonts w:ascii="Times New Roman" w:hAnsi="Times New Roman" w:cs="Times New Roman"/>
          <w:b/>
          <w:sz w:val="24"/>
          <w:szCs w:val="24"/>
        </w:rPr>
        <w:t>9</w:t>
      </w:r>
      <w:r w:rsidRPr="0015169B">
        <w:rPr>
          <w:rFonts w:ascii="Times New Roman" w:hAnsi="Times New Roman" w:cs="Times New Roman"/>
          <w:sz w:val="24"/>
          <w:szCs w:val="24"/>
        </w:rPr>
        <w:t>(3): p. e73-e76.</w:t>
      </w:r>
      <w:bookmarkEnd w:id="9"/>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0" w:name="_ENREF_10"/>
      <w:r w:rsidRPr="0015169B">
        <w:rPr>
          <w:rFonts w:ascii="Times New Roman" w:hAnsi="Times New Roman" w:cs="Times New Roman"/>
          <w:sz w:val="24"/>
          <w:szCs w:val="24"/>
        </w:rPr>
        <w:t>10.</w:t>
      </w:r>
      <w:r w:rsidRPr="0015169B">
        <w:rPr>
          <w:rFonts w:ascii="Times New Roman" w:hAnsi="Times New Roman" w:cs="Times New Roman"/>
          <w:sz w:val="24"/>
          <w:szCs w:val="24"/>
        </w:rPr>
        <w:tab/>
        <w:t xml:space="preserve">World Health Organization. </w:t>
      </w:r>
      <w:r w:rsidRPr="0015169B">
        <w:rPr>
          <w:rFonts w:ascii="Times New Roman" w:hAnsi="Times New Roman" w:cs="Times New Roman"/>
          <w:i/>
          <w:sz w:val="24"/>
          <w:szCs w:val="24"/>
        </w:rPr>
        <w:t>WHO's cancer pain ladder for adults</w:t>
      </w:r>
      <w:r w:rsidRPr="0015169B">
        <w:rPr>
          <w:rFonts w:ascii="Times New Roman" w:hAnsi="Times New Roman" w:cs="Times New Roman"/>
          <w:sz w:val="24"/>
          <w:szCs w:val="24"/>
        </w:rPr>
        <w:t xml:space="preserve">.  2014; Available from: </w:t>
      </w:r>
      <w:hyperlink r:id="rId9" w:history="1">
        <w:r w:rsidRPr="0015169B">
          <w:rPr>
            <w:rStyle w:val="Hyperlink"/>
            <w:rFonts w:ascii="Times New Roman" w:hAnsi="Times New Roman" w:cs="Times New Roman"/>
            <w:sz w:val="24"/>
            <w:szCs w:val="24"/>
          </w:rPr>
          <w:t>http://www.who.int/cancer/palliative/painladder/en/</w:t>
        </w:r>
      </w:hyperlink>
      <w:r w:rsidRPr="0015169B">
        <w:rPr>
          <w:rFonts w:ascii="Times New Roman" w:hAnsi="Times New Roman" w:cs="Times New Roman"/>
          <w:sz w:val="24"/>
          <w:szCs w:val="24"/>
        </w:rPr>
        <w:t>.</w:t>
      </w:r>
      <w:bookmarkEnd w:id="10"/>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1" w:name="_ENREF_11"/>
      <w:r w:rsidRPr="0015169B">
        <w:rPr>
          <w:rFonts w:ascii="Times New Roman" w:hAnsi="Times New Roman" w:cs="Times New Roman"/>
          <w:sz w:val="24"/>
          <w:szCs w:val="24"/>
        </w:rPr>
        <w:t>11.</w:t>
      </w:r>
      <w:r w:rsidRPr="0015169B">
        <w:rPr>
          <w:rFonts w:ascii="Times New Roman" w:hAnsi="Times New Roman" w:cs="Times New Roman"/>
          <w:sz w:val="24"/>
          <w:szCs w:val="24"/>
        </w:rPr>
        <w:tab/>
        <w:t xml:space="preserve">Bidstrup, P.E., C. Johansen, and A.J. Mitchell, </w:t>
      </w:r>
      <w:r w:rsidRPr="0015169B">
        <w:rPr>
          <w:rFonts w:ascii="Times New Roman" w:hAnsi="Times New Roman" w:cs="Times New Roman"/>
          <w:i/>
          <w:sz w:val="24"/>
          <w:szCs w:val="24"/>
        </w:rPr>
        <w:t>Screening for cancer-related distress: Summary of evidence from tools to programmes.</w:t>
      </w:r>
      <w:r w:rsidRPr="0015169B">
        <w:rPr>
          <w:rFonts w:ascii="Times New Roman" w:hAnsi="Times New Roman" w:cs="Times New Roman"/>
          <w:sz w:val="24"/>
          <w:szCs w:val="24"/>
        </w:rPr>
        <w:t xml:space="preserve"> Acta Oncologica (Stockholm, Sweden), 2011. </w:t>
      </w:r>
      <w:r w:rsidRPr="0015169B">
        <w:rPr>
          <w:rFonts w:ascii="Times New Roman" w:hAnsi="Times New Roman" w:cs="Times New Roman"/>
          <w:b/>
          <w:sz w:val="24"/>
          <w:szCs w:val="24"/>
        </w:rPr>
        <w:t>50</w:t>
      </w:r>
      <w:r w:rsidRPr="0015169B">
        <w:rPr>
          <w:rFonts w:ascii="Times New Roman" w:hAnsi="Times New Roman" w:cs="Times New Roman"/>
          <w:sz w:val="24"/>
          <w:szCs w:val="24"/>
        </w:rPr>
        <w:t>(2): p. 194-204.</w:t>
      </w:r>
      <w:bookmarkEnd w:id="11"/>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2" w:name="_ENREF_12"/>
      <w:r w:rsidRPr="0015169B">
        <w:rPr>
          <w:rFonts w:ascii="Times New Roman" w:hAnsi="Times New Roman" w:cs="Times New Roman"/>
          <w:sz w:val="24"/>
          <w:szCs w:val="24"/>
        </w:rPr>
        <w:t>12.</w:t>
      </w:r>
      <w:r w:rsidRPr="0015169B">
        <w:rPr>
          <w:rFonts w:ascii="Times New Roman" w:hAnsi="Times New Roman" w:cs="Times New Roman"/>
          <w:sz w:val="24"/>
          <w:szCs w:val="24"/>
        </w:rPr>
        <w:tab/>
        <w:t xml:space="preserve">Baker-Glenn, E.A., B. Park, L. Granger, P. Symonds, and A.J. Mitchell, </w:t>
      </w:r>
      <w:r w:rsidRPr="0015169B">
        <w:rPr>
          <w:rFonts w:ascii="Times New Roman" w:hAnsi="Times New Roman" w:cs="Times New Roman"/>
          <w:i/>
          <w:sz w:val="24"/>
          <w:szCs w:val="24"/>
        </w:rPr>
        <w:t>Desire for psychological support in cancer patients with depression or distress: validation of a simple help question.</w:t>
      </w:r>
      <w:r w:rsidRPr="0015169B">
        <w:rPr>
          <w:rFonts w:ascii="Times New Roman" w:hAnsi="Times New Roman" w:cs="Times New Roman"/>
          <w:sz w:val="24"/>
          <w:szCs w:val="24"/>
        </w:rPr>
        <w:t xml:space="preserve"> Psychooncology, 2011. </w:t>
      </w:r>
      <w:r w:rsidRPr="0015169B">
        <w:rPr>
          <w:rFonts w:ascii="Times New Roman" w:hAnsi="Times New Roman" w:cs="Times New Roman"/>
          <w:b/>
          <w:sz w:val="24"/>
          <w:szCs w:val="24"/>
        </w:rPr>
        <w:t>20</w:t>
      </w:r>
      <w:r w:rsidRPr="0015169B">
        <w:rPr>
          <w:rFonts w:ascii="Times New Roman" w:hAnsi="Times New Roman" w:cs="Times New Roman"/>
          <w:sz w:val="24"/>
          <w:szCs w:val="24"/>
        </w:rPr>
        <w:t>(5): p. 525-531.</w:t>
      </w:r>
      <w:bookmarkEnd w:id="12"/>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3" w:name="_ENREF_13"/>
      <w:r w:rsidRPr="0015169B">
        <w:rPr>
          <w:rFonts w:ascii="Times New Roman" w:hAnsi="Times New Roman" w:cs="Times New Roman"/>
          <w:sz w:val="24"/>
          <w:szCs w:val="24"/>
        </w:rPr>
        <w:t>13.</w:t>
      </w:r>
      <w:r w:rsidRPr="0015169B">
        <w:rPr>
          <w:rFonts w:ascii="Times New Roman" w:hAnsi="Times New Roman" w:cs="Times New Roman"/>
          <w:sz w:val="24"/>
          <w:szCs w:val="24"/>
        </w:rPr>
        <w:tab/>
        <w:t xml:space="preserve">Liao, M.-N., S.-C. Chen, S.-C. Chen, Y.-C. Lin, Y.-H. Hsu, H.-C. Hung, C.-H. Wang, M.-F. Chen, and S.-W. Jane, </w:t>
      </w:r>
      <w:r w:rsidRPr="0015169B">
        <w:rPr>
          <w:rFonts w:ascii="Times New Roman" w:hAnsi="Times New Roman" w:cs="Times New Roman"/>
          <w:i/>
          <w:sz w:val="24"/>
          <w:szCs w:val="24"/>
        </w:rPr>
        <w:t>Changes and predictors of unmet supportive care needs in Taiwanese women with newly diagnosed breast cancer.</w:t>
      </w:r>
      <w:r w:rsidRPr="0015169B">
        <w:rPr>
          <w:rFonts w:ascii="Times New Roman" w:hAnsi="Times New Roman" w:cs="Times New Roman"/>
          <w:sz w:val="24"/>
          <w:szCs w:val="24"/>
        </w:rPr>
        <w:t xml:space="preserve"> Oncol Nurs Forum, 2012. </w:t>
      </w:r>
      <w:r w:rsidRPr="0015169B">
        <w:rPr>
          <w:rFonts w:ascii="Times New Roman" w:hAnsi="Times New Roman" w:cs="Times New Roman"/>
          <w:b/>
          <w:sz w:val="24"/>
          <w:szCs w:val="24"/>
        </w:rPr>
        <w:t>39</w:t>
      </w:r>
      <w:r w:rsidRPr="0015169B">
        <w:rPr>
          <w:rFonts w:ascii="Times New Roman" w:hAnsi="Times New Roman" w:cs="Times New Roman"/>
          <w:sz w:val="24"/>
          <w:szCs w:val="24"/>
        </w:rPr>
        <w:t>(5): p. E380-E389.</w:t>
      </w:r>
      <w:bookmarkEnd w:id="13"/>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4" w:name="_ENREF_14"/>
      <w:r w:rsidRPr="0015169B">
        <w:rPr>
          <w:rFonts w:ascii="Times New Roman" w:hAnsi="Times New Roman" w:cs="Times New Roman"/>
          <w:sz w:val="24"/>
          <w:szCs w:val="24"/>
        </w:rPr>
        <w:t>14.</w:t>
      </w:r>
      <w:r w:rsidRPr="0015169B">
        <w:rPr>
          <w:rFonts w:ascii="Times New Roman" w:hAnsi="Times New Roman" w:cs="Times New Roman"/>
          <w:sz w:val="24"/>
          <w:szCs w:val="24"/>
        </w:rPr>
        <w:tab/>
        <w:t xml:space="preserve">Burris, J.L., K. Armeson, and K.R. Sterba, </w:t>
      </w:r>
      <w:r w:rsidRPr="0015169B">
        <w:rPr>
          <w:rFonts w:ascii="Times New Roman" w:hAnsi="Times New Roman" w:cs="Times New Roman"/>
          <w:i/>
          <w:sz w:val="24"/>
          <w:szCs w:val="24"/>
        </w:rPr>
        <w:t>A closer look at unmet needs at the end of primary treatment for breast cancer: A longitudinal pilot study.</w:t>
      </w:r>
      <w:r w:rsidRPr="0015169B">
        <w:rPr>
          <w:rFonts w:ascii="Times New Roman" w:hAnsi="Times New Roman" w:cs="Times New Roman"/>
          <w:sz w:val="24"/>
          <w:szCs w:val="24"/>
        </w:rPr>
        <w:t xml:space="preserve"> Behavioral Medicine (Washington, D.C.), 2014.</w:t>
      </w:r>
      <w:bookmarkEnd w:id="14"/>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5" w:name="_ENREF_15"/>
      <w:r w:rsidRPr="0015169B">
        <w:rPr>
          <w:rFonts w:ascii="Times New Roman" w:hAnsi="Times New Roman" w:cs="Times New Roman"/>
          <w:sz w:val="24"/>
          <w:szCs w:val="24"/>
        </w:rPr>
        <w:t>15.</w:t>
      </w:r>
      <w:r w:rsidRPr="0015169B">
        <w:rPr>
          <w:rFonts w:ascii="Times New Roman" w:hAnsi="Times New Roman" w:cs="Times New Roman"/>
          <w:sz w:val="24"/>
          <w:szCs w:val="24"/>
        </w:rPr>
        <w:tab/>
        <w:t xml:space="preserve">Beesley, V.L., M.A. Price, P.M. Webb, P. O'Rourke, L. Marquart, and P.N. Butow, </w:t>
      </w:r>
      <w:r w:rsidRPr="0015169B">
        <w:rPr>
          <w:rFonts w:ascii="Times New Roman" w:hAnsi="Times New Roman" w:cs="Times New Roman"/>
          <w:i/>
          <w:sz w:val="24"/>
          <w:szCs w:val="24"/>
        </w:rPr>
        <w:t>Changes in supportive care needs after first-line treatment for ovarian cancer: identifying care priorities and risk factors for future unmet needs.</w:t>
      </w:r>
      <w:r w:rsidRPr="0015169B">
        <w:rPr>
          <w:rFonts w:ascii="Times New Roman" w:hAnsi="Times New Roman" w:cs="Times New Roman"/>
          <w:sz w:val="24"/>
          <w:szCs w:val="24"/>
        </w:rPr>
        <w:t xml:space="preserve"> Psychooncology, 2013. </w:t>
      </w:r>
      <w:r w:rsidRPr="0015169B">
        <w:rPr>
          <w:rFonts w:ascii="Times New Roman" w:hAnsi="Times New Roman" w:cs="Times New Roman"/>
          <w:b/>
          <w:sz w:val="24"/>
          <w:szCs w:val="24"/>
        </w:rPr>
        <w:t>22</w:t>
      </w:r>
      <w:r w:rsidRPr="0015169B">
        <w:rPr>
          <w:rFonts w:ascii="Times New Roman" w:hAnsi="Times New Roman" w:cs="Times New Roman"/>
          <w:sz w:val="24"/>
          <w:szCs w:val="24"/>
        </w:rPr>
        <w:t>(7): p. 1565-1571.</w:t>
      </w:r>
      <w:bookmarkEnd w:id="15"/>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6" w:name="_ENREF_16"/>
      <w:r w:rsidRPr="0015169B">
        <w:rPr>
          <w:rFonts w:ascii="Times New Roman" w:hAnsi="Times New Roman" w:cs="Times New Roman"/>
          <w:sz w:val="24"/>
          <w:szCs w:val="24"/>
        </w:rPr>
        <w:t>16.</w:t>
      </w:r>
      <w:r w:rsidRPr="0015169B">
        <w:rPr>
          <w:rFonts w:ascii="Times New Roman" w:hAnsi="Times New Roman" w:cs="Times New Roman"/>
          <w:sz w:val="24"/>
          <w:szCs w:val="24"/>
        </w:rPr>
        <w:tab/>
        <w:t xml:space="preserve">Armes, J., M. Crowe, L. Colbourne, H. Morgan, T. Murrells, C. Oakley, N. Palmer, E. Ream, A. Young, and A. Richardson, </w:t>
      </w:r>
      <w:r w:rsidRPr="0015169B">
        <w:rPr>
          <w:rFonts w:ascii="Times New Roman" w:hAnsi="Times New Roman" w:cs="Times New Roman"/>
          <w:i/>
          <w:sz w:val="24"/>
          <w:szCs w:val="24"/>
        </w:rPr>
        <w:t>Patients' supportive care needs beyond the end of cancer treatment: a prospective, longitudinal survey.</w:t>
      </w:r>
      <w:r w:rsidRPr="0015169B">
        <w:rPr>
          <w:rFonts w:ascii="Times New Roman" w:hAnsi="Times New Roman" w:cs="Times New Roman"/>
          <w:sz w:val="24"/>
          <w:szCs w:val="24"/>
        </w:rPr>
        <w:t xml:space="preserve"> J Clin Oncol, 2009. </w:t>
      </w:r>
      <w:r w:rsidRPr="0015169B">
        <w:rPr>
          <w:rFonts w:ascii="Times New Roman" w:hAnsi="Times New Roman" w:cs="Times New Roman"/>
          <w:b/>
          <w:sz w:val="24"/>
          <w:szCs w:val="24"/>
        </w:rPr>
        <w:t>27</w:t>
      </w:r>
      <w:r w:rsidRPr="0015169B">
        <w:rPr>
          <w:rFonts w:ascii="Times New Roman" w:hAnsi="Times New Roman" w:cs="Times New Roman"/>
          <w:sz w:val="24"/>
          <w:szCs w:val="24"/>
        </w:rPr>
        <w:t>(36): p. 6172-6179.</w:t>
      </w:r>
      <w:bookmarkEnd w:id="16"/>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7" w:name="_ENREF_17"/>
      <w:r w:rsidRPr="0015169B">
        <w:rPr>
          <w:rFonts w:ascii="Times New Roman" w:hAnsi="Times New Roman" w:cs="Times New Roman"/>
          <w:sz w:val="24"/>
          <w:szCs w:val="24"/>
        </w:rPr>
        <w:t>17.</w:t>
      </w:r>
      <w:r w:rsidRPr="0015169B">
        <w:rPr>
          <w:rFonts w:ascii="Times New Roman" w:hAnsi="Times New Roman" w:cs="Times New Roman"/>
          <w:sz w:val="24"/>
          <w:szCs w:val="24"/>
        </w:rPr>
        <w:tab/>
        <w:t xml:space="preserve">Sharpe, L., P. Butow, C. Smith, D. McConnell, and S. Clarke, </w:t>
      </w:r>
      <w:r w:rsidRPr="0015169B">
        <w:rPr>
          <w:rFonts w:ascii="Times New Roman" w:hAnsi="Times New Roman" w:cs="Times New Roman"/>
          <w:i/>
          <w:sz w:val="24"/>
          <w:szCs w:val="24"/>
        </w:rPr>
        <w:t>The relationship between available support, unmet needs and caregiver burden in patients with advanced cancer and their carers.</w:t>
      </w:r>
      <w:r w:rsidRPr="0015169B">
        <w:rPr>
          <w:rFonts w:ascii="Times New Roman" w:hAnsi="Times New Roman" w:cs="Times New Roman"/>
          <w:sz w:val="24"/>
          <w:szCs w:val="24"/>
        </w:rPr>
        <w:t xml:space="preserve"> Psychooncology, 2005. </w:t>
      </w:r>
      <w:r w:rsidRPr="0015169B">
        <w:rPr>
          <w:rFonts w:ascii="Times New Roman" w:hAnsi="Times New Roman" w:cs="Times New Roman"/>
          <w:b/>
          <w:sz w:val="24"/>
          <w:szCs w:val="24"/>
        </w:rPr>
        <w:t>14</w:t>
      </w:r>
      <w:r w:rsidRPr="0015169B">
        <w:rPr>
          <w:rFonts w:ascii="Times New Roman" w:hAnsi="Times New Roman" w:cs="Times New Roman"/>
          <w:sz w:val="24"/>
          <w:szCs w:val="24"/>
        </w:rPr>
        <w:t>(2): p. 102-114.</w:t>
      </w:r>
      <w:bookmarkEnd w:id="17"/>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8" w:name="_ENREF_18"/>
      <w:r w:rsidRPr="0015169B">
        <w:rPr>
          <w:rFonts w:ascii="Times New Roman" w:hAnsi="Times New Roman" w:cs="Times New Roman"/>
          <w:sz w:val="24"/>
          <w:szCs w:val="24"/>
        </w:rPr>
        <w:t>18.</w:t>
      </w:r>
      <w:r w:rsidRPr="0015169B">
        <w:rPr>
          <w:rFonts w:ascii="Times New Roman" w:hAnsi="Times New Roman" w:cs="Times New Roman"/>
          <w:sz w:val="24"/>
          <w:szCs w:val="24"/>
        </w:rPr>
        <w:tab/>
        <w:t xml:space="preserve">Beesley VL, Janda M, Goldstein D, Gooden H, Merrett ND, O’Connell DL, Rowlands IJ, Wyld D, and Neale RE, </w:t>
      </w:r>
      <w:r w:rsidRPr="0015169B">
        <w:rPr>
          <w:rFonts w:ascii="Times New Roman" w:hAnsi="Times New Roman" w:cs="Times New Roman"/>
          <w:i/>
          <w:sz w:val="24"/>
          <w:szCs w:val="24"/>
        </w:rPr>
        <w:t>A tsunami of unmet needs: pancreatic and ampullary cancer patients’ supportive care needs and use of community and allied health services.</w:t>
      </w:r>
      <w:r w:rsidRPr="0015169B">
        <w:rPr>
          <w:rFonts w:ascii="Times New Roman" w:hAnsi="Times New Roman" w:cs="Times New Roman"/>
          <w:sz w:val="24"/>
          <w:szCs w:val="24"/>
        </w:rPr>
        <w:t xml:space="preserve"> Psychooncology, In Press.</w:t>
      </w:r>
      <w:bookmarkEnd w:id="18"/>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19" w:name="_ENREF_19"/>
      <w:r w:rsidRPr="0015169B">
        <w:rPr>
          <w:rFonts w:ascii="Times New Roman" w:hAnsi="Times New Roman" w:cs="Times New Roman"/>
          <w:sz w:val="24"/>
          <w:szCs w:val="24"/>
        </w:rPr>
        <w:lastRenderedPageBreak/>
        <w:t>19.</w:t>
      </w:r>
      <w:r w:rsidRPr="0015169B">
        <w:rPr>
          <w:rFonts w:ascii="Times New Roman" w:hAnsi="Times New Roman" w:cs="Times New Roman"/>
          <w:sz w:val="24"/>
          <w:szCs w:val="24"/>
        </w:rPr>
        <w:tab/>
        <w:t xml:space="preserve">Tran, B., D.C. Whiteman, P.M. Webb, L. Fritschi, J. Fawcett, H.A. Risch, R. Lucas, N. Pandeya, A. Schulte, R.E. Neale, and Queensland Pancreatic Cancer Study Group, </w:t>
      </w:r>
      <w:r w:rsidRPr="0015169B">
        <w:rPr>
          <w:rFonts w:ascii="Times New Roman" w:hAnsi="Times New Roman" w:cs="Times New Roman"/>
          <w:i/>
          <w:sz w:val="24"/>
          <w:szCs w:val="24"/>
        </w:rPr>
        <w:t>Association between ultraviolet radiation, skin sun sensitivity and risk of pancreatic cancer.</w:t>
      </w:r>
      <w:r w:rsidRPr="0015169B">
        <w:rPr>
          <w:rFonts w:ascii="Times New Roman" w:hAnsi="Times New Roman" w:cs="Times New Roman"/>
          <w:sz w:val="24"/>
          <w:szCs w:val="24"/>
        </w:rPr>
        <w:t xml:space="preserve"> Cancer Epidemiology, 2013. </w:t>
      </w:r>
      <w:r w:rsidRPr="0015169B">
        <w:rPr>
          <w:rFonts w:ascii="Times New Roman" w:hAnsi="Times New Roman" w:cs="Times New Roman"/>
          <w:b/>
          <w:sz w:val="24"/>
          <w:szCs w:val="24"/>
        </w:rPr>
        <w:t>37</w:t>
      </w:r>
      <w:r w:rsidRPr="0015169B">
        <w:rPr>
          <w:rFonts w:ascii="Times New Roman" w:hAnsi="Times New Roman" w:cs="Times New Roman"/>
          <w:sz w:val="24"/>
          <w:szCs w:val="24"/>
        </w:rPr>
        <w:t>(6): p. 886-92.</w:t>
      </w:r>
      <w:bookmarkEnd w:id="19"/>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0" w:name="_ENREF_20"/>
      <w:r w:rsidRPr="0015169B">
        <w:rPr>
          <w:rFonts w:ascii="Times New Roman" w:hAnsi="Times New Roman" w:cs="Times New Roman"/>
          <w:sz w:val="24"/>
          <w:szCs w:val="24"/>
        </w:rPr>
        <w:t>20.</w:t>
      </w:r>
      <w:r w:rsidRPr="0015169B">
        <w:rPr>
          <w:rFonts w:ascii="Times New Roman" w:hAnsi="Times New Roman" w:cs="Times New Roman"/>
          <w:sz w:val="24"/>
          <w:szCs w:val="24"/>
        </w:rPr>
        <w:tab/>
        <w:t xml:space="preserve">Boyes, A., A. Girgis, and C. Lecathelinais, </w:t>
      </w:r>
      <w:r w:rsidRPr="0015169B">
        <w:rPr>
          <w:rFonts w:ascii="Times New Roman" w:hAnsi="Times New Roman" w:cs="Times New Roman"/>
          <w:i/>
          <w:sz w:val="24"/>
          <w:szCs w:val="24"/>
        </w:rPr>
        <w:t>Brief assessment of adult cancer patients' perceived needs: development and validation of the 34-item Supportive Care Needs Survey (SCNS-SF34).</w:t>
      </w:r>
      <w:r w:rsidRPr="0015169B">
        <w:rPr>
          <w:rFonts w:ascii="Times New Roman" w:hAnsi="Times New Roman" w:cs="Times New Roman"/>
          <w:sz w:val="24"/>
          <w:szCs w:val="24"/>
        </w:rPr>
        <w:t xml:space="preserve"> J Eval Clin Pract, 2009. </w:t>
      </w:r>
      <w:r w:rsidRPr="0015169B">
        <w:rPr>
          <w:rFonts w:ascii="Times New Roman" w:hAnsi="Times New Roman" w:cs="Times New Roman"/>
          <w:b/>
          <w:sz w:val="24"/>
          <w:szCs w:val="24"/>
        </w:rPr>
        <w:t>15</w:t>
      </w:r>
      <w:r w:rsidRPr="0015169B">
        <w:rPr>
          <w:rFonts w:ascii="Times New Roman" w:hAnsi="Times New Roman" w:cs="Times New Roman"/>
          <w:sz w:val="24"/>
          <w:szCs w:val="24"/>
        </w:rPr>
        <w:t>(4): p. 602-606.</w:t>
      </w:r>
      <w:bookmarkEnd w:id="20"/>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1" w:name="_ENREF_21"/>
      <w:r w:rsidRPr="0015169B">
        <w:rPr>
          <w:rFonts w:ascii="Times New Roman" w:hAnsi="Times New Roman" w:cs="Times New Roman"/>
          <w:sz w:val="24"/>
          <w:szCs w:val="24"/>
        </w:rPr>
        <w:t>21.</w:t>
      </w:r>
      <w:r w:rsidRPr="0015169B">
        <w:rPr>
          <w:rFonts w:ascii="Times New Roman" w:hAnsi="Times New Roman" w:cs="Times New Roman"/>
          <w:sz w:val="24"/>
          <w:szCs w:val="24"/>
        </w:rPr>
        <w:tab/>
        <w:t xml:space="preserve">McElduff, P., A. Boyes, A. Zucca, and A. Girgis, </w:t>
      </w:r>
      <w:r w:rsidRPr="0015169B">
        <w:rPr>
          <w:rFonts w:ascii="Times New Roman" w:hAnsi="Times New Roman" w:cs="Times New Roman"/>
          <w:i/>
          <w:sz w:val="24"/>
          <w:szCs w:val="24"/>
        </w:rPr>
        <w:t>Supportive Care Needs Survey: A guide to administration, scoring and analysis</w:t>
      </w:r>
      <w:r w:rsidRPr="0015169B">
        <w:rPr>
          <w:rFonts w:ascii="Times New Roman" w:hAnsi="Times New Roman" w:cs="Times New Roman"/>
          <w:sz w:val="24"/>
          <w:szCs w:val="24"/>
        </w:rPr>
        <w:t>. 2004, The University of Newcastle: Newcastle, Australia.</w:t>
      </w:r>
      <w:bookmarkEnd w:id="21"/>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2" w:name="_ENREF_22"/>
      <w:r w:rsidRPr="0015169B">
        <w:rPr>
          <w:rFonts w:ascii="Times New Roman" w:hAnsi="Times New Roman" w:cs="Times New Roman"/>
          <w:sz w:val="24"/>
          <w:szCs w:val="24"/>
        </w:rPr>
        <w:t>22.</w:t>
      </w:r>
      <w:r w:rsidRPr="0015169B">
        <w:rPr>
          <w:rFonts w:ascii="Times New Roman" w:hAnsi="Times New Roman" w:cs="Times New Roman"/>
          <w:sz w:val="24"/>
          <w:szCs w:val="24"/>
        </w:rPr>
        <w:tab/>
        <w:t xml:space="preserve">Bronfenbrenner, U., </w:t>
      </w:r>
      <w:r w:rsidRPr="0015169B">
        <w:rPr>
          <w:rFonts w:ascii="Times New Roman" w:hAnsi="Times New Roman" w:cs="Times New Roman"/>
          <w:i/>
          <w:sz w:val="24"/>
          <w:szCs w:val="24"/>
        </w:rPr>
        <w:t>The Ecology of Human Development</w:t>
      </w:r>
      <w:r w:rsidRPr="0015169B">
        <w:rPr>
          <w:rFonts w:ascii="Times New Roman" w:hAnsi="Times New Roman" w:cs="Times New Roman"/>
          <w:sz w:val="24"/>
          <w:szCs w:val="24"/>
        </w:rPr>
        <w:t>. 1979, USA: Harvard University Press.</w:t>
      </w:r>
      <w:bookmarkEnd w:id="22"/>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3" w:name="_ENREF_23"/>
      <w:r w:rsidRPr="0015169B">
        <w:rPr>
          <w:rFonts w:ascii="Times New Roman" w:hAnsi="Times New Roman" w:cs="Times New Roman"/>
          <w:sz w:val="24"/>
          <w:szCs w:val="24"/>
        </w:rPr>
        <w:t>23.</w:t>
      </w:r>
      <w:r w:rsidRPr="0015169B">
        <w:rPr>
          <w:rFonts w:ascii="Times New Roman" w:hAnsi="Times New Roman" w:cs="Times New Roman"/>
          <w:sz w:val="24"/>
          <w:szCs w:val="24"/>
        </w:rPr>
        <w:tab/>
        <w:t xml:space="preserve">Heffernan, N., D. Cella, K. Webster, L. Odom, M. Martone, S. Passik, M. Bookbinder, Y. Fong, W. Jarnagin, and L. Blumgart, </w:t>
      </w:r>
      <w:r w:rsidRPr="0015169B">
        <w:rPr>
          <w:rFonts w:ascii="Times New Roman" w:hAnsi="Times New Roman" w:cs="Times New Roman"/>
          <w:i/>
          <w:sz w:val="24"/>
          <w:szCs w:val="24"/>
        </w:rPr>
        <w:t>Measuring health-related quality of life in patients with hepatobiliary cancers: the functional assessment of cancer therapy-hepatobiliary questionnaire.</w:t>
      </w:r>
      <w:r w:rsidRPr="0015169B">
        <w:rPr>
          <w:rFonts w:ascii="Times New Roman" w:hAnsi="Times New Roman" w:cs="Times New Roman"/>
          <w:sz w:val="24"/>
          <w:szCs w:val="24"/>
        </w:rPr>
        <w:t xml:space="preserve"> J Clin Oncol., 2002. </w:t>
      </w:r>
      <w:r w:rsidRPr="0015169B">
        <w:rPr>
          <w:rFonts w:ascii="Times New Roman" w:hAnsi="Times New Roman" w:cs="Times New Roman"/>
          <w:b/>
          <w:sz w:val="24"/>
          <w:szCs w:val="24"/>
        </w:rPr>
        <w:t>20</w:t>
      </w:r>
      <w:r w:rsidRPr="0015169B">
        <w:rPr>
          <w:rFonts w:ascii="Times New Roman" w:hAnsi="Times New Roman" w:cs="Times New Roman"/>
          <w:sz w:val="24"/>
          <w:szCs w:val="24"/>
        </w:rPr>
        <w:t>(9): p. 2229-39.</w:t>
      </w:r>
      <w:bookmarkEnd w:id="23"/>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4" w:name="_ENREF_24"/>
      <w:r w:rsidRPr="0015169B">
        <w:rPr>
          <w:rFonts w:ascii="Times New Roman" w:hAnsi="Times New Roman" w:cs="Times New Roman"/>
          <w:sz w:val="24"/>
          <w:szCs w:val="24"/>
        </w:rPr>
        <w:t>24.</w:t>
      </w:r>
      <w:r w:rsidRPr="0015169B">
        <w:rPr>
          <w:rFonts w:ascii="Times New Roman" w:hAnsi="Times New Roman" w:cs="Times New Roman"/>
          <w:sz w:val="24"/>
          <w:szCs w:val="24"/>
        </w:rPr>
        <w:tab/>
        <w:t xml:space="preserve">Zigmond, A.S. and R.P. Snaith, </w:t>
      </w:r>
      <w:r w:rsidRPr="0015169B">
        <w:rPr>
          <w:rFonts w:ascii="Times New Roman" w:hAnsi="Times New Roman" w:cs="Times New Roman"/>
          <w:i/>
          <w:sz w:val="24"/>
          <w:szCs w:val="24"/>
        </w:rPr>
        <w:t>The hospital anxiety and depression scale.</w:t>
      </w:r>
      <w:r w:rsidRPr="0015169B">
        <w:rPr>
          <w:rFonts w:ascii="Times New Roman" w:hAnsi="Times New Roman" w:cs="Times New Roman"/>
          <w:sz w:val="24"/>
          <w:szCs w:val="24"/>
        </w:rPr>
        <w:t xml:space="preserve"> Acta Psychiatr Scand, 1983. </w:t>
      </w:r>
      <w:r w:rsidRPr="0015169B">
        <w:rPr>
          <w:rFonts w:ascii="Times New Roman" w:hAnsi="Times New Roman" w:cs="Times New Roman"/>
          <w:b/>
          <w:sz w:val="24"/>
          <w:szCs w:val="24"/>
        </w:rPr>
        <w:t>67</w:t>
      </w:r>
      <w:r w:rsidRPr="0015169B">
        <w:rPr>
          <w:rFonts w:ascii="Times New Roman" w:hAnsi="Times New Roman" w:cs="Times New Roman"/>
          <w:sz w:val="24"/>
          <w:szCs w:val="24"/>
        </w:rPr>
        <w:t>(6): p. 361-370.</w:t>
      </w:r>
      <w:bookmarkEnd w:id="24"/>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5" w:name="_ENREF_25"/>
      <w:r w:rsidRPr="0015169B">
        <w:rPr>
          <w:rFonts w:ascii="Times New Roman" w:hAnsi="Times New Roman" w:cs="Times New Roman"/>
          <w:sz w:val="24"/>
          <w:szCs w:val="24"/>
        </w:rPr>
        <w:t>25.</w:t>
      </w:r>
      <w:r w:rsidRPr="0015169B">
        <w:rPr>
          <w:rFonts w:ascii="Times New Roman" w:hAnsi="Times New Roman" w:cs="Times New Roman"/>
          <w:sz w:val="24"/>
          <w:szCs w:val="24"/>
        </w:rPr>
        <w:tab/>
        <w:t xml:space="preserve">DHAC (Department of Health and Aged Care) &amp; GISCA (National Key Centre for Social Applications of Geographic Information Systems), </w:t>
      </w:r>
      <w:r w:rsidRPr="0015169B">
        <w:rPr>
          <w:rFonts w:ascii="Times New Roman" w:hAnsi="Times New Roman" w:cs="Times New Roman"/>
          <w:i/>
          <w:sz w:val="24"/>
          <w:szCs w:val="24"/>
        </w:rPr>
        <w:t>Measuring remoteness: Accessibility/Remoteness Index of Australia (ARIA). Occasional Papers: New Series No. 14.</w:t>
      </w:r>
      <w:r w:rsidRPr="0015169B">
        <w:rPr>
          <w:rFonts w:ascii="Times New Roman" w:hAnsi="Times New Roman" w:cs="Times New Roman"/>
          <w:sz w:val="24"/>
          <w:szCs w:val="24"/>
        </w:rPr>
        <w:t xml:space="preserve"> 2001, DHAC: Canberra.</w:t>
      </w:r>
      <w:bookmarkEnd w:id="25"/>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6" w:name="_ENREF_26"/>
      <w:r w:rsidRPr="0015169B">
        <w:rPr>
          <w:rFonts w:ascii="Times New Roman" w:hAnsi="Times New Roman" w:cs="Times New Roman"/>
          <w:sz w:val="24"/>
          <w:szCs w:val="24"/>
        </w:rPr>
        <w:t>26.</w:t>
      </w:r>
      <w:r w:rsidRPr="0015169B">
        <w:rPr>
          <w:rFonts w:ascii="Times New Roman" w:hAnsi="Times New Roman" w:cs="Times New Roman"/>
          <w:sz w:val="24"/>
          <w:szCs w:val="24"/>
        </w:rPr>
        <w:tab/>
        <w:t xml:space="preserve">Ibrahim, J.G. and G. Molenberghs, </w:t>
      </w:r>
      <w:r w:rsidRPr="0015169B">
        <w:rPr>
          <w:rFonts w:ascii="Times New Roman" w:hAnsi="Times New Roman" w:cs="Times New Roman"/>
          <w:i/>
          <w:sz w:val="24"/>
          <w:szCs w:val="24"/>
        </w:rPr>
        <w:t>Missing data methods in longitudinal studies: a review.</w:t>
      </w:r>
      <w:r w:rsidRPr="0015169B">
        <w:rPr>
          <w:rFonts w:ascii="Times New Roman" w:hAnsi="Times New Roman" w:cs="Times New Roman"/>
          <w:sz w:val="24"/>
          <w:szCs w:val="24"/>
        </w:rPr>
        <w:t xml:space="preserve"> Test (Madrid, Spain), 2009. </w:t>
      </w:r>
      <w:r w:rsidRPr="0015169B">
        <w:rPr>
          <w:rFonts w:ascii="Times New Roman" w:hAnsi="Times New Roman" w:cs="Times New Roman"/>
          <w:b/>
          <w:sz w:val="24"/>
          <w:szCs w:val="24"/>
        </w:rPr>
        <w:t>18</w:t>
      </w:r>
      <w:r w:rsidRPr="0015169B">
        <w:rPr>
          <w:rFonts w:ascii="Times New Roman" w:hAnsi="Times New Roman" w:cs="Times New Roman"/>
          <w:sz w:val="24"/>
          <w:szCs w:val="24"/>
        </w:rPr>
        <w:t>(1): p. 1-43.</w:t>
      </w:r>
      <w:bookmarkEnd w:id="26"/>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7" w:name="_ENREF_27"/>
      <w:r w:rsidRPr="0015169B">
        <w:rPr>
          <w:rFonts w:ascii="Times New Roman" w:hAnsi="Times New Roman" w:cs="Times New Roman"/>
          <w:sz w:val="24"/>
          <w:szCs w:val="24"/>
        </w:rPr>
        <w:t>27.</w:t>
      </w:r>
      <w:r w:rsidRPr="0015169B">
        <w:rPr>
          <w:rFonts w:ascii="Times New Roman" w:hAnsi="Times New Roman" w:cs="Times New Roman"/>
          <w:sz w:val="24"/>
          <w:szCs w:val="24"/>
        </w:rPr>
        <w:tab/>
        <w:t xml:space="preserve">Holland, J.C. and B.D. Bultz, </w:t>
      </w:r>
      <w:r w:rsidRPr="0015169B">
        <w:rPr>
          <w:rFonts w:ascii="Times New Roman" w:hAnsi="Times New Roman" w:cs="Times New Roman"/>
          <w:i/>
          <w:sz w:val="24"/>
          <w:szCs w:val="24"/>
        </w:rPr>
        <w:t>The NCCN guideline for distress management: a case for making distress the sixth vital sign.</w:t>
      </w:r>
      <w:r w:rsidRPr="0015169B">
        <w:rPr>
          <w:rFonts w:ascii="Times New Roman" w:hAnsi="Times New Roman" w:cs="Times New Roman"/>
          <w:sz w:val="24"/>
          <w:szCs w:val="24"/>
        </w:rPr>
        <w:t xml:space="preserve"> J Natl Compr Canc Netw, 2007. </w:t>
      </w:r>
      <w:r w:rsidRPr="0015169B">
        <w:rPr>
          <w:rFonts w:ascii="Times New Roman" w:hAnsi="Times New Roman" w:cs="Times New Roman"/>
          <w:b/>
          <w:sz w:val="24"/>
          <w:szCs w:val="24"/>
        </w:rPr>
        <w:t>5</w:t>
      </w:r>
      <w:r w:rsidRPr="0015169B">
        <w:rPr>
          <w:rFonts w:ascii="Times New Roman" w:hAnsi="Times New Roman" w:cs="Times New Roman"/>
          <w:sz w:val="24"/>
          <w:szCs w:val="24"/>
        </w:rPr>
        <w:t>(1): p. 3-7.</w:t>
      </w:r>
      <w:bookmarkEnd w:id="27"/>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8" w:name="_ENREF_28"/>
      <w:r w:rsidRPr="0015169B">
        <w:rPr>
          <w:rFonts w:ascii="Times New Roman" w:hAnsi="Times New Roman" w:cs="Times New Roman"/>
          <w:sz w:val="24"/>
          <w:szCs w:val="24"/>
        </w:rPr>
        <w:t>28.</w:t>
      </w:r>
      <w:r w:rsidRPr="0015169B">
        <w:rPr>
          <w:rFonts w:ascii="Times New Roman" w:hAnsi="Times New Roman" w:cs="Times New Roman"/>
          <w:sz w:val="24"/>
          <w:szCs w:val="24"/>
        </w:rPr>
        <w:tab/>
        <w:t xml:space="preserve">Lynch M, </w:t>
      </w:r>
      <w:r w:rsidRPr="0015169B">
        <w:rPr>
          <w:rFonts w:ascii="Times New Roman" w:hAnsi="Times New Roman" w:cs="Times New Roman"/>
          <w:i/>
          <w:sz w:val="24"/>
          <w:szCs w:val="24"/>
        </w:rPr>
        <w:t>Pain as the fifth vital sign.</w:t>
      </w:r>
      <w:r w:rsidRPr="0015169B">
        <w:rPr>
          <w:rFonts w:ascii="Times New Roman" w:hAnsi="Times New Roman" w:cs="Times New Roman"/>
          <w:sz w:val="24"/>
          <w:szCs w:val="24"/>
        </w:rPr>
        <w:t xml:space="preserve"> J Intraven Nurs, 2001. </w:t>
      </w:r>
      <w:r w:rsidRPr="0015169B">
        <w:rPr>
          <w:rFonts w:ascii="Times New Roman" w:hAnsi="Times New Roman" w:cs="Times New Roman"/>
          <w:b/>
          <w:sz w:val="24"/>
          <w:szCs w:val="24"/>
        </w:rPr>
        <w:t>24</w:t>
      </w:r>
      <w:r w:rsidRPr="0015169B">
        <w:rPr>
          <w:rFonts w:ascii="Times New Roman" w:hAnsi="Times New Roman" w:cs="Times New Roman"/>
          <w:sz w:val="24"/>
          <w:szCs w:val="24"/>
        </w:rPr>
        <w:t>(2): p. 85-94.</w:t>
      </w:r>
      <w:bookmarkEnd w:id="28"/>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29" w:name="_ENREF_29"/>
      <w:r w:rsidRPr="0015169B">
        <w:rPr>
          <w:rFonts w:ascii="Times New Roman" w:hAnsi="Times New Roman" w:cs="Times New Roman"/>
          <w:sz w:val="24"/>
          <w:szCs w:val="24"/>
        </w:rPr>
        <w:t>29.</w:t>
      </w:r>
      <w:r w:rsidRPr="0015169B">
        <w:rPr>
          <w:rFonts w:ascii="Times New Roman" w:hAnsi="Times New Roman" w:cs="Times New Roman"/>
          <w:sz w:val="24"/>
          <w:szCs w:val="24"/>
        </w:rPr>
        <w:tab/>
        <w:t xml:space="preserve">Bultz, B.D. and L.E. Carlson, </w:t>
      </w:r>
      <w:r w:rsidRPr="0015169B">
        <w:rPr>
          <w:rFonts w:ascii="Times New Roman" w:hAnsi="Times New Roman" w:cs="Times New Roman"/>
          <w:i/>
          <w:sz w:val="24"/>
          <w:szCs w:val="24"/>
        </w:rPr>
        <w:t>Emotional distress: the sixth vital sign--future directions in cancer care.</w:t>
      </w:r>
      <w:r w:rsidRPr="0015169B">
        <w:rPr>
          <w:rFonts w:ascii="Times New Roman" w:hAnsi="Times New Roman" w:cs="Times New Roman"/>
          <w:sz w:val="24"/>
          <w:szCs w:val="24"/>
        </w:rPr>
        <w:t xml:space="preserve"> Psychooncology, 2006. </w:t>
      </w:r>
      <w:r w:rsidRPr="0015169B">
        <w:rPr>
          <w:rFonts w:ascii="Times New Roman" w:hAnsi="Times New Roman" w:cs="Times New Roman"/>
          <w:b/>
          <w:sz w:val="24"/>
          <w:szCs w:val="24"/>
        </w:rPr>
        <w:t>15</w:t>
      </w:r>
      <w:r w:rsidRPr="0015169B">
        <w:rPr>
          <w:rFonts w:ascii="Times New Roman" w:hAnsi="Times New Roman" w:cs="Times New Roman"/>
          <w:sz w:val="24"/>
          <w:szCs w:val="24"/>
        </w:rPr>
        <w:t>(2): p. 93-95.</w:t>
      </w:r>
      <w:bookmarkEnd w:id="29"/>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30" w:name="_ENREF_30"/>
      <w:r w:rsidRPr="0015169B">
        <w:rPr>
          <w:rFonts w:ascii="Times New Roman" w:hAnsi="Times New Roman" w:cs="Times New Roman"/>
          <w:sz w:val="24"/>
          <w:szCs w:val="24"/>
        </w:rPr>
        <w:t>30.</w:t>
      </w:r>
      <w:r w:rsidRPr="0015169B">
        <w:rPr>
          <w:rFonts w:ascii="Times New Roman" w:hAnsi="Times New Roman" w:cs="Times New Roman"/>
          <w:sz w:val="24"/>
          <w:szCs w:val="24"/>
        </w:rPr>
        <w:tab/>
        <w:t xml:space="preserve">Carlson, L.E., A. Waller, and A.J. Mitchell, </w:t>
      </w:r>
      <w:r w:rsidRPr="0015169B">
        <w:rPr>
          <w:rFonts w:ascii="Times New Roman" w:hAnsi="Times New Roman" w:cs="Times New Roman"/>
          <w:i/>
          <w:sz w:val="24"/>
          <w:szCs w:val="24"/>
        </w:rPr>
        <w:t>Screening for distress and unmet needs in patients with cancer: review and recommendations.</w:t>
      </w:r>
      <w:r w:rsidRPr="0015169B">
        <w:rPr>
          <w:rFonts w:ascii="Times New Roman" w:hAnsi="Times New Roman" w:cs="Times New Roman"/>
          <w:sz w:val="24"/>
          <w:szCs w:val="24"/>
        </w:rPr>
        <w:t xml:space="preserve"> J Clin Oncol, 2012. </w:t>
      </w:r>
      <w:r w:rsidRPr="0015169B">
        <w:rPr>
          <w:rFonts w:ascii="Times New Roman" w:hAnsi="Times New Roman" w:cs="Times New Roman"/>
          <w:b/>
          <w:sz w:val="24"/>
          <w:szCs w:val="24"/>
        </w:rPr>
        <w:t>30</w:t>
      </w:r>
      <w:r w:rsidRPr="0015169B">
        <w:rPr>
          <w:rFonts w:ascii="Times New Roman" w:hAnsi="Times New Roman" w:cs="Times New Roman"/>
          <w:sz w:val="24"/>
          <w:szCs w:val="24"/>
        </w:rPr>
        <w:t>(11): p. 1160-1177.</w:t>
      </w:r>
      <w:bookmarkEnd w:id="30"/>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31" w:name="_ENREF_31"/>
      <w:r w:rsidRPr="0015169B">
        <w:rPr>
          <w:rFonts w:ascii="Times New Roman" w:hAnsi="Times New Roman" w:cs="Times New Roman"/>
          <w:sz w:val="24"/>
          <w:szCs w:val="24"/>
        </w:rPr>
        <w:t>31.</w:t>
      </w:r>
      <w:r w:rsidRPr="0015169B">
        <w:rPr>
          <w:rFonts w:ascii="Times New Roman" w:hAnsi="Times New Roman" w:cs="Times New Roman"/>
          <w:sz w:val="24"/>
          <w:szCs w:val="24"/>
        </w:rPr>
        <w:tab/>
        <w:t xml:space="preserve">Gibson A, D.C.L., Janda M, Beesley V, Neale R, Rowlands I.   , </w:t>
      </w:r>
      <w:r w:rsidRPr="0015169B">
        <w:rPr>
          <w:rFonts w:ascii="Times New Roman" w:hAnsi="Times New Roman" w:cs="Times New Roman"/>
          <w:i/>
          <w:sz w:val="24"/>
          <w:szCs w:val="24"/>
        </w:rPr>
        <w:t xml:space="preserve">Beyond survivorship? A discursive analysis of how people with pancreatic cancer negotiate </w:t>
      </w:r>
      <w:r w:rsidRPr="0015169B">
        <w:rPr>
          <w:rFonts w:ascii="Times New Roman" w:hAnsi="Times New Roman" w:cs="Times New Roman"/>
          <w:i/>
          <w:sz w:val="24"/>
          <w:szCs w:val="24"/>
        </w:rPr>
        <w:lastRenderedPageBreak/>
        <w:t>identity transitions in their health.</w:t>
      </w:r>
      <w:r w:rsidRPr="0015169B">
        <w:rPr>
          <w:rFonts w:ascii="Times New Roman" w:hAnsi="Times New Roman" w:cs="Times New Roman"/>
          <w:sz w:val="24"/>
          <w:szCs w:val="24"/>
        </w:rPr>
        <w:t xml:space="preserve"> Journal of Health Psychology, 2015 [Epub ahead of print].</w:t>
      </w:r>
      <w:bookmarkEnd w:id="31"/>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32" w:name="_ENREF_32"/>
      <w:r w:rsidRPr="0015169B">
        <w:rPr>
          <w:rFonts w:ascii="Times New Roman" w:hAnsi="Times New Roman" w:cs="Times New Roman"/>
          <w:sz w:val="24"/>
          <w:szCs w:val="24"/>
        </w:rPr>
        <w:t>32.</w:t>
      </w:r>
      <w:r w:rsidRPr="0015169B">
        <w:rPr>
          <w:rFonts w:ascii="Times New Roman" w:hAnsi="Times New Roman" w:cs="Times New Roman"/>
          <w:sz w:val="24"/>
          <w:szCs w:val="24"/>
        </w:rPr>
        <w:tab/>
        <w:t xml:space="preserve">Bruera, E. and D. Hui, </w:t>
      </w:r>
      <w:r w:rsidRPr="0015169B">
        <w:rPr>
          <w:rFonts w:ascii="Times New Roman" w:hAnsi="Times New Roman" w:cs="Times New Roman"/>
          <w:i/>
          <w:sz w:val="24"/>
          <w:szCs w:val="24"/>
        </w:rPr>
        <w:t>Integrating supportive and palliative care in the trajectory of cancer: establishing goals and models of care.</w:t>
      </w:r>
      <w:r w:rsidRPr="0015169B">
        <w:rPr>
          <w:rFonts w:ascii="Times New Roman" w:hAnsi="Times New Roman" w:cs="Times New Roman"/>
          <w:sz w:val="24"/>
          <w:szCs w:val="24"/>
        </w:rPr>
        <w:t xml:space="preserve"> J Clin Oncol, 2010. </w:t>
      </w:r>
      <w:r w:rsidRPr="0015169B">
        <w:rPr>
          <w:rFonts w:ascii="Times New Roman" w:hAnsi="Times New Roman" w:cs="Times New Roman"/>
          <w:b/>
          <w:sz w:val="24"/>
          <w:szCs w:val="24"/>
        </w:rPr>
        <w:t>28</w:t>
      </w:r>
      <w:r w:rsidRPr="0015169B">
        <w:rPr>
          <w:rFonts w:ascii="Times New Roman" w:hAnsi="Times New Roman" w:cs="Times New Roman"/>
          <w:sz w:val="24"/>
          <w:szCs w:val="24"/>
        </w:rPr>
        <w:t>(25): p. 4013-4017.</w:t>
      </w:r>
      <w:bookmarkEnd w:id="32"/>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33" w:name="_ENREF_33"/>
      <w:r w:rsidRPr="0015169B">
        <w:rPr>
          <w:rFonts w:ascii="Times New Roman" w:hAnsi="Times New Roman" w:cs="Times New Roman"/>
          <w:sz w:val="24"/>
          <w:szCs w:val="24"/>
        </w:rPr>
        <w:t>33.</w:t>
      </w:r>
      <w:r w:rsidRPr="0015169B">
        <w:rPr>
          <w:rFonts w:ascii="Times New Roman" w:hAnsi="Times New Roman" w:cs="Times New Roman"/>
          <w:sz w:val="24"/>
          <w:szCs w:val="24"/>
        </w:rPr>
        <w:tab/>
        <w:t xml:space="preserve">Bruera, E. and S. Yennurajalingam, </w:t>
      </w:r>
      <w:r w:rsidRPr="0015169B">
        <w:rPr>
          <w:rFonts w:ascii="Times New Roman" w:hAnsi="Times New Roman" w:cs="Times New Roman"/>
          <w:i/>
          <w:sz w:val="24"/>
          <w:szCs w:val="24"/>
        </w:rPr>
        <w:t>Palliative care in advanced cancer patients: how and when?</w:t>
      </w:r>
      <w:r w:rsidRPr="0015169B">
        <w:rPr>
          <w:rFonts w:ascii="Times New Roman" w:hAnsi="Times New Roman" w:cs="Times New Roman"/>
          <w:sz w:val="24"/>
          <w:szCs w:val="24"/>
        </w:rPr>
        <w:t xml:space="preserve"> The Oncologist, 2012. </w:t>
      </w:r>
      <w:r w:rsidRPr="0015169B">
        <w:rPr>
          <w:rFonts w:ascii="Times New Roman" w:hAnsi="Times New Roman" w:cs="Times New Roman"/>
          <w:b/>
          <w:sz w:val="24"/>
          <w:szCs w:val="24"/>
        </w:rPr>
        <w:t>17</w:t>
      </w:r>
      <w:r w:rsidRPr="0015169B">
        <w:rPr>
          <w:rFonts w:ascii="Times New Roman" w:hAnsi="Times New Roman" w:cs="Times New Roman"/>
          <w:sz w:val="24"/>
          <w:szCs w:val="24"/>
        </w:rPr>
        <w:t>(2): p. 267-273.</w:t>
      </w:r>
      <w:bookmarkEnd w:id="33"/>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34" w:name="_ENREF_34"/>
      <w:r w:rsidRPr="0015169B">
        <w:rPr>
          <w:rFonts w:ascii="Times New Roman" w:hAnsi="Times New Roman" w:cs="Times New Roman"/>
          <w:sz w:val="24"/>
          <w:szCs w:val="24"/>
        </w:rPr>
        <w:t>34.</w:t>
      </w:r>
      <w:r w:rsidRPr="0015169B">
        <w:rPr>
          <w:rFonts w:ascii="Times New Roman" w:hAnsi="Times New Roman" w:cs="Times New Roman"/>
          <w:sz w:val="24"/>
          <w:szCs w:val="24"/>
        </w:rPr>
        <w:tab/>
        <w:t xml:space="preserve">Crippa, S., I. DomÃnguez, J.R. RodrÃguez, O. Razo, S.P. Thayer, D.P. Ryan, A.L. Warshaw, and C. FernÃ¡ndez-del Castillo, </w:t>
      </w:r>
      <w:r w:rsidRPr="0015169B">
        <w:rPr>
          <w:rFonts w:ascii="Times New Roman" w:hAnsi="Times New Roman" w:cs="Times New Roman"/>
          <w:i/>
          <w:sz w:val="24"/>
          <w:szCs w:val="24"/>
        </w:rPr>
        <w:t>Quality of life in pancreatic cancer: analysis by stage and treatment.</w:t>
      </w:r>
      <w:r w:rsidRPr="0015169B">
        <w:rPr>
          <w:rFonts w:ascii="Times New Roman" w:hAnsi="Times New Roman" w:cs="Times New Roman"/>
          <w:sz w:val="24"/>
          <w:szCs w:val="24"/>
        </w:rPr>
        <w:t xml:space="preserve"> J Gastrointest Surg, 2008. </w:t>
      </w:r>
      <w:r w:rsidRPr="0015169B">
        <w:rPr>
          <w:rFonts w:ascii="Times New Roman" w:hAnsi="Times New Roman" w:cs="Times New Roman"/>
          <w:b/>
          <w:sz w:val="24"/>
          <w:szCs w:val="24"/>
        </w:rPr>
        <w:t>12</w:t>
      </w:r>
      <w:r w:rsidRPr="0015169B">
        <w:rPr>
          <w:rFonts w:ascii="Times New Roman" w:hAnsi="Times New Roman" w:cs="Times New Roman"/>
          <w:sz w:val="24"/>
          <w:szCs w:val="24"/>
        </w:rPr>
        <w:t>(5): p. 783.</w:t>
      </w:r>
      <w:bookmarkEnd w:id="34"/>
    </w:p>
    <w:p w:rsidR="00F434DC" w:rsidRPr="0015169B" w:rsidRDefault="00F434DC" w:rsidP="0015169B">
      <w:pPr>
        <w:pStyle w:val="EndNoteBibliography"/>
        <w:spacing w:after="0" w:line="360" w:lineRule="auto"/>
        <w:ind w:left="720" w:hanging="720"/>
        <w:rPr>
          <w:rFonts w:ascii="Times New Roman" w:hAnsi="Times New Roman" w:cs="Times New Roman"/>
          <w:sz w:val="24"/>
          <w:szCs w:val="24"/>
        </w:rPr>
      </w:pPr>
      <w:bookmarkStart w:id="35" w:name="_ENREF_35"/>
      <w:r w:rsidRPr="0015169B">
        <w:rPr>
          <w:rFonts w:ascii="Times New Roman" w:hAnsi="Times New Roman" w:cs="Times New Roman"/>
          <w:sz w:val="24"/>
          <w:szCs w:val="24"/>
        </w:rPr>
        <w:t>35.</w:t>
      </w:r>
      <w:r w:rsidRPr="0015169B">
        <w:rPr>
          <w:rFonts w:ascii="Times New Roman" w:hAnsi="Times New Roman" w:cs="Times New Roman"/>
          <w:sz w:val="24"/>
          <w:szCs w:val="24"/>
        </w:rPr>
        <w:tab/>
        <w:t xml:space="preserve">Torgerson, S. and L.A. Wiebe, </w:t>
      </w:r>
      <w:r w:rsidRPr="0015169B">
        <w:rPr>
          <w:rFonts w:ascii="Times New Roman" w:hAnsi="Times New Roman" w:cs="Times New Roman"/>
          <w:i/>
          <w:sz w:val="24"/>
          <w:szCs w:val="24"/>
        </w:rPr>
        <w:t>Supportive care of the patient with advanced pancreatic cancer.</w:t>
      </w:r>
      <w:r w:rsidRPr="0015169B">
        <w:rPr>
          <w:rFonts w:ascii="Times New Roman" w:hAnsi="Times New Roman" w:cs="Times New Roman"/>
          <w:sz w:val="24"/>
          <w:szCs w:val="24"/>
        </w:rPr>
        <w:t xml:space="preserve"> Oncology (Williston Park, N.Y.), 2013. </w:t>
      </w:r>
      <w:r w:rsidRPr="0015169B">
        <w:rPr>
          <w:rFonts w:ascii="Times New Roman" w:hAnsi="Times New Roman" w:cs="Times New Roman"/>
          <w:b/>
          <w:sz w:val="24"/>
          <w:szCs w:val="24"/>
        </w:rPr>
        <w:t>27</w:t>
      </w:r>
      <w:r w:rsidRPr="0015169B">
        <w:rPr>
          <w:rFonts w:ascii="Times New Roman" w:hAnsi="Times New Roman" w:cs="Times New Roman"/>
          <w:sz w:val="24"/>
          <w:szCs w:val="24"/>
        </w:rPr>
        <w:t>(3): p. 183-190.</w:t>
      </w:r>
      <w:bookmarkEnd w:id="35"/>
    </w:p>
    <w:p w:rsidR="00F434DC" w:rsidRPr="0015169B" w:rsidRDefault="00F434DC" w:rsidP="0015169B">
      <w:pPr>
        <w:pStyle w:val="EndNoteBibliography"/>
        <w:spacing w:line="360" w:lineRule="auto"/>
        <w:ind w:left="720" w:hanging="720"/>
        <w:rPr>
          <w:rFonts w:ascii="Times New Roman" w:hAnsi="Times New Roman" w:cs="Times New Roman"/>
          <w:sz w:val="24"/>
          <w:szCs w:val="24"/>
        </w:rPr>
      </w:pPr>
      <w:bookmarkStart w:id="36" w:name="_ENREF_36"/>
      <w:r w:rsidRPr="0015169B">
        <w:rPr>
          <w:rFonts w:ascii="Times New Roman" w:hAnsi="Times New Roman" w:cs="Times New Roman"/>
          <w:sz w:val="24"/>
          <w:szCs w:val="24"/>
        </w:rPr>
        <w:t>36.</w:t>
      </w:r>
      <w:r w:rsidRPr="0015169B">
        <w:rPr>
          <w:rFonts w:ascii="Times New Roman" w:hAnsi="Times New Roman" w:cs="Times New Roman"/>
          <w:sz w:val="24"/>
          <w:szCs w:val="24"/>
        </w:rPr>
        <w:tab/>
        <w:t xml:space="preserve">Burmeister E, O’Connell D, Jordan S, Payne M, Goldstein D, Merrett N, Beesley V, Janda M, Gooden H, Wyld D, Neale R, and T.P.C.S. Group., </w:t>
      </w:r>
      <w:r w:rsidRPr="0015169B">
        <w:rPr>
          <w:rFonts w:ascii="Times New Roman" w:hAnsi="Times New Roman" w:cs="Times New Roman"/>
          <w:i/>
          <w:sz w:val="24"/>
          <w:szCs w:val="24"/>
        </w:rPr>
        <w:t>Describing Patterns of Care in Pancreatic Cancer - A population-based study.</w:t>
      </w:r>
      <w:r w:rsidRPr="0015169B">
        <w:rPr>
          <w:rFonts w:ascii="Times New Roman" w:hAnsi="Times New Roman" w:cs="Times New Roman"/>
          <w:sz w:val="24"/>
          <w:szCs w:val="24"/>
        </w:rPr>
        <w:t xml:space="preserve"> Pancreas, 2015. </w:t>
      </w:r>
      <w:r w:rsidRPr="0015169B">
        <w:rPr>
          <w:rFonts w:ascii="Times New Roman" w:hAnsi="Times New Roman" w:cs="Times New Roman"/>
          <w:b/>
          <w:sz w:val="24"/>
          <w:szCs w:val="24"/>
        </w:rPr>
        <w:t>44</w:t>
      </w:r>
      <w:r w:rsidRPr="0015169B">
        <w:rPr>
          <w:rFonts w:ascii="Times New Roman" w:hAnsi="Times New Roman" w:cs="Times New Roman"/>
          <w:sz w:val="24"/>
          <w:szCs w:val="24"/>
        </w:rPr>
        <w:t>(8): p. 1259-65.</w:t>
      </w:r>
      <w:bookmarkEnd w:id="36"/>
    </w:p>
    <w:p w:rsidR="00690AE8" w:rsidRPr="00CD50C7" w:rsidRDefault="00AD3F2A" w:rsidP="0015169B">
      <w:pPr>
        <w:autoSpaceDE w:val="0"/>
        <w:autoSpaceDN w:val="0"/>
        <w:adjustRightInd w:val="0"/>
        <w:spacing w:after="0" w:line="360" w:lineRule="auto"/>
        <w:contextualSpacing/>
        <w:rPr>
          <w:rFonts w:ascii="Arial" w:hAnsi="Arial" w:cs="Arial"/>
          <w:b/>
          <w:color w:val="000000"/>
          <w:sz w:val="24"/>
          <w:szCs w:val="24"/>
        </w:rPr>
      </w:pPr>
      <w:r w:rsidRPr="0015169B">
        <w:rPr>
          <w:rFonts w:ascii="Times New Roman" w:hAnsi="Times New Roman" w:cs="Times New Roman"/>
          <w:color w:val="000000"/>
          <w:sz w:val="24"/>
          <w:szCs w:val="24"/>
        </w:rPr>
        <w:fldChar w:fldCharType="end"/>
      </w:r>
    </w:p>
    <w:p w:rsidR="00767E9F" w:rsidRPr="00CD50C7" w:rsidRDefault="00767E9F">
      <w:pPr>
        <w:spacing w:after="0" w:line="240" w:lineRule="auto"/>
        <w:rPr>
          <w:rFonts w:ascii="Arial" w:hAnsi="Arial" w:cs="Arial"/>
          <w:b/>
          <w:color w:val="000000"/>
          <w:sz w:val="24"/>
          <w:szCs w:val="24"/>
        </w:rPr>
      </w:pPr>
      <w:r w:rsidRPr="00CD50C7">
        <w:rPr>
          <w:rFonts w:ascii="Arial" w:hAnsi="Arial" w:cs="Arial"/>
          <w:b/>
          <w:color w:val="000000"/>
          <w:sz w:val="24"/>
          <w:szCs w:val="24"/>
        </w:rPr>
        <w:br w:type="page"/>
      </w:r>
    </w:p>
    <w:p w:rsidR="004F45C3" w:rsidRDefault="004F45C3" w:rsidP="004F45C3">
      <w:pPr>
        <w:rPr>
          <w:rFonts w:ascii="Arial" w:hAnsi="Arial" w:cs="Arial"/>
          <w:b/>
        </w:rPr>
        <w:sectPr w:rsidR="004F45C3">
          <w:footerReference w:type="default" r:id="rId10"/>
          <w:pgSz w:w="11906" w:h="16838"/>
          <w:pgMar w:top="1440" w:right="1440" w:bottom="1440" w:left="1440" w:header="708" w:footer="708" w:gutter="0"/>
          <w:cols w:space="708"/>
          <w:docGrid w:linePitch="360"/>
        </w:sectPr>
      </w:pPr>
    </w:p>
    <w:p w:rsidR="000A1024" w:rsidRDefault="000A1024" w:rsidP="00BB26A7">
      <w:pPr>
        <w:spacing w:after="0"/>
        <w:rPr>
          <w:rFonts w:ascii="Arial" w:hAnsi="Arial" w:cs="Arial"/>
          <w:sz w:val="24"/>
          <w:szCs w:val="24"/>
        </w:rPr>
      </w:pPr>
      <w:r w:rsidRPr="004F45C3">
        <w:rPr>
          <w:rFonts w:ascii="Arial" w:hAnsi="Arial" w:cs="Arial"/>
          <w:b/>
        </w:rPr>
        <w:lastRenderedPageBreak/>
        <w:t xml:space="preserve">Table 1: </w:t>
      </w:r>
      <w:r w:rsidRPr="004F45C3">
        <w:rPr>
          <w:rFonts w:ascii="Arial" w:hAnsi="Arial" w:cs="Arial"/>
        </w:rPr>
        <w:t xml:space="preserve">Baseline </w:t>
      </w:r>
      <w:r w:rsidR="00702356">
        <w:rPr>
          <w:rFonts w:ascii="Arial" w:hAnsi="Arial" w:cs="Arial"/>
        </w:rPr>
        <w:t xml:space="preserve">demographic and clinical </w:t>
      </w:r>
      <w:r w:rsidRPr="004F45C3">
        <w:rPr>
          <w:rFonts w:ascii="Arial" w:hAnsi="Arial" w:cs="Arial"/>
        </w:rPr>
        <w:t xml:space="preserve">characteristics of </w:t>
      </w:r>
      <w:r w:rsidR="00AB02E3">
        <w:rPr>
          <w:rFonts w:ascii="Arial" w:hAnsi="Arial" w:cs="Arial"/>
        </w:rPr>
        <w:t>participants</w:t>
      </w:r>
      <w:r w:rsidRPr="004F45C3">
        <w:rPr>
          <w:rFonts w:ascii="Arial" w:hAnsi="Arial" w:cs="Arial"/>
        </w:rPr>
        <w:t xml:space="preserve"> </w:t>
      </w:r>
      <w:r w:rsidR="00F71135">
        <w:rPr>
          <w:rFonts w:ascii="Arial" w:hAnsi="Arial" w:cs="Arial"/>
        </w:rPr>
        <w:t>and b</w:t>
      </w:r>
      <w:r w:rsidR="00F71135" w:rsidRPr="00C7483B">
        <w:rPr>
          <w:rFonts w:ascii="Arial" w:hAnsi="Arial" w:cs="Arial"/>
        </w:rPr>
        <w:t>ivaria</w:t>
      </w:r>
      <w:r w:rsidR="00830368">
        <w:rPr>
          <w:rFonts w:ascii="Arial" w:hAnsi="Arial" w:cs="Arial"/>
        </w:rPr>
        <w:t>bl</w:t>
      </w:r>
      <w:r w:rsidR="00F71135" w:rsidRPr="00C7483B">
        <w:rPr>
          <w:rFonts w:ascii="Arial" w:hAnsi="Arial" w:cs="Arial"/>
        </w:rPr>
        <w:t xml:space="preserve">e associations with any </w:t>
      </w:r>
      <w:r w:rsidR="00702356">
        <w:rPr>
          <w:rFonts w:ascii="Arial" w:hAnsi="Arial" w:cs="Arial"/>
        </w:rPr>
        <w:t xml:space="preserve">baseline </w:t>
      </w:r>
      <w:r w:rsidR="00F71135" w:rsidRPr="00C7483B">
        <w:rPr>
          <w:rFonts w:ascii="Arial" w:hAnsi="Arial" w:cs="Arial"/>
        </w:rPr>
        <w:t>moderate-to-high unmet needs</w:t>
      </w:r>
    </w:p>
    <w:tbl>
      <w:tblPr>
        <w:tblW w:w="0" w:type="auto"/>
        <w:tblLayout w:type="fixed"/>
        <w:tblLook w:val="04A0" w:firstRow="1" w:lastRow="0" w:firstColumn="1" w:lastColumn="0" w:noHBand="0" w:noVBand="1"/>
      </w:tblPr>
      <w:tblGrid>
        <w:gridCol w:w="4012"/>
        <w:gridCol w:w="654"/>
        <w:gridCol w:w="794"/>
        <w:gridCol w:w="1027"/>
        <w:gridCol w:w="1276"/>
        <w:gridCol w:w="992"/>
        <w:gridCol w:w="992"/>
        <w:gridCol w:w="935"/>
      </w:tblGrid>
      <w:tr w:rsidR="00AB02E3" w:rsidRPr="002554C8" w:rsidTr="00504DF8">
        <w:trPr>
          <w:trHeight w:val="255"/>
          <w:tblHeader/>
        </w:trPr>
        <w:tc>
          <w:tcPr>
            <w:tcW w:w="4012" w:type="dxa"/>
            <w:tcBorders>
              <w:top w:val="single" w:sz="4" w:space="0" w:color="auto"/>
              <w:left w:val="nil"/>
              <w:bottom w:val="single" w:sz="8" w:space="0" w:color="auto"/>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p>
        </w:tc>
        <w:tc>
          <w:tcPr>
            <w:tcW w:w="1448" w:type="dxa"/>
            <w:gridSpan w:val="2"/>
            <w:tcBorders>
              <w:top w:val="single" w:sz="4" w:space="0" w:color="auto"/>
              <w:left w:val="nil"/>
              <w:bottom w:val="single" w:sz="8" w:space="0" w:color="auto"/>
              <w:right w:val="nil"/>
            </w:tcBorders>
            <w:vAlign w:val="bottom"/>
          </w:tcPr>
          <w:p w:rsidR="00AB02E3" w:rsidRPr="002554C8" w:rsidRDefault="00AB02E3" w:rsidP="0026461F">
            <w:pPr>
              <w:spacing w:after="0" w:line="240" w:lineRule="auto"/>
              <w:jc w:val="center"/>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Responders (n=11</w:t>
            </w:r>
            <w:r w:rsidR="003E78D1">
              <w:rPr>
                <w:rFonts w:ascii="Arial" w:eastAsia="Times New Roman" w:hAnsi="Arial" w:cs="Arial"/>
                <w:b/>
                <w:bCs/>
                <w:color w:val="000000"/>
                <w:sz w:val="18"/>
                <w:szCs w:val="18"/>
                <w:lang w:eastAsia="en-AU"/>
              </w:rPr>
              <w:t>6</w:t>
            </w:r>
            <w:r w:rsidRPr="002554C8">
              <w:rPr>
                <w:rFonts w:ascii="Arial" w:eastAsia="Times New Roman" w:hAnsi="Arial" w:cs="Arial"/>
                <w:b/>
                <w:bCs/>
                <w:color w:val="000000"/>
                <w:sz w:val="18"/>
                <w:szCs w:val="18"/>
                <w:lang w:eastAsia="en-AU"/>
              </w:rPr>
              <w:t>)</w:t>
            </w:r>
          </w:p>
        </w:tc>
        <w:tc>
          <w:tcPr>
            <w:tcW w:w="2303" w:type="dxa"/>
            <w:gridSpan w:val="2"/>
            <w:tcBorders>
              <w:top w:val="single" w:sz="4" w:space="0" w:color="auto"/>
              <w:left w:val="nil"/>
              <w:bottom w:val="single" w:sz="8" w:space="0" w:color="auto"/>
              <w:right w:val="nil"/>
            </w:tcBorders>
            <w:vAlign w:val="bottom"/>
          </w:tcPr>
          <w:p w:rsidR="00AB02E3" w:rsidRPr="002554C8" w:rsidRDefault="00AB02E3" w:rsidP="00CB5D54">
            <w:pPr>
              <w:spacing w:after="0"/>
              <w:jc w:val="center"/>
              <w:rPr>
                <w:sz w:val="18"/>
                <w:szCs w:val="18"/>
              </w:rPr>
            </w:pPr>
            <w:r w:rsidRPr="002554C8">
              <w:rPr>
                <w:rFonts w:ascii="Arial" w:eastAsia="Times New Roman" w:hAnsi="Arial" w:cs="Arial"/>
                <w:b/>
                <w:bCs/>
                <w:color w:val="000000"/>
                <w:sz w:val="18"/>
                <w:szCs w:val="18"/>
                <w:lang w:eastAsia="en-AU"/>
              </w:rPr>
              <w:t>Participants with no-to-low unmet needs (n=</w:t>
            </w:r>
            <w:r w:rsidR="00CB5D54" w:rsidRPr="002554C8">
              <w:rPr>
                <w:rFonts w:ascii="Arial" w:eastAsia="Times New Roman" w:hAnsi="Arial" w:cs="Arial"/>
                <w:b/>
                <w:bCs/>
                <w:color w:val="000000"/>
                <w:sz w:val="18"/>
                <w:szCs w:val="18"/>
                <w:lang w:eastAsia="en-AU"/>
              </w:rPr>
              <w:t>35</w:t>
            </w:r>
            <w:r w:rsidRPr="002554C8">
              <w:rPr>
                <w:rFonts w:ascii="Arial" w:eastAsia="Times New Roman" w:hAnsi="Arial" w:cs="Arial"/>
                <w:b/>
                <w:bCs/>
                <w:color w:val="000000"/>
                <w:sz w:val="18"/>
                <w:szCs w:val="18"/>
                <w:lang w:eastAsia="en-AU"/>
              </w:rPr>
              <w:t>)</w:t>
            </w:r>
          </w:p>
        </w:tc>
        <w:tc>
          <w:tcPr>
            <w:tcW w:w="1984" w:type="dxa"/>
            <w:gridSpan w:val="2"/>
            <w:tcBorders>
              <w:top w:val="single" w:sz="4" w:space="0" w:color="auto"/>
              <w:left w:val="nil"/>
              <w:bottom w:val="single" w:sz="8" w:space="0" w:color="auto"/>
              <w:right w:val="nil"/>
            </w:tcBorders>
            <w:vAlign w:val="bottom"/>
          </w:tcPr>
          <w:p w:rsidR="00AB02E3" w:rsidRPr="002554C8" w:rsidRDefault="00AB02E3" w:rsidP="00CB5D54">
            <w:pPr>
              <w:spacing w:after="0" w:line="240" w:lineRule="auto"/>
              <w:jc w:val="center"/>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Participants with ≥1 moderate-to-high unmet need (n=</w:t>
            </w:r>
            <w:r w:rsidR="00CB5D54" w:rsidRPr="002554C8">
              <w:rPr>
                <w:rFonts w:ascii="Arial" w:eastAsia="Times New Roman" w:hAnsi="Arial" w:cs="Arial"/>
                <w:b/>
                <w:bCs/>
                <w:color w:val="000000"/>
                <w:sz w:val="18"/>
                <w:szCs w:val="18"/>
                <w:lang w:eastAsia="en-AU"/>
              </w:rPr>
              <w:t>81</w:t>
            </w:r>
            <w:r w:rsidRPr="002554C8">
              <w:rPr>
                <w:rFonts w:ascii="Arial" w:eastAsia="Times New Roman" w:hAnsi="Arial" w:cs="Arial"/>
                <w:b/>
                <w:bCs/>
                <w:color w:val="000000"/>
                <w:sz w:val="18"/>
                <w:szCs w:val="18"/>
                <w:lang w:eastAsia="en-AU"/>
              </w:rPr>
              <w:t>)</w:t>
            </w:r>
          </w:p>
        </w:tc>
        <w:tc>
          <w:tcPr>
            <w:tcW w:w="935" w:type="dxa"/>
            <w:tcBorders>
              <w:top w:val="single" w:sz="4" w:space="0" w:color="auto"/>
              <w:left w:val="nil"/>
              <w:bottom w:val="single" w:sz="8" w:space="0" w:color="auto"/>
              <w:right w:val="nil"/>
            </w:tcBorders>
            <w:vAlign w:val="center"/>
          </w:tcPr>
          <w:p w:rsidR="00AB02E3" w:rsidRPr="002554C8" w:rsidRDefault="00AB02E3" w:rsidP="0026461F">
            <w:pPr>
              <w:spacing w:after="0" w:line="240" w:lineRule="auto"/>
              <w:rPr>
                <w:rFonts w:ascii="Arial" w:eastAsia="Times New Roman" w:hAnsi="Arial" w:cs="Arial"/>
                <w:b/>
                <w:bCs/>
                <w:color w:val="000000"/>
                <w:sz w:val="18"/>
                <w:szCs w:val="18"/>
                <w:lang w:eastAsia="en-AU"/>
              </w:rPr>
            </w:pPr>
          </w:p>
        </w:tc>
      </w:tr>
      <w:tr w:rsidR="00504DF8" w:rsidRPr="002554C8" w:rsidTr="00504DF8">
        <w:trPr>
          <w:trHeight w:val="255"/>
        </w:trPr>
        <w:tc>
          <w:tcPr>
            <w:tcW w:w="4012" w:type="dxa"/>
            <w:tcBorders>
              <w:top w:val="single" w:sz="4" w:space="0" w:color="auto"/>
              <w:left w:val="nil"/>
              <w:bottom w:val="single" w:sz="8" w:space="0" w:color="auto"/>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 </w:t>
            </w:r>
          </w:p>
        </w:tc>
        <w:tc>
          <w:tcPr>
            <w:tcW w:w="654" w:type="dxa"/>
            <w:tcBorders>
              <w:top w:val="single" w:sz="4" w:space="0" w:color="auto"/>
              <w:left w:val="nil"/>
              <w:bottom w:val="single" w:sz="8" w:space="0" w:color="auto"/>
              <w:right w:val="nil"/>
            </w:tcBorders>
            <w:vAlign w:val="center"/>
          </w:tcPr>
          <w:p w:rsidR="00AB02E3" w:rsidRPr="002554C8" w:rsidRDefault="00AB02E3" w:rsidP="00A569FC">
            <w:pPr>
              <w:spacing w:after="0" w:line="240" w:lineRule="auto"/>
              <w:jc w:val="right"/>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n</w:t>
            </w:r>
          </w:p>
        </w:tc>
        <w:tc>
          <w:tcPr>
            <w:tcW w:w="794" w:type="dxa"/>
            <w:tcBorders>
              <w:top w:val="single" w:sz="4" w:space="0" w:color="auto"/>
              <w:left w:val="nil"/>
              <w:bottom w:val="single" w:sz="8" w:space="0" w:color="auto"/>
              <w:right w:val="nil"/>
            </w:tcBorders>
            <w:vAlign w:val="center"/>
          </w:tcPr>
          <w:p w:rsidR="00AB02E3" w:rsidRPr="002554C8" w:rsidRDefault="00AB02E3" w:rsidP="00A569FC">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w:t>
            </w:r>
          </w:p>
        </w:tc>
        <w:tc>
          <w:tcPr>
            <w:tcW w:w="1027" w:type="dxa"/>
            <w:tcBorders>
              <w:top w:val="single" w:sz="4" w:space="0" w:color="auto"/>
              <w:left w:val="nil"/>
              <w:bottom w:val="single" w:sz="8" w:space="0" w:color="auto"/>
              <w:right w:val="nil"/>
            </w:tcBorders>
            <w:vAlign w:val="center"/>
          </w:tcPr>
          <w:p w:rsidR="00AB02E3" w:rsidRPr="002554C8" w:rsidRDefault="00AB02E3" w:rsidP="007E6245">
            <w:pPr>
              <w:spacing w:after="0" w:line="240" w:lineRule="auto"/>
              <w:jc w:val="right"/>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n</w:t>
            </w:r>
          </w:p>
        </w:tc>
        <w:tc>
          <w:tcPr>
            <w:tcW w:w="1276" w:type="dxa"/>
            <w:tcBorders>
              <w:top w:val="single" w:sz="4" w:space="0" w:color="auto"/>
              <w:left w:val="nil"/>
              <w:bottom w:val="single" w:sz="8" w:space="0" w:color="auto"/>
              <w:right w:val="nil"/>
            </w:tcBorders>
            <w:vAlign w:val="center"/>
          </w:tcPr>
          <w:p w:rsidR="00AB02E3" w:rsidRPr="002554C8" w:rsidRDefault="00AB02E3" w:rsidP="007E6245">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w:t>
            </w:r>
          </w:p>
        </w:tc>
        <w:tc>
          <w:tcPr>
            <w:tcW w:w="992" w:type="dxa"/>
            <w:tcBorders>
              <w:top w:val="single" w:sz="4" w:space="0" w:color="auto"/>
              <w:left w:val="nil"/>
              <w:bottom w:val="single" w:sz="8" w:space="0" w:color="auto"/>
              <w:right w:val="nil"/>
            </w:tcBorders>
            <w:vAlign w:val="center"/>
          </w:tcPr>
          <w:p w:rsidR="00AB02E3" w:rsidRPr="002554C8" w:rsidRDefault="00AB02E3" w:rsidP="00A569FC">
            <w:pPr>
              <w:spacing w:after="0" w:line="240" w:lineRule="auto"/>
              <w:jc w:val="right"/>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n</w:t>
            </w:r>
          </w:p>
        </w:tc>
        <w:tc>
          <w:tcPr>
            <w:tcW w:w="992" w:type="dxa"/>
            <w:tcBorders>
              <w:top w:val="single" w:sz="4" w:space="0" w:color="auto"/>
              <w:left w:val="nil"/>
              <w:bottom w:val="single" w:sz="8" w:space="0" w:color="auto"/>
              <w:right w:val="nil"/>
            </w:tcBorders>
            <w:vAlign w:val="center"/>
          </w:tcPr>
          <w:p w:rsidR="00AB02E3" w:rsidRPr="002554C8" w:rsidRDefault="00AB02E3" w:rsidP="00A569FC">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w:t>
            </w:r>
          </w:p>
        </w:tc>
        <w:tc>
          <w:tcPr>
            <w:tcW w:w="935" w:type="dxa"/>
            <w:tcBorders>
              <w:top w:val="single" w:sz="4" w:space="0" w:color="auto"/>
              <w:left w:val="nil"/>
              <w:bottom w:val="single" w:sz="8" w:space="0" w:color="auto"/>
              <w:right w:val="nil"/>
            </w:tcBorders>
            <w:vAlign w:val="center"/>
          </w:tcPr>
          <w:p w:rsidR="00AB02E3" w:rsidRPr="002554C8" w:rsidRDefault="00AB02E3" w:rsidP="000729A3">
            <w:pPr>
              <w:spacing w:after="0" w:line="240" w:lineRule="auto"/>
              <w:jc w:val="center"/>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p-value</w:t>
            </w:r>
            <w:r w:rsidR="00135F6C">
              <w:rPr>
                <w:rFonts w:ascii="Arial" w:eastAsia="Times New Roman" w:hAnsi="Arial" w:cs="Arial"/>
                <w:b/>
                <w:bCs/>
                <w:color w:val="000000"/>
                <w:sz w:val="18"/>
                <w:szCs w:val="18"/>
                <w:vertAlign w:val="superscript"/>
                <w:lang w:eastAsia="en-AU"/>
              </w:rPr>
              <w:t>a</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Age (years)</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9A3AF4" w:rsidRPr="002554C8" w:rsidTr="00504DF8">
        <w:trPr>
          <w:trHeight w:val="255"/>
        </w:trPr>
        <w:tc>
          <w:tcPr>
            <w:tcW w:w="4012" w:type="dxa"/>
            <w:tcBorders>
              <w:top w:val="nil"/>
              <w:left w:val="nil"/>
              <w:right w:val="nil"/>
            </w:tcBorders>
            <w:shd w:val="clear" w:color="auto" w:fill="auto"/>
            <w:noWrap/>
            <w:vAlign w:val="bottom"/>
          </w:tcPr>
          <w:p w:rsidR="009A3AF4" w:rsidRPr="002554C8" w:rsidRDefault="009A3AF4"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Mean (SD)</w:t>
            </w:r>
          </w:p>
        </w:tc>
        <w:tc>
          <w:tcPr>
            <w:tcW w:w="1448" w:type="dxa"/>
            <w:gridSpan w:val="2"/>
            <w:tcBorders>
              <w:top w:val="nil"/>
              <w:left w:val="nil"/>
              <w:right w:val="nil"/>
            </w:tcBorders>
            <w:vAlign w:val="center"/>
          </w:tcPr>
          <w:p w:rsidR="009A3AF4" w:rsidRPr="002554C8" w:rsidRDefault="009A3AF4" w:rsidP="00A569FC">
            <w:pPr>
              <w:spacing w:after="0" w:line="240" w:lineRule="auto"/>
              <w:jc w:val="center"/>
              <w:rPr>
                <w:rFonts w:ascii="Arial" w:eastAsia="Times New Roman" w:hAnsi="Arial" w:cs="Arial"/>
                <w:color w:val="000000"/>
                <w:sz w:val="18"/>
                <w:szCs w:val="18"/>
                <w:lang w:eastAsia="en-AU"/>
              </w:rPr>
            </w:pPr>
            <w:r w:rsidRPr="004C1F72">
              <w:rPr>
                <w:rFonts w:ascii="Arial" w:eastAsia="Times New Roman" w:hAnsi="Arial" w:cs="Arial"/>
                <w:color w:val="000000"/>
                <w:sz w:val="18"/>
                <w:szCs w:val="18"/>
                <w:lang w:eastAsia="en-AU"/>
              </w:rPr>
              <w:t>67.0 (9.5)</w:t>
            </w:r>
          </w:p>
        </w:tc>
        <w:tc>
          <w:tcPr>
            <w:tcW w:w="2303" w:type="dxa"/>
            <w:gridSpan w:val="2"/>
            <w:tcBorders>
              <w:top w:val="nil"/>
              <w:left w:val="nil"/>
              <w:right w:val="nil"/>
            </w:tcBorders>
            <w:vAlign w:val="center"/>
          </w:tcPr>
          <w:p w:rsidR="009A3AF4" w:rsidRPr="002554C8" w:rsidRDefault="009A3AF4" w:rsidP="00C94158">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68.0 (8.3)</w:t>
            </w:r>
          </w:p>
        </w:tc>
        <w:tc>
          <w:tcPr>
            <w:tcW w:w="1984" w:type="dxa"/>
            <w:gridSpan w:val="2"/>
            <w:tcBorders>
              <w:top w:val="nil"/>
              <w:left w:val="nil"/>
              <w:right w:val="nil"/>
            </w:tcBorders>
            <w:vAlign w:val="center"/>
          </w:tcPr>
          <w:p w:rsidR="009A3AF4" w:rsidRPr="002554C8" w:rsidRDefault="009A3AF4" w:rsidP="00A569FC">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66.6 (10.0)</w:t>
            </w:r>
          </w:p>
        </w:tc>
        <w:tc>
          <w:tcPr>
            <w:tcW w:w="935" w:type="dxa"/>
            <w:tcBorders>
              <w:top w:val="nil"/>
              <w:left w:val="nil"/>
              <w:right w:val="nil"/>
            </w:tcBorders>
            <w:vAlign w:val="bottom"/>
          </w:tcPr>
          <w:p w:rsidR="009A3AF4" w:rsidRPr="002554C8" w:rsidRDefault="009A3AF4"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0.500</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Sex</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Male</w:t>
            </w:r>
          </w:p>
        </w:tc>
        <w:tc>
          <w:tcPr>
            <w:tcW w:w="654" w:type="dxa"/>
            <w:tcBorders>
              <w:top w:val="nil"/>
              <w:left w:val="nil"/>
              <w:bottom w:val="nil"/>
              <w:right w:val="nil"/>
            </w:tcBorders>
          </w:tcPr>
          <w:p w:rsidR="00AB02E3" w:rsidRPr="002554C8" w:rsidRDefault="003E78D1" w:rsidP="00A569FC">
            <w:pPr>
              <w:autoSpaceDE w:val="0"/>
              <w:autoSpaceDN w:val="0"/>
              <w:adjustRightInd w:val="0"/>
              <w:spacing w:after="0" w:line="240" w:lineRule="auto"/>
              <w:jc w:val="right"/>
              <w:rPr>
                <w:rFonts w:ascii="Arial" w:hAnsi="Arial" w:cs="Arial"/>
                <w:sz w:val="18"/>
                <w:szCs w:val="18"/>
              </w:rPr>
            </w:pPr>
            <w:r>
              <w:rPr>
                <w:rFonts w:ascii="Arial" w:hAnsi="Arial" w:cs="Arial"/>
                <w:sz w:val="18"/>
                <w:szCs w:val="18"/>
                <w:lang w:val="en-AU"/>
              </w:rPr>
              <w:t>70</w:t>
            </w:r>
          </w:p>
        </w:tc>
        <w:tc>
          <w:tcPr>
            <w:tcW w:w="794" w:type="dxa"/>
            <w:tcBorders>
              <w:top w:val="nil"/>
              <w:left w:val="nil"/>
              <w:bottom w:val="nil"/>
              <w:right w:val="nil"/>
            </w:tcBorders>
          </w:tcPr>
          <w:p w:rsidR="00AB02E3" w:rsidRPr="002554C8" w:rsidRDefault="00AB02E3" w:rsidP="003E78D1">
            <w:pPr>
              <w:spacing w:after="0" w:line="240" w:lineRule="auto"/>
              <w:rPr>
                <w:rFonts w:ascii="Arial" w:hAnsi="Arial" w:cs="Arial"/>
                <w:sz w:val="18"/>
                <w:szCs w:val="18"/>
              </w:rPr>
            </w:pPr>
            <w:r w:rsidRPr="002554C8">
              <w:rPr>
                <w:rFonts w:ascii="Arial" w:hAnsi="Arial" w:cs="Arial"/>
                <w:sz w:val="18"/>
                <w:szCs w:val="18"/>
                <w:lang w:val="en-AU"/>
              </w:rPr>
              <w:t>(6</w:t>
            </w:r>
            <w:r w:rsidR="003E78D1">
              <w:rPr>
                <w:rFonts w:ascii="Arial" w:hAnsi="Arial" w:cs="Arial"/>
                <w:sz w:val="18"/>
                <w:szCs w:val="18"/>
                <w:lang w:val="en-AU"/>
              </w:rPr>
              <w:t>0</w:t>
            </w:r>
            <w:r w:rsidRPr="002554C8">
              <w:rPr>
                <w:rFonts w:ascii="Arial" w:hAnsi="Arial" w:cs="Arial"/>
                <w:sz w:val="18"/>
                <w:szCs w:val="18"/>
                <w:lang w:val="en-AU"/>
              </w:rPr>
              <w:t>)</w:t>
            </w:r>
          </w:p>
        </w:tc>
        <w:tc>
          <w:tcPr>
            <w:tcW w:w="1027" w:type="dxa"/>
            <w:tcBorders>
              <w:top w:val="nil"/>
              <w:left w:val="nil"/>
              <w:bottom w:val="nil"/>
              <w:right w:val="nil"/>
            </w:tcBorders>
          </w:tcPr>
          <w:p w:rsidR="00AB02E3" w:rsidRPr="002554C8" w:rsidRDefault="001030C4" w:rsidP="00A569FC">
            <w:pPr>
              <w:spacing w:after="0" w:line="240" w:lineRule="auto"/>
              <w:jc w:val="right"/>
              <w:rPr>
                <w:rFonts w:ascii="Arial" w:hAnsi="Arial" w:cs="Arial"/>
                <w:sz w:val="18"/>
                <w:szCs w:val="18"/>
              </w:rPr>
            </w:pPr>
            <w:r>
              <w:rPr>
                <w:rFonts w:ascii="Arial" w:hAnsi="Arial" w:cs="Arial"/>
                <w:sz w:val="18"/>
                <w:szCs w:val="18"/>
              </w:rPr>
              <w:t>22</w:t>
            </w:r>
          </w:p>
        </w:tc>
        <w:tc>
          <w:tcPr>
            <w:tcW w:w="1276" w:type="dxa"/>
            <w:tcBorders>
              <w:top w:val="nil"/>
              <w:left w:val="nil"/>
              <w:bottom w:val="nil"/>
              <w:right w:val="nil"/>
            </w:tcBorders>
          </w:tcPr>
          <w:p w:rsidR="00AB02E3" w:rsidRPr="002554C8" w:rsidRDefault="001030C4" w:rsidP="00FB1213">
            <w:pPr>
              <w:spacing w:after="0" w:line="240" w:lineRule="auto"/>
              <w:rPr>
                <w:rFonts w:ascii="Arial" w:hAnsi="Arial" w:cs="Arial"/>
                <w:sz w:val="18"/>
                <w:szCs w:val="18"/>
              </w:rPr>
            </w:pPr>
            <w:r>
              <w:rPr>
                <w:rFonts w:ascii="Arial" w:hAnsi="Arial" w:cs="Arial"/>
                <w:sz w:val="18"/>
                <w:szCs w:val="18"/>
              </w:rPr>
              <w:t>(31)</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hAnsi="Arial" w:cs="Arial"/>
                <w:sz w:val="18"/>
                <w:szCs w:val="18"/>
              </w:rPr>
            </w:pPr>
            <w:r w:rsidRPr="002554C8">
              <w:rPr>
                <w:rFonts w:ascii="Arial" w:hAnsi="Arial" w:cs="Arial"/>
                <w:sz w:val="18"/>
                <w:szCs w:val="18"/>
              </w:rPr>
              <w:t>48</w:t>
            </w:r>
          </w:p>
        </w:tc>
        <w:tc>
          <w:tcPr>
            <w:tcW w:w="992" w:type="dxa"/>
            <w:tcBorders>
              <w:top w:val="nil"/>
              <w:left w:val="nil"/>
              <w:bottom w:val="nil"/>
              <w:right w:val="nil"/>
            </w:tcBorders>
          </w:tcPr>
          <w:p w:rsidR="00AB02E3" w:rsidRPr="002554C8" w:rsidRDefault="00AB02E3" w:rsidP="00A569FC">
            <w:pPr>
              <w:spacing w:after="0" w:line="240" w:lineRule="auto"/>
              <w:rPr>
                <w:rFonts w:ascii="Arial" w:hAnsi="Arial" w:cs="Arial"/>
                <w:sz w:val="18"/>
                <w:szCs w:val="18"/>
              </w:rPr>
            </w:pPr>
            <w:r w:rsidRPr="002554C8">
              <w:rPr>
                <w:rFonts w:ascii="Arial" w:hAnsi="Arial" w:cs="Arial"/>
                <w:sz w:val="18"/>
                <w:szCs w:val="18"/>
              </w:rPr>
              <w:t>(69)</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hAnsi="Arial" w:cs="Arial"/>
                <w:sz w:val="18"/>
                <w:szCs w:val="18"/>
              </w:rPr>
            </w:pPr>
            <w:r w:rsidRPr="002554C8">
              <w:rPr>
                <w:rFonts w:ascii="Arial" w:hAnsi="Arial" w:cs="Arial"/>
                <w:sz w:val="18"/>
                <w:szCs w:val="18"/>
              </w:rPr>
              <w:t>0.716</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Female</w:t>
            </w:r>
          </w:p>
        </w:tc>
        <w:tc>
          <w:tcPr>
            <w:tcW w:w="654" w:type="dxa"/>
            <w:tcBorders>
              <w:top w:val="nil"/>
              <w:left w:val="nil"/>
              <w:bottom w:val="nil"/>
              <w:right w:val="nil"/>
            </w:tcBorders>
          </w:tcPr>
          <w:p w:rsidR="00AB02E3" w:rsidRPr="002554C8" w:rsidRDefault="00AB02E3" w:rsidP="00A569FC">
            <w:pPr>
              <w:autoSpaceDE w:val="0"/>
              <w:autoSpaceDN w:val="0"/>
              <w:adjustRightInd w:val="0"/>
              <w:spacing w:after="0" w:line="240" w:lineRule="auto"/>
              <w:jc w:val="right"/>
              <w:rPr>
                <w:rFonts w:ascii="Arial" w:hAnsi="Arial" w:cs="Arial"/>
                <w:sz w:val="18"/>
                <w:szCs w:val="18"/>
              </w:rPr>
            </w:pPr>
            <w:r w:rsidRPr="002554C8">
              <w:rPr>
                <w:rFonts w:ascii="Arial" w:hAnsi="Arial" w:cs="Arial"/>
                <w:sz w:val="18"/>
                <w:szCs w:val="18"/>
                <w:lang w:val="en-AU"/>
              </w:rPr>
              <w:t>46</w:t>
            </w:r>
          </w:p>
        </w:tc>
        <w:tc>
          <w:tcPr>
            <w:tcW w:w="794" w:type="dxa"/>
            <w:tcBorders>
              <w:top w:val="nil"/>
              <w:left w:val="nil"/>
              <w:bottom w:val="nil"/>
              <w:right w:val="nil"/>
            </w:tcBorders>
          </w:tcPr>
          <w:p w:rsidR="00AB02E3" w:rsidRPr="002554C8" w:rsidRDefault="003E78D1" w:rsidP="00A569FC">
            <w:pPr>
              <w:spacing w:after="0" w:line="240" w:lineRule="auto"/>
              <w:rPr>
                <w:rFonts w:ascii="Arial" w:hAnsi="Arial" w:cs="Arial"/>
                <w:sz w:val="18"/>
                <w:szCs w:val="18"/>
              </w:rPr>
            </w:pPr>
            <w:r>
              <w:rPr>
                <w:rFonts w:ascii="Arial" w:hAnsi="Arial" w:cs="Arial"/>
                <w:sz w:val="18"/>
                <w:szCs w:val="18"/>
                <w:lang w:val="en-AU"/>
              </w:rPr>
              <w:t>(40</w:t>
            </w:r>
            <w:r w:rsidR="00AB02E3" w:rsidRPr="002554C8">
              <w:rPr>
                <w:rFonts w:ascii="Arial" w:hAnsi="Arial" w:cs="Arial"/>
                <w:sz w:val="18"/>
                <w:szCs w:val="18"/>
                <w:lang w:val="en-AU"/>
              </w:rPr>
              <w:t>)</w:t>
            </w:r>
          </w:p>
        </w:tc>
        <w:tc>
          <w:tcPr>
            <w:tcW w:w="1027" w:type="dxa"/>
            <w:tcBorders>
              <w:top w:val="nil"/>
              <w:left w:val="nil"/>
              <w:bottom w:val="nil"/>
              <w:right w:val="nil"/>
            </w:tcBorders>
          </w:tcPr>
          <w:p w:rsidR="00AB02E3" w:rsidRPr="002554C8" w:rsidRDefault="001030C4" w:rsidP="00A569FC">
            <w:pPr>
              <w:spacing w:after="0" w:line="240" w:lineRule="auto"/>
              <w:jc w:val="right"/>
              <w:rPr>
                <w:rFonts w:ascii="Arial" w:hAnsi="Arial" w:cs="Arial"/>
                <w:sz w:val="18"/>
                <w:szCs w:val="18"/>
              </w:rPr>
            </w:pPr>
            <w:r>
              <w:rPr>
                <w:rFonts w:ascii="Arial" w:hAnsi="Arial" w:cs="Arial"/>
                <w:sz w:val="18"/>
                <w:szCs w:val="18"/>
              </w:rPr>
              <w:t>13</w:t>
            </w:r>
          </w:p>
        </w:tc>
        <w:tc>
          <w:tcPr>
            <w:tcW w:w="1276" w:type="dxa"/>
            <w:tcBorders>
              <w:top w:val="nil"/>
              <w:left w:val="nil"/>
              <w:bottom w:val="nil"/>
              <w:right w:val="nil"/>
            </w:tcBorders>
          </w:tcPr>
          <w:p w:rsidR="00AB02E3" w:rsidRPr="002554C8" w:rsidRDefault="001030C4" w:rsidP="00FB1213">
            <w:pPr>
              <w:spacing w:after="0" w:line="240" w:lineRule="auto"/>
              <w:rPr>
                <w:rFonts w:ascii="Arial" w:hAnsi="Arial" w:cs="Arial"/>
                <w:sz w:val="18"/>
                <w:szCs w:val="18"/>
              </w:rPr>
            </w:pPr>
            <w:r>
              <w:rPr>
                <w:rFonts w:ascii="Arial" w:hAnsi="Arial" w:cs="Arial"/>
                <w:sz w:val="18"/>
                <w:szCs w:val="18"/>
              </w:rPr>
              <w:t>(28)</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hAnsi="Arial" w:cs="Arial"/>
                <w:sz w:val="18"/>
                <w:szCs w:val="18"/>
              </w:rPr>
            </w:pPr>
            <w:r w:rsidRPr="002554C8">
              <w:rPr>
                <w:rFonts w:ascii="Arial" w:hAnsi="Arial" w:cs="Arial"/>
                <w:sz w:val="18"/>
                <w:szCs w:val="18"/>
              </w:rPr>
              <w:t>33</w:t>
            </w:r>
          </w:p>
        </w:tc>
        <w:tc>
          <w:tcPr>
            <w:tcW w:w="992" w:type="dxa"/>
            <w:tcBorders>
              <w:top w:val="nil"/>
              <w:left w:val="nil"/>
              <w:bottom w:val="nil"/>
              <w:right w:val="nil"/>
            </w:tcBorders>
          </w:tcPr>
          <w:p w:rsidR="00AB02E3" w:rsidRPr="002554C8" w:rsidRDefault="00AB02E3" w:rsidP="00A569FC">
            <w:pPr>
              <w:spacing w:after="0" w:line="240" w:lineRule="auto"/>
              <w:rPr>
                <w:rFonts w:ascii="Arial" w:hAnsi="Arial" w:cs="Arial"/>
                <w:sz w:val="18"/>
                <w:szCs w:val="18"/>
              </w:rPr>
            </w:pPr>
            <w:r w:rsidRPr="002554C8">
              <w:rPr>
                <w:rFonts w:ascii="Arial" w:hAnsi="Arial" w:cs="Arial"/>
                <w:sz w:val="18"/>
                <w:szCs w:val="18"/>
              </w:rPr>
              <w:t>(72)</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hAnsi="Arial" w:cs="Arial"/>
                <w:sz w:val="18"/>
                <w:szCs w:val="18"/>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Marital Status</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Married/partner</w:t>
            </w:r>
          </w:p>
        </w:tc>
        <w:tc>
          <w:tcPr>
            <w:tcW w:w="654" w:type="dxa"/>
            <w:tcBorders>
              <w:top w:val="nil"/>
              <w:left w:val="nil"/>
              <w:bottom w:val="nil"/>
              <w:right w:val="nil"/>
            </w:tcBorders>
          </w:tcPr>
          <w:p w:rsidR="00AB02E3" w:rsidRPr="002554C8" w:rsidRDefault="003E78D1" w:rsidP="00A569FC">
            <w:pPr>
              <w:autoSpaceDE w:val="0"/>
              <w:autoSpaceDN w:val="0"/>
              <w:adjustRightInd w:val="0"/>
              <w:spacing w:after="0" w:line="240" w:lineRule="auto"/>
              <w:jc w:val="right"/>
              <w:rPr>
                <w:rFonts w:ascii="Arial" w:hAnsi="Arial" w:cs="Arial"/>
                <w:sz w:val="18"/>
                <w:szCs w:val="18"/>
                <w:lang w:val="en-AU"/>
              </w:rPr>
            </w:pPr>
            <w:r>
              <w:rPr>
                <w:rFonts w:ascii="Arial" w:hAnsi="Arial" w:cs="Arial"/>
                <w:sz w:val="18"/>
                <w:szCs w:val="18"/>
                <w:lang w:val="en-AU"/>
              </w:rPr>
              <w:t>93</w:t>
            </w:r>
          </w:p>
        </w:tc>
        <w:tc>
          <w:tcPr>
            <w:tcW w:w="794" w:type="dxa"/>
            <w:tcBorders>
              <w:top w:val="nil"/>
              <w:left w:val="nil"/>
              <w:bottom w:val="nil"/>
              <w:right w:val="nil"/>
            </w:tcBorders>
          </w:tcPr>
          <w:p w:rsidR="00AB02E3" w:rsidRPr="002554C8" w:rsidRDefault="00AB02E3" w:rsidP="00A569FC">
            <w:pPr>
              <w:autoSpaceDE w:val="0"/>
              <w:autoSpaceDN w:val="0"/>
              <w:adjustRightInd w:val="0"/>
              <w:spacing w:after="0" w:line="240" w:lineRule="auto"/>
              <w:rPr>
                <w:rFonts w:ascii="Arial" w:hAnsi="Arial" w:cs="Arial"/>
                <w:sz w:val="18"/>
                <w:szCs w:val="18"/>
                <w:lang w:val="en-AU"/>
              </w:rPr>
            </w:pPr>
            <w:r w:rsidRPr="002554C8">
              <w:rPr>
                <w:rFonts w:ascii="Arial" w:hAnsi="Arial" w:cs="Arial"/>
                <w:sz w:val="18"/>
                <w:szCs w:val="18"/>
                <w:lang w:val="en-AU"/>
              </w:rPr>
              <w:t>(80)</w:t>
            </w:r>
          </w:p>
        </w:tc>
        <w:tc>
          <w:tcPr>
            <w:tcW w:w="1027" w:type="dxa"/>
            <w:tcBorders>
              <w:top w:val="nil"/>
              <w:left w:val="nil"/>
              <w:bottom w:val="nil"/>
              <w:right w:val="nil"/>
            </w:tcBorders>
          </w:tcPr>
          <w:p w:rsidR="00AB02E3" w:rsidRPr="002554C8" w:rsidRDefault="009A3AF4" w:rsidP="00A569FC">
            <w:pPr>
              <w:autoSpaceDE w:val="0"/>
              <w:autoSpaceDN w:val="0"/>
              <w:adjustRightInd w:val="0"/>
              <w:spacing w:after="0" w:line="240" w:lineRule="auto"/>
              <w:jc w:val="right"/>
              <w:rPr>
                <w:rFonts w:ascii="Arial" w:hAnsi="Arial" w:cs="Arial"/>
                <w:sz w:val="18"/>
                <w:szCs w:val="18"/>
                <w:lang w:val="en-AU"/>
              </w:rPr>
            </w:pPr>
            <w:r>
              <w:rPr>
                <w:rFonts w:ascii="Arial" w:hAnsi="Arial" w:cs="Arial"/>
                <w:sz w:val="18"/>
                <w:szCs w:val="18"/>
                <w:lang w:val="en-AU"/>
              </w:rPr>
              <w:t>28</w:t>
            </w:r>
          </w:p>
        </w:tc>
        <w:tc>
          <w:tcPr>
            <w:tcW w:w="1276" w:type="dxa"/>
            <w:tcBorders>
              <w:top w:val="nil"/>
              <w:left w:val="nil"/>
              <w:bottom w:val="nil"/>
              <w:right w:val="nil"/>
            </w:tcBorders>
          </w:tcPr>
          <w:p w:rsidR="00AB02E3" w:rsidRPr="002554C8" w:rsidRDefault="009A3AF4" w:rsidP="00FB1213">
            <w:pPr>
              <w:autoSpaceDE w:val="0"/>
              <w:autoSpaceDN w:val="0"/>
              <w:adjustRightInd w:val="0"/>
              <w:spacing w:after="0" w:line="240" w:lineRule="auto"/>
              <w:rPr>
                <w:rFonts w:ascii="Arial" w:hAnsi="Arial" w:cs="Arial"/>
                <w:sz w:val="18"/>
                <w:szCs w:val="18"/>
                <w:lang w:val="en-AU"/>
              </w:rPr>
            </w:pPr>
            <w:r>
              <w:rPr>
                <w:rFonts w:ascii="Arial" w:hAnsi="Arial" w:cs="Arial"/>
                <w:sz w:val="18"/>
                <w:szCs w:val="18"/>
                <w:lang w:val="en-AU"/>
              </w:rPr>
              <w:t>(30)</w:t>
            </w:r>
          </w:p>
        </w:tc>
        <w:tc>
          <w:tcPr>
            <w:tcW w:w="992" w:type="dxa"/>
            <w:tcBorders>
              <w:top w:val="nil"/>
              <w:left w:val="nil"/>
              <w:bottom w:val="nil"/>
              <w:right w:val="nil"/>
            </w:tcBorders>
          </w:tcPr>
          <w:p w:rsidR="00AB02E3" w:rsidRPr="002554C8" w:rsidRDefault="00AB02E3" w:rsidP="00A569FC">
            <w:pPr>
              <w:autoSpaceDE w:val="0"/>
              <w:autoSpaceDN w:val="0"/>
              <w:adjustRightInd w:val="0"/>
              <w:spacing w:after="0" w:line="240" w:lineRule="auto"/>
              <w:jc w:val="right"/>
              <w:rPr>
                <w:rFonts w:ascii="Arial" w:hAnsi="Arial" w:cs="Arial"/>
                <w:sz w:val="18"/>
                <w:szCs w:val="18"/>
                <w:lang w:val="en-AU"/>
              </w:rPr>
            </w:pPr>
            <w:r w:rsidRPr="002554C8">
              <w:rPr>
                <w:rFonts w:ascii="Arial" w:hAnsi="Arial" w:cs="Arial"/>
                <w:sz w:val="18"/>
                <w:szCs w:val="18"/>
                <w:lang w:val="en-AU"/>
              </w:rPr>
              <w:t>65</w:t>
            </w:r>
          </w:p>
        </w:tc>
        <w:tc>
          <w:tcPr>
            <w:tcW w:w="992" w:type="dxa"/>
            <w:tcBorders>
              <w:top w:val="nil"/>
              <w:left w:val="nil"/>
              <w:bottom w:val="nil"/>
              <w:right w:val="nil"/>
            </w:tcBorders>
          </w:tcPr>
          <w:p w:rsidR="00AB02E3" w:rsidRPr="002554C8" w:rsidRDefault="00AB02E3" w:rsidP="00A569FC">
            <w:pPr>
              <w:autoSpaceDE w:val="0"/>
              <w:autoSpaceDN w:val="0"/>
              <w:adjustRightInd w:val="0"/>
              <w:spacing w:after="0" w:line="240" w:lineRule="auto"/>
              <w:rPr>
                <w:rFonts w:ascii="Arial" w:hAnsi="Arial" w:cs="Arial"/>
                <w:sz w:val="18"/>
                <w:szCs w:val="18"/>
                <w:lang w:val="en-AU"/>
              </w:rPr>
            </w:pPr>
            <w:r w:rsidRPr="002554C8">
              <w:rPr>
                <w:rFonts w:ascii="Arial" w:hAnsi="Arial" w:cs="Arial"/>
                <w:sz w:val="18"/>
                <w:szCs w:val="18"/>
                <w:lang w:val="en-AU"/>
              </w:rPr>
              <w:t>(70)</w:t>
            </w:r>
          </w:p>
        </w:tc>
        <w:tc>
          <w:tcPr>
            <w:tcW w:w="935" w:type="dxa"/>
            <w:tcBorders>
              <w:top w:val="nil"/>
              <w:left w:val="nil"/>
              <w:bottom w:val="nil"/>
              <w:right w:val="nil"/>
            </w:tcBorders>
            <w:vAlign w:val="bottom"/>
          </w:tcPr>
          <w:p w:rsidR="00AB02E3" w:rsidRPr="002554C8" w:rsidRDefault="00AB02E3" w:rsidP="000729A3">
            <w:pPr>
              <w:autoSpaceDE w:val="0"/>
              <w:autoSpaceDN w:val="0"/>
              <w:adjustRightInd w:val="0"/>
              <w:spacing w:after="0" w:line="240" w:lineRule="auto"/>
              <w:jc w:val="center"/>
              <w:rPr>
                <w:rFonts w:ascii="Arial" w:hAnsi="Arial" w:cs="Arial"/>
                <w:sz w:val="18"/>
                <w:szCs w:val="18"/>
                <w:lang w:val="en-AU"/>
              </w:rPr>
            </w:pPr>
            <w:r w:rsidRPr="002554C8">
              <w:rPr>
                <w:rFonts w:ascii="Arial" w:hAnsi="Arial" w:cs="Arial"/>
                <w:sz w:val="18"/>
                <w:szCs w:val="18"/>
                <w:lang w:val="en-AU"/>
              </w:rPr>
              <w:t>0.976</w:t>
            </w: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Divorce/separated/widowed/never married</w:t>
            </w:r>
          </w:p>
        </w:tc>
        <w:tc>
          <w:tcPr>
            <w:tcW w:w="654" w:type="dxa"/>
            <w:tcBorders>
              <w:top w:val="nil"/>
              <w:left w:val="nil"/>
              <w:right w:val="nil"/>
            </w:tcBorders>
          </w:tcPr>
          <w:p w:rsidR="00AB02E3" w:rsidRPr="002554C8" w:rsidRDefault="00AB02E3" w:rsidP="00A569FC">
            <w:pPr>
              <w:autoSpaceDE w:val="0"/>
              <w:autoSpaceDN w:val="0"/>
              <w:adjustRightInd w:val="0"/>
              <w:spacing w:after="0" w:line="240" w:lineRule="auto"/>
              <w:jc w:val="right"/>
              <w:rPr>
                <w:rFonts w:ascii="Arial" w:hAnsi="Arial" w:cs="Arial"/>
                <w:sz w:val="18"/>
                <w:szCs w:val="18"/>
                <w:lang w:val="en-AU"/>
              </w:rPr>
            </w:pPr>
            <w:r w:rsidRPr="002554C8">
              <w:rPr>
                <w:rFonts w:ascii="Arial" w:hAnsi="Arial" w:cs="Arial"/>
                <w:sz w:val="18"/>
                <w:szCs w:val="18"/>
                <w:lang w:val="en-AU"/>
              </w:rPr>
              <w:t xml:space="preserve"> 23</w:t>
            </w:r>
          </w:p>
        </w:tc>
        <w:tc>
          <w:tcPr>
            <w:tcW w:w="794" w:type="dxa"/>
            <w:tcBorders>
              <w:top w:val="nil"/>
              <w:left w:val="nil"/>
              <w:right w:val="nil"/>
            </w:tcBorders>
          </w:tcPr>
          <w:p w:rsidR="00AB02E3" w:rsidRPr="002554C8" w:rsidRDefault="00AB02E3" w:rsidP="00A569FC">
            <w:pPr>
              <w:autoSpaceDE w:val="0"/>
              <w:autoSpaceDN w:val="0"/>
              <w:adjustRightInd w:val="0"/>
              <w:spacing w:after="0" w:line="240" w:lineRule="auto"/>
              <w:rPr>
                <w:rFonts w:ascii="Arial" w:hAnsi="Arial" w:cs="Arial"/>
                <w:sz w:val="18"/>
                <w:szCs w:val="18"/>
                <w:lang w:val="en-AU"/>
              </w:rPr>
            </w:pPr>
            <w:r w:rsidRPr="002554C8">
              <w:rPr>
                <w:rFonts w:ascii="Arial" w:hAnsi="Arial" w:cs="Arial"/>
                <w:sz w:val="18"/>
                <w:szCs w:val="18"/>
                <w:lang w:val="en-AU"/>
              </w:rPr>
              <w:t>(20)</w:t>
            </w:r>
          </w:p>
        </w:tc>
        <w:tc>
          <w:tcPr>
            <w:tcW w:w="1027" w:type="dxa"/>
            <w:tcBorders>
              <w:top w:val="nil"/>
              <w:left w:val="nil"/>
              <w:right w:val="nil"/>
            </w:tcBorders>
          </w:tcPr>
          <w:p w:rsidR="00AB02E3" w:rsidRPr="002554C8" w:rsidRDefault="009A3AF4" w:rsidP="00A569FC">
            <w:pPr>
              <w:autoSpaceDE w:val="0"/>
              <w:autoSpaceDN w:val="0"/>
              <w:adjustRightInd w:val="0"/>
              <w:spacing w:after="0" w:line="240" w:lineRule="auto"/>
              <w:jc w:val="right"/>
              <w:rPr>
                <w:rFonts w:ascii="Arial" w:hAnsi="Arial" w:cs="Arial"/>
                <w:sz w:val="18"/>
                <w:szCs w:val="18"/>
                <w:lang w:val="en-AU"/>
              </w:rPr>
            </w:pPr>
            <w:r>
              <w:rPr>
                <w:rFonts w:ascii="Arial" w:hAnsi="Arial" w:cs="Arial"/>
                <w:sz w:val="18"/>
                <w:szCs w:val="18"/>
                <w:lang w:val="en-AU"/>
              </w:rPr>
              <w:t>7</w:t>
            </w:r>
          </w:p>
        </w:tc>
        <w:tc>
          <w:tcPr>
            <w:tcW w:w="1276" w:type="dxa"/>
            <w:tcBorders>
              <w:top w:val="nil"/>
              <w:left w:val="nil"/>
              <w:right w:val="nil"/>
            </w:tcBorders>
          </w:tcPr>
          <w:p w:rsidR="00AB02E3" w:rsidRPr="002554C8" w:rsidRDefault="009A3AF4" w:rsidP="00FB1213">
            <w:pPr>
              <w:autoSpaceDE w:val="0"/>
              <w:autoSpaceDN w:val="0"/>
              <w:adjustRightInd w:val="0"/>
              <w:spacing w:after="0" w:line="240" w:lineRule="auto"/>
              <w:rPr>
                <w:rFonts w:ascii="Arial" w:hAnsi="Arial" w:cs="Arial"/>
                <w:sz w:val="18"/>
                <w:szCs w:val="18"/>
                <w:lang w:val="en-AU"/>
              </w:rPr>
            </w:pPr>
            <w:r>
              <w:rPr>
                <w:rFonts w:ascii="Arial" w:hAnsi="Arial" w:cs="Arial"/>
                <w:sz w:val="18"/>
                <w:szCs w:val="18"/>
                <w:lang w:val="en-AU"/>
              </w:rPr>
              <w:t>(30)</w:t>
            </w:r>
          </w:p>
        </w:tc>
        <w:tc>
          <w:tcPr>
            <w:tcW w:w="992" w:type="dxa"/>
            <w:tcBorders>
              <w:top w:val="nil"/>
              <w:left w:val="nil"/>
              <w:right w:val="nil"/>
            </w:tcBorders>
          </w:tcPr>
          <w:p w:rsidR="00AB02E3" w:rsidRPr="002554C8" w:rsidRDefault="00AB02E3" w:rsidP="00A569FC">
            <w:pPr>
              <w:autoSpaceDE w:val="0"/>
              <w:autoSpaceDN w:val="0"/>
              <w:adjustRightInd w:val="0"/>
              <w:spacing w:after="0" w:line="240" w:lineRule="auto"/>
              <w:jc w:val="right"/>
              <w:rPr>
                <w:rFonts w:ascii="Arial" w:hAnsi="Arial" w:cs="Arial"/>
                <w:sz w:val="18"/>
                <w:szCs w:val="18"/>
                <w:lang w:val="en-AU"/>
              </w:rPr>
            </w:pPr>
            <w:r w:rsidRPr="002554C8">
              <w:rPr>
                <w:rFonts w:ascii="Arial" w:hAnsi="Arial" w:cs="Arial"/>
                <w:sz w:val="18"/>
                <w:szCs w:val="18"/>
                <w:lang w:val="en-AU"/>
              </w:rPr>
              <w:t>16</w:t>
            </w:r>
          </w:p>
        </w:tc>
        <w:tc>
          <w:tcPr>
            <w:tcW w:w="992" w:type="dxa"/>
            <w:tcBorders>
              <w:top w:val="nil"/>
              <w:left w:val="nil"/>
              <w:right w:val="nil"/>
            </w:tcBorders>
          </w:tcPr>
          <w:p w:rsidR="00AB02E3" w:rsidRPr="002554C8" w:rsidRDefault="00AB02E3" w:rsidP="00A569FC">
            <w:pPr>
              <w:autoSpaceDE w:val="0"/>
              <w:autoSpaceDN w:val="0"/>
              <w:adjustRightInd w:val="0"/>
              <w:spacing w:after="0" w:line="240" w:lineRule="auto"/>
              <w:rPr>
                <w:rFonts w:ascii="Arial" w:hAnsi="Arial" w:cs="Arial"/>
                <w:sz w:val="18"/>
                <w:szCs w:val="18"/>
                <w:lang w:val="en-AU"/>
              </w:rPr>
            </w:pPr>
            <w:r w:rsidRPr="002554C8">
              <w:rPr>
                <w:rFonts w:ascii="Arial" w:hAnsi="Arial" w:cs="Arial"/>
                <w:sz w:val="18"/>
                <w:szCs w:val="18"/>
                <w:lang w:val="en-AU"/>
              </w:rPr>
              <w:t>(70)</w:t>
            </w:r>
          </w:p>
        </w:tc>
        <w:tc>
          <w:tcPr>
            <w:tcW w:w="935" w:type="dxa"/>
            <w:tcBorders>
              <w:top w:val="nil"/>
              <w:left w:val="nil"/>
              <w:right w:val="nil"/>
            </w:tcBorders>
            <w:vAlign w:val="bottom"/>
          </w:tcPr>
          <w:p w:rsidR="00AB02E3" w:rsidRPr="002554C8" w:rsidRDefault="00AB02E3" w:rsidP="000729A3">
            <w:pPr>
              <w:autoSpaceDE w:val="0"/>
              <w:autoSpaceDN w:val="0"/>
              <w:adjustRightInd w:val="0"/>
              <w:spacing w:after="0" w:line="240" w:lineRule="auto"/>
              <w:jc w:val="center"/>
              <w:rPr>
                <w:rFonts w:ascii="Arial" w:hAnsi="Arial" w:cs="Arial"/>
                <w:sz w:val="18"/>
                <w:szCs w:val="18"/>
                <w:lang w:val="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Education</w:t>
            </w:r>
          </w:p>
        </w:tc>
        <w:tc>
          <w:tcPr>
            <w:tcW w:w="654" w:type="dxa"/>
            <w:tcBorders>
              <w:top w:val="nil"/>
              <w:left w:val="nil"/>
              <w:bottom w:val="nil"/>
              <w:right w:val="nil"/>
            </w:tcBorders>
          </w:tcPr>
          <w:p w:rsidR="00AB02E3" w:rsidRPr="002554C8" w:rsidRDefault="00AB02E3" w:rsidP="00A569FC">
            <w:pPr>
              <w:autoSpaceDE w:val="0"/>
              <w:autoSpaceDN w:val="0"/>
              <w:adjustRightInd w:val="0"/>
              <w:spacing w:after="0" w:line="240" w:lineRule="auto"/>
              <w:jc w:val="right"/>
              <w:rPr>
                <w:rFonts w:ascii="Arial" w:hAnsi="Arial" w:cs="Arial"/>
                <w:sz w:val="18"/>
                <w:szCs w:val="18"/>
                <w:lang w:val="en-AU"/>
              </w:rPr>
            </w:pPr>
          </w:p>
        </w:tc>
        <w:tc>
          <w:tcPr>
            <w:tcW w:w="794" w:type="dxa"/>
            <w:tcBorders>
              <w:top w:val="nil"/>
              <w:left w:val="nil"/>
              <w:bottom w:val="nil"/>
              <w:right w:val="nil"/>
            </w:tcBorders>
          </w:tcPr>
          <w:p w:rsidR="00AB02E3" w:rsidRPr="002554C8" w:rsidRDefault="00AB02E3" w:rsidP="00A569FC">
            <w:pPr>
              <w:autoSpaceDE w:val="0"/>
              <w:autoSpaceDN w:val="0"/>
              <w:adjustRightInd w:val="0"/>
              <w:spacing w:after="0" w:line="240" w:lineRule="auto"/>
              <w:rPr>
                <w:rFonts w:ascii="Arial" w:hAnsi="Arial" w:cs="Arial"/>
                <w:sz w:val="18"/>
                <w:szCs w:val="18"/>
                <w:lang w:val="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C64DBB">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High school or lower</w:t>
            </w:r>
          </w:p>
        </w:tc>
        <w:tc>
          <w:tcPr>
            <w:tcW w:w="654" w:type="dxa"/>
            <w:tcBorders>
              <w:top w:val="nil"/>
              <w:left w:val="nil"/>
              <w:bottom w:val="nil"/>
              <w:right w:val="nil"/>
            </w:tcBorders>
          </w:tcPr>
          <w:p w:rsidR="00AB02E3" w:rsidRPr="002554C8" w:rsidRDefault="00665902"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48</w:t>
            </w:r>
            <w:r w:rsidR="00AB02E3" w:rsidRPr="002554C8">
              <w:rPr>
                <w:rFonts w:ascii="Arial" w:eastAsia="Times New Roman" w:hAnsi="Arial" w:cs="Arial"/>
                <w:color w:val="000000"/>
                <w:sz w:val="18"/>
                <w:szCs w:val="18"/>
                <w:lang w:eastAsia="en-AU"/>
              </w:rPr>
              <w:t xml:space="preserve">     </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(42)</w:t>
            </w:r>
          </w:p>
        </w:tc>
        <w:tc>
          <w:tcPr>
            <w:tcW w:w="1027" w:type="dxa"/>
            <w:tcBorders>
              <w:top w:val="nil"/>
              <w:left w:val="nil"/>
              <w:bottom w:val="nil"/>
              <w:right w:val="nil"/>
            </w:tcBorders>
          </w:tcPr>
          <w:p w:rsidR="00AB02E3" w:rsidRPr="002554C8" w:rsidRDefault="008471BE"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15</w:t>
            </w:r>
          </w:p>
        </w:tc>
        <w:tc>
          <w:tcPr>
            <w:tcW w:w="1276" w:type="dxa"/>
            <w:tcBorders>
              <w:top w:val="nil"/>
              <w:left w:val="nil"/>
              <w:bottom w:val="nil"/>
              <w:right w:val="nil"/>
            </w:tcBorders>
          </w:tcPr>
          <w:p w:rsidR="00AB02E3" w:rsidRPr="002554C8" w:rsidRDefault="008471BE"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(31)</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33</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(69)</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0.738</w:t>
            </w: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College or higher</w:t>
            </w:r>
          </w:p>
        </w:tc>
        <w:tc>
          <w:tcPr>
            <w:tcW w:w="654"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67</w:t>
            </w:r>
          </w:p>
        </w:tc>
        <w:tc>
          <w:tcPr>
            <w:tcW w:w="794"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(58)</w:t>
            </w:r>
          </w:p>
        </w:tc>
        <w:tc>
          <w:tcPr>
            <w:tcW w:w="1027" w:type="dxa"/>
            <w:tcBorders>
              <w:top w:val="nil"/>
              <w:left w:val="nil"/>
              <w:right w:val="nil"/>
            </w:tcBorders>
          </w:tcPr>
          <w:p w:rsidR="00AB02E3" w:rsidRPr="002554C8" w:rsidRDefault="008471BE"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19</w:t>
            </w:r>
          </w:p>
        </w:tc>
        <w:tc>
          <w:tcPr>
            <w:tcW w:w="1276" w:type="dxa"/>
            <w:tcBorders>
              <w:top w:val="nil"/>
              <w:left w:val="nil"/>
              <w:right w:val="nil"/>
            </w:tcBorders>
          </w:tcPr>
          <w:p w:rsidR="00AB02E3" w:rsidRPr="002554C8" w:rsidRDefault="008471BE"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w:t>
            </w:r>
          </w:p>
        </w:tc>
        <w:tc>
          <w:tcPr>
            <w:tcW w:w="992"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48</w:t>
            </w:r>
          </w:p>
        </w:tc>
        <w:tc>
          <w:tcPr>
            <w:tcW w:w="992"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(72)</w:t>
            </w:r>
          </w:p>
        </w:tc>
        <w:tc>
          <w:tcPr>
            <w:tcW w:w="935" w:type="dxa"/>
            <w:tcBorders>
              <w:top w:val="nil"/>
              <w:left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AB02E3" w:rsidP="00EA3491">
            <w:pPr>
              <w:spacing w:after="0" w:line="240" w:lineRule="auto"/>
              <w:rPr>
                <w:rFonts w:ascii="Arial" w:eastAsia="Times New Roman" w:hAnsi="Arial" w:cs="Arial"/>
                <w:b/>
                <w:color w:val="000000"/>
                <w:sz w:val="18"/>
                <w:szCs w:val="18"/>
                <w:lang w:eastAsia="en-AU"/>
              </w:rPr>
            </w:pPr>
            <w:r w:rsidRPr="002554C8">
              <w:rPr>
                <w:rFonts w:ascii="Arial" w:eastAsia="Times New Roman" w:hAnsi="Arial" w:cs="Arial"/>
                <w:b/>
                <w:color w:val="000000"/>
                <w:sz w:val="18"/>
                <w:szCs w:val="18"/>
                <w:lang w:eastAsia="en-AU"/>
              </w:rPr>
              <w:t>Place of residence</w:t>
            </w:r>
          </w:p>
        </w:tc>
        <w:tc>
          <w:tcPr>
            <w:tcW w:w="654"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Major city</w:t>
            </w:r>
          </w:p>
        </w:tc>
        <w:tc>
          <w:tcPr>
            <w:tcW w:w="654" w:type="dxa"/>
            <w:tcBorders>
              <w:top w:val="nil"/>
              <w:left w:val="nil"/>
              <w:right w:val="nil"/>
            </w:tcBorders>
          </w:tcPr>
          <w:p w:rsidR="00AB02E3" w:rsidRPr="004C1F72" w:rsidRDefault="00AB02E3" w:rsidP="00A569FC">
            <w:pPr>
              <w:spacing w:after="0" w:line="240" w:lineRule="auto"/>
              <w:jc w:val="right"/>
              <w:rPr>
                <w:rFonts w:ascii="Arial" w:eastAsia="Times New Roman" w:hAnsi="Arial" w:cs="Arial"/>
                <w:color w:val="000000"/>
                <w:sz w:val="18"/>
                <w:szCs w:val="18"/>
                <w:lang w:eastAsia="en-AU"/>
              </w:rPr>
            </w:pPr>
            <w:r w:rsidRPr="004C1F72">
              <w:rPr>
                <w:rFonts w:ascii="Arial" w:eastAsia="Times New Roman" w:hAnsi="Arial" w:cs="Arial"/>
                <w:color w:val="000000"/>
                <w:sz w:val="18"/>
                <w:szCs w:val="18"/>
                <w:lang w:eastAsia="en-AU"/>
              </w:rPr>
              <w:t>54</w:t>
            </w:r>
          </w:p>
        </w:tc>
        <w:tc>
          <w:tcPr>
            <w:tcW w:w="794" w:type="dxa"/>
            <w:tcBorders>
              <w:top w:val="nil"/>
              <w:left w:val="nil"/>
              <w:right w:val="nil"/>
            </w:tcBorders>
          </w:tcPr>
          <w:p w:rsidR="00AB02E3" w:rsidRPr="004C1F72" w:rsidRDefault="00AB02E3" w:rsidP="004C1F72">
            <w:pPr>
              <w:spacing w:after="0" w:line="240" w:lineRule="auto"/>
              <w:rPr>
                <w:rFonts w:ascii="Arial" w:eastAsia="Times New Roman" w:hAnsi="Arial" w:cs="Arial"/>
                <w:color w:val="000000"/>
                <w:sz w:val="18"/>
                <w:szCs w:val="18"/>
                <w:lang w:eastAsia="en-AU"/>
              </w:rPr>
            </w:pPr>
            <w:r w:rsidRPr="004C1F72">
              <w:rPr>
                <w:rFonts w:ascii="Arial" w:eastAsia="Times New Roman" w:hAnsi="Arial" w:cs="Arial"/>
                <w:color w:val="000000"/>
                <w:sz w:val="18"/>
                <w:szCs w:val="18"/>
                <w:lang w:eastAsia="en-AU"/>
              </w:rPr>
              <w:t>(4</w:t>
            </w:r>
            <w:r w:rsidR="004C1F72" w:rsidRPr="004C1F72">
              <w:rPr>
                <w:rFonts w:ascii="Arial" w:eastAsia="Times New Roman" w:hAnsi="Arial" w:cs="Arial"/>
                <w:color w:val="000000"/>
                <w:sz w:val="18"/>
                <w:szCs w:val="18"/>
                <w:lang w:eastAsia="en-AU"/>
              </w:rPr>
              <w:t>7</w:t>
            </w:r>
            <w:r w:rsidRPr="004C1F72">
              <w:rPr>
                <w:rFonts w:ascii="Arial" w:eastAsia="Times New Roman" w:hAnsi="Arial" w:cs="Arial"/>
                <w:color w:val="000000"/>
                <w:sz w:val="18"/>
                <w:szCs w:val="18"/>
                <w:lang w:eastAsia="en-AU"/>
              </w:rPr>
              <w:t>)</w:t>
            </w:r>
          </w:p>
        </w:tc>
        <w:tc>
          <w:tcPr>
            <w:tcW w:w="1027" w:type="dxa"/>
            <w:tcBorders>
              <w:top w:val="nil"/>
              <w:left w:val="nil"/>
              <w:right w:val="nil"/>
            </w:tcBorders>
          </w:tcPr>
          <w:p w:rsidR="00AB02E3" w:rsidRPr="002554C8" w:rsidRDefault="000E71AA"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15</w:t>
            </w:r>
          </w:p>
        </w:tc>
        <w:tc>
          <w:tcPr>
            <w:tcW w:w="1276" w:type="dxa"/>
            <w:tcBorders>
              <w:top w:val="nil"/>
              <w:left w:val="nil"/>
              <w:right w:val="nil"/>
            </w:tcBorders>
          </w:tcPr>
          <w:p w:rsidR="00AB02E3" w:rsidRPr="002554C8" w:rsidRDefault="000E71AA"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w:t>
            </w:r>
          </w:p>
        </w:tc>
        <w:tc>
          <w:tcPr>
            <w:tcW w:w="992"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39</w:t>
            </w:r>
          </w:p>
        </w:tc>
        <w:tc>
          <w:tcPr>
            <w:tcW w:w="992"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(72)</w:t>
            </w:r>
          </w:p>
        </w:tc>
        <w:tc>
          <w:tcPr>
            <w:tcW w:w="935" w:type="dxa"/>
            <w:tcBorders>
              <w:top w:val="nil"/>
              <w:left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0.570</w:t>
            </w: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Inner regional</w:t>
            </w:r>
          </w:p>
        </w:tc>
        <w:tc>
          <w:tcPr>
            <w:tcW w:w="654" w:type="dxa"/>
            <w:tcBorders>
              <w:top w:val="nil"/>
              <w:left w:val="nil"/>
              <w:right w:val="nil"/>
            </w:tcBorders>
          </w:tcPr>
          <w:p w:rsidR="00AB02E3" w:rsidRPr="004C1F72" w:rsidRDefault="00AB02E3" w:rsidP="004C1F72">
            <w:pPr>
              <w:spacing w:after="0" w:line="240" w:lineRule="auto"/>
              <w:jc w:val="right"/>
              <w:rPr>
                <w:rFonts w:ascii="Arial" w:eastAsia="Times New Roman" w:hAnsi="Arial" w:cs="Arial"/>
                <w:color w:val="000000"/>
                <w:sz w:val="18"/>
                <w:szCs w:val="18"/>
                <w:lang w:eastAsia="en-AU"/>
              </w:rPr>
            </w:pPr>
            <w:r w:rsidRPr="004C1F72">
              <w:rPr>
                <w:rFonts w:ascii="Arial" w:eastAsia="Times New Roman" w:hAnsi="Arial" w:cs="Arial"/>
                <w:color w:val="000000"/>
                <w:sz w:val="18"/>
                <w:szCs w:val="18"/>
                <w:lang w:eastAsia="en-AU"/>
              </w:rPr>
              <w:t>5</w:t>
            </w:r>
            <w:r w:rsidR="004C1F72" w:rsidRPr="004C1F72">
              <w:rPr>
                <w:rFonts w:ascii="Arial" w:eastAsia="Times New Roman" w:hAnsi="Arial" w:cs="Arial"/>
                <w:color w:val="000000"/>
                <w:sz w:val="18"/>
                <w:szCs w:val="18"/>
                <w:lang w:eastAsia="en-AU"/>
              </w:rPr>
              <w:t>2</w:t>
            </w:r>
          </w:p>
        </w:tc>
        <w:tc>
          <w:tcPr>
            <w:tcW w:w="794" w:type="dxa"/>
            <w:tcBorders>
              <w:top w:val="nil"/>
              <w:left w:val="nil"/>
              <w:right w:val="nil"/>
            </w:tcBorders>
          </w:tcPr>
          <w:p w:rsidR="00AB02E3" w:rsidRPr="004C1F72" w:rsidRDefault="00AB02E3" w:rsidP="00A569FC">
            <w:pPr>
              <w:spacing w:after="0" w:line="240" w:lineRule="auto"/>
              <w:rPr>
                <w:rFonts w:ascii="Arial" w:eastAsia="Times New Roman" w:hAnsi="Arial" w:cs="Arial"/>
                <w:color w:val="000000"/>
                <w:sz w:val="18"/>
                <w:szCs w:val="18"/>
                <w:lang w:eastAsia="en-AU"/>
              </w:rPr>
            </w:pPr>
            <w:r w:rsidRPr="004C1F72">
              <w:rPr>
                <w:rFonts w:ascii="Arial" w:eastAsia="Times New Roman" w:hAnsi="Arial" w:cs="Arial"/>
                <w:color w:val="000000"/>
                <w:sz w:val="18"/>
                <w:szCs w:val="18"/>
                <w:lang w:eastAsia="en-AU"/>
              </w:rPr>
              <w:t>(45)</w:t>
            </w:r>
          </w:p>
        </w:tc>
        <w:tc>
          <w:tcPr>
            <w:tcW w:w="1027" w:type="dxa"/>
            <w:tcBorders>
              <w:top w:val="nil"/>
              <w:left w:val="nil"/>
              <w:right w:val="nil"/>
            </w:tcBorders>
          </w:tcPr>
          <w:p w:rsidR="00AB02E3" w:rsidRPr="002554C8" w:rsidRDefault="000E71AA"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18</w:t>
            </w:r>
          </w:p>
        </w:tc>
        <w:tc>
          <w:tcPr>
            <w:tcW w:w="1276" w:type="dxa"/>
            <w:tcBorders>
              <w:top w:val="nil"/>
              <w:left w:val="nil"/>
              <w:right w:val="nil"/>
            </w:tcBorders>
          </w:tcPr>
          <w:p w:rsidR="00AB02E3" w:rsidRPr="002554C8" w:rsidRDefault="000E71AA"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(35)</w:t>
            </w:r>
          </w:p>
        </w:tc>
        <w:tc>
          <w:tcPr>
            <w:tcW w:w="992"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34</w:t>
            </w:r>
          </w:p>
        </w:tc>
        <w:tc>
          <w:tcPr>
            <w:tcW w:w="992"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(65)</w:t>
            </w:r>
          </w:p>
        </w:tc>
        <w:tc>
          <w:tcPr>
            <w:tcW w:w="935" w:type="dxa"/>
            <w:tcBorders>
              <w:top w:val="nil"/>
              <w:left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Outer regional</w:t>
            </w:r>
          </w:p>
        </w:tc>
        <w:tc>
          <w:tcPr>
            <w:tcW w:w="654" w:type="dxa"/>
            <w:tcBorders>
              <w:top w:val="nil"/>
              <w:left w:val="nil"/>
              <w:right w:val="nil"/>
            </w:tcBorders>
          </w:tcPr>
          <w:p w:rsidR="00AB02E3" w:rsidRPr="004C1F72" w:rsidRDefault="00AB02E3" w:rsidP="00A569FC">
            <w:pPr>
              <w:spacing w:after="0" w:line="240" w:lineRule="auto"/>
              <w:jc w:val="right"/>
              <w:rPr>
                <w:rFonts w:ascii="Arial" w:eastAsia="Times New Roman" w:hAnsi="Arial" w:cs="Arial"/>
                <w:color w:val="000000"/>
                <w:sz w:val="18"/>
                <w:szCs w:val="18"/>
                <w:lang w:eastAsia="en-AU"/>
              </w:rPr>
            </w:pPr>
            <w:r w:rsidRPr="004C1F72">
              <w:rPr>
                <w:rFonts w:ascii="Arial" w:eastAsia="Times New Roman" w:hAnsi="Arial" w:cs="Arial"/>
                <w:color w:val="000000"/>
                <w:sz w:val="18"/>
                <w:szCs w:val="18"/>
                <w:lang w:eastAsia="en-AU"/>
              </w:rPr>
              <w:t>10</w:t>
            </w:r>
          </w:p>
        </w:tc>
        <w:tc>
          <w:tcPr>
            <w:tcW w:w="794" w:type="dxa"/>
            <w:tcBorders>
              <w:top w:val="nil"/>
              <w:left w:val="nil"/>
              <w:right w:val="nil"/>
            </w:tcBorders>
          </w:tcPr>
          <w:p w:rsidR="00AB02E3" w:rsidRPr="004C1F72" w:rsidRDefault="00AB02E3" w:rsidP="00A569FC">
            <w:pPr>
              <w:spacing w:after="0" w:line="240" w:lineRule="auto"/>
              <w:rPr>
                <w:rFonts w:ascii="Arial" w:eastAsia="Times New Roman" w:hAnsi="Arial" w:cs="Arial"/>
                <w:color w:val="000000"/>
                <w:sz w:val="18"/>
                <w:szCs w:val="18"/>
                <w:lang w:eastAsia="en-AU"/>
              </w:rPr>
            </w:pPr>
            <w:r w:rsidRPr="004C1F72">
              <w:rPr>
                <w:rFonts w:ascii="Arial" w:eastAsia="Times New Roman" w:hAnsi="Arial" w:cs="Arial"/>
                <w:color w:val="000000"/>
                <w:sz w:val="18"/>
                <w:szCs w:val="18"/>
                <w:lang w:eastAsia="en-AU"/>
              </w:rPr>
              <w:t>(9)</w:t>
            </w:r>
          </w:p>
        </w:tc>
        <w:tc>
          <w:tcPr>
            <w:tcW w:w="1027" w:type="dxa"/>
            <w:tcBorders>
              <w:top w:val="nil"/>
              <w:left w:val="nil"/>
              <w:right w:val="nil"/>
            </w:tcBorders>
          </w:tcPr>
          <w:p w:rsidR="00AB02E3" w:rsidRPr="002554C8" w:rsidRDefault="000E71AA"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w:t>
            </w:r>
          </w:p>
        </w:tc>
        <w:tc>
          <w:tcPr>
            <w:tcW w:w="1276" w:type="dxa"/>
            <w:tcBorders>
              <w:top w:val="nil"/>
              <w:left w:val="nil"/>
              <w:right w:val="nil"/>
            </w:tcBorders>
          </w:tcPr>
          <w:p w:rsidR="00AB02E3" w:rsidRPr="002554C8" w:rsidRDefault="000E71AA"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w:t>
            </w:r>
          </w:p>
        </w:tc>
        <w:tc>
          <w:tcPr>
            <w:tcW w:w="992"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8</w:t>
            </w:r>
          </w:p>
        </w:tc>
        <w:tc>
          <w:tcPr>
            <w:tcW w:w="992"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(80)</w:t>
            </w:r>
          </w:p>
        </w:tc>
        <w:tc>
          <w:tcPr>
            <w:tcW w:w="935" w:type="dxa"/>
            <w:tcBorders>
              <w:top w:val="nil"/>
              <w:left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val="fr-FR" w:eastAsia="en-AU"/>
              </w:rPr>
            </w:pPr>
            <w:r w:rsidRPr="002554C8">
              <w:rPr>
                <w:rFonts w:ascii="Arial" w:eastAsia="Times New Roman" w:hAnsi="Arial" w:cs="Arial"/>
                <w:b/>
                <w:bCs/>
                <w:color w:val="000000"/>
                <w:sz w:val="18"/>
                <w:szCs w:val="18"/>
                <w:lang w:val="fr-FR" w:eastAsia="en-AU"/>
              </w:rPr>
              <w:t>Months post-diagnosis at questionnaire 1</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val="fr-FR"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val="fr-FR"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val="fr-FR"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val="fr-FR"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jc w:val="right"/>
              <w:rPr>
                <w:rFonts w:ascii="Arial" w:eastAsia="Times New Roman" w:hAnsi="Arial" w:cs="Arial"/>
                <w:color w:val="000000"/>
                <w:sz w:val="18"/>
                <w:szCs w:val="18"/>
                <w:lang w:val="fr-FR"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rPr>
                <w:rFonts w:ascii="Arial" w:eastAsia="Times New Roman" w:hAnsi="Arial" w:cs="Arial"/>
                <w:color w:val="000000"/>
                <w:sz w:val="18"/>
                <w:szCs w:val="18"/>
                <w:lang w:val="fr-FR"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val="fr-FR" w:eastAsia="en-AU"/>
              </w:rPr>
            </w:pPr>
          </w:p>
        </w:tc>
      </w:tr>
      <w:tr w:rsidR="00C13836" w:rsidRPr="002554C8" w:rsidTr="00504DF8">
        <w:trPr>
          <w:trHeight w:val="255"/>
        </w:trPr>
        <w:tc>
          <w:tcPr>
            <w:tcW w:w="4012" w:type="dxa"/>
            <w:tcBorders>
              <w:top w:val="nil"/>
              <w:left w:val="nil"/>
              <w:bottom w:val="nil"/>
              <w:right w:val="nil"/>
            </w:tcBorders>
            <w:shd w:val="clear" w:color="auto" w:fill="auto"/>
            <w:noWrap/>
            <w:vAlign w:val="bottom"/>
          </w:tcPr>
          <w:p w:rsidR="00C13836" w:rsidRPr="002554C8" w:rsidRDefault="00C13836"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Mean (SD)</w:t>
            </w:r>
          </w:p>
        </w:tc>
        <w:tc>
          <w:tcPr>
            <w:tcW w:w="1448" w:type="dxa"/>
            <w:gridSpan w:val="2"/>
            <w:tcBorders>
              <w:top w:val="nil"/>
              <w:left w:val="nil"/>
              <w:bottom w:val="nil"/>
              <w:right w:val="nil"/>
            </w:tcBorders>
            <w:vAlign w:val="center"/>
          </w:tcPr>
          <w:p w:rsidR="00C13836" w:rsidRPr="002554C8" w:rsidRDefault="00C13836" w:rsidP="00877997">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2.9 (1.3)</w:t>
            </w:r>
          </w:p>
        </w:tc>
        <w:tc>
          <w:tcPr>
            <w:tcW w:w="2303" w:type="dxa"/>
            <w:gridSpan w:val="2"/>
            <w:tcBorders>
              <w:top w:val="nil"/>
              <w:left w:val="nil"/>
              <w:bottom w:val="nil"/>
              <w:right w:val="nil"/>
            </w:tcBorders>
            <w:vAlign w:val="center"/>
          </w:tcPr>
          <w:p w:rsidR="00C13836" w:rsidRPr="002554C8" w:rsidRDefault="007C238F" w:rsidP="007C238F">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3.1 (1.5)</w:t>
            </w:r>
          </w:p>
        </w:tc>
        <w:tc>
          <w:tcPr>
            <w:tcW w:w="1984" w:type="dxa"/>
            <w:gridSpan w:val="2"/>
            <w:tcBorders>
              <w:top w:val="nil"/>
              <w:left w:val="nil"/>
              <w:bottom w:val="nil"/>
              <w:right w:val="nil"/>
            </w:tcBorders>
            <w:vAlign w:val="center"/>
          </w:tcPr>
          <w:p w:rsidR="00C13836" w:rsidRPr="002554C8" w:rsidRDefault="00C13836" w:rsidP="00877997">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2.8 (1.3)</w:t>
            </w:r>
          </w:p>
        </w:tc>
        <w:tc>
          <w:tcPr>
            <w:tcW w:w="935" w:type="dxa"/>
            <w:tcBorders>
              <w:top w:val="nil"/>
              <w:left w:val="nil"/>
              <w:bottom w:val="nil"/>
              <w:right w:val="nil"/>
            </w:tcBorders>
            <w:vAlign w:val="bottom"/>
          </w:tcPr>
          <w:p w:rsidR="00C13836" w:rsidRPr="002554C8" w:rsidRDefault="00C13836" w:rsidP="007C238F">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0.34</w:t>
            </w:r>
            <w:r w:rsidR="007C238F">
              <w:rPr>
                <w:rFonts w:ascii="Arial" w:eastAsia="Times New Roman" w:hAnsi="Arial" w:cs="Arial"/>
                <w:color w:val="000000"/>
                <w:sz w:val="18"/>
                <w:szCs w:val="18"/>
                <w:lang w:eastAsia="en-AU"/>
              </w:rPr>
              <w:t>4</w:t>
            </w:r>
            <w:r w:rsidRPr="002554C8">
              <w:rPr>
                <w:sz w:val="18"/>
                <w:szCs w:val="18"/>
              </w:rPr>
              <w:t xml:space="preserve">  </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7F774B" w:rsidP="007F774B">
            <w:pPr>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Initial p</w:t>
            </w:r>
            <w:r w:rsidR="00AB02E3" w:rsidRPr="002554C8">
              <w:rPr>
                <w:rFonts w:ascii="Arial" w:eastAsia="Times New Roman" w:hAnsi="Arial" w:cs="Arial"/>
                <w:b/>
                <w:bCs/>
                <w:color w:val="000000"/>
                <w:sz w:val="18"/>
                <w:szCs w:val="18"/>
                <w:lang w:eastAsia="en-AU"/>
              </w:rPr>
              <w:t>lace of treatment</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vAlign w:val="bottom"/>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Public hospital</w:t>
            </w:r>
          </w:p>
        </w:tc>
        <w:tc>
          <w:tcPr>
            <w:tcW w:w="654" w:type="dxa"/>
            <w:tcBorders>
              <w:top w:val="nil"/>
              <w:left w:val="nil"/>
              <w:bottom w:val="nil"/>
              <w:right w:val="nil"/>
            </w:tcBorders>
          </w:tcPr>
          <w:p w:rsidR="00AB02E3" w:rsidRPr="002554C8" w:rsidRDefault="004C1F72"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 43</w:t>
            </w:r>
          </w:p>
        </w:tc>
        <w:tc>
          <w:tcPr>
            <w:tcW w:w="794" w:type="dxa"/>
            <w:tcBorders>
              <w:top w:val="nil"/>
              <w:left w:val="nil"/>
              <w:bottom w:val="nil"/>
              <w:right w:val="nil"/>
            </w:tcBorders>
          </w:tcPr>
          <w:p w:rsidR="00AB02E3" w:rsidRPr="002554C8" w:rsidRDefault="004C1F72" w:rsidP="00A569FC">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w:t>
            </w:r>
            <w:r w:rsidR="00AB02E3" w:rsidRPr="002554C8">
              <w:rPr>
                <w:rFonts w:ascii="Arial" w:eastAsia="Times New Roman" w:hAnsi="Arial" w:cs="Arial"/>
                <w:color w:val="000000"/>
                <w:sz w:val="18"/>
                <w:szCs w:val="18"/>
                <w:lang w:eastAsia="en-AU"/>
              </w:rPr>
              <w:t>)</w:t>
            </w:r>
          </w:p>
        </w:tc>
        <w:tc>
          <w:tcPr>
            <w:tcW w:w="1027" w:type="dxa"/>
            <w:tcBorders>
              <w:top w:val="nil"/>
              <w:left w:val="nil"/>
              <w:bottom w:val="nil"/>
              <w:right w:val="nil"/>
            </w:tcBorders>
          </w:tcPr>
          <w:p w:rsidR="00AB02E3" w:rsidRPr="002554C8" w:rsidRDefault="00B039F3"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12</w:t>
            </w:r>
          </w:p>
        </w:tc>
        <w:tc>
          <w:tcPr>
            <w:tcW w:w="1276" w:type="dxa"/>
            <w:tcBorders>
              <w:top w:val="nil"/>
              <w:left w:val="nil"/>
              <w:bottom w:val="nil"/>
              <w:right w:val="nil"/>
            </w:tcBorders>
          </w:tcPr>
          <w:p w:rsidR="00AB02E3" w:rsidRPr="002554C8" w:rsidRDefault="00B039F3"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31</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(72)</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0.728</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Private hospital/specialist rooms</w:t>
            </w:r>
          </w:p>
        </w:tc>
        <w:tc>
          <w:tcPr>
            <w:tcW w:w="654" w:type="dxa"/>
            <w:tcBorders>
              <w:top w:val="nil"/>
              <w:left w:val="nil"/>
              <w:bottom w:val="nil"/>
              <w:right w:val="nil"/>
            </w:tcBorders>
          </w:tcPr>
          <w:p w:rsidR="00AB02E3" w:rsidRPr="002554C8" w:rsidRDefault="00AB02E3" w:rsidP="004C1F72">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w:t>
            </w:r>
            <w:r w:rsidR="004C1F72">
              <w:rPr>
                <w:rFonts w:ascii="Arial" w:eastAsia="Times New Roman" w:hAnsi="Arial" w:cs="Arial"/>
                <w:color w:val="000000"/>
                <w:sz w:val="18"/>
                <w:szCs w:val="18"/>
                <w:lang w:eastAsia="en-AU"/>
              </w:rPr>
              <w:t>1</w:t>
            </w:r>
          </w:p>
        </w:tc>
        <w:tc>
          <w:tcPr>
            <w:tcW w:w="794" w:type="dxa"/>
            <w:tcBorders>
              <w:top w:val="nil"/>
              <w:left w:val="nil"/>
              <w:bottom w:val="nil"/>
              <w:right w:val="nil"/>
            </w:tcBorders>
          </w:tcPr>
          <w:p w:rsidR="00AB02E3" w:rsidRPr="002554C8" w:rsidRDefault="004C1F72" w:rsidP="00A569FC">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(61</w:t>
            </w:r>
            <w:r w:rsidR="00AB02E3" w:rsidRPr="002554C8">
              <w:rPr>
                <w:rFonts w:ascii="Arial" w:eastAsia="Times New Roman" w:hAnsi="Arial" w:cs="Arial"/>
                <w:color w:val="000000"/>
                <w:sz w:val="18"/>
                <w:szCs w:val="18"/>
                <w:lang w:eastAsia="en-AU"/>
              </w:rPr>
              <w:t>)</w:t>
            </w:r>
          </w:p>
        </w:tc>
        <w:tc>
          <w:tcPr>
            <w:tcW w:w="1027" w:type="dxa"/>
            <w:tcBorders>
              <w:top w:val="nil"/>
              <w:left w:val="nil"/>
              <w:bottom w:val="nil"/>
              <w:right w:val="nil"/>
            </w:tcBorders>
          </w:tcPr>
          <w:p w:rsidR="00AB02E3" w:rsidRPr="002554C8" w:rsidRDefault="00B039F3"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22</w:t>
            </w:r>
          </w:p>
        </w:tc>
        <w:tc>
          <w:tcPr>
            <w:tcW w:w="1276" w:type="dxa"/>
            <w:tcBorders>
              <w:top w:val="nil"/>
              <w:left w:val="nil"/>
              <w:bottom w:val="nil"/>
              <w:right w:val="nil"/>
            </w:tcBorders>
          </w:tcPr>
          <w:p w:rsidR="00AB02E3" w:rsidRPr="002554C8" w:rsidRDefault="00B039F3"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(31)</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49</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(69)</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5B07E2" w:rsidP="00B2112A">
            <w:pPr>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Disease status</w:t>
            </w:r>
            <w:r w:rsidR="00AB02E3" w:rsidRPr="002554C8">
              <w:rPr>
                <w:rFonts w:ascii="Arial" w:eastAsia="Times New Roman" w:hAnsi="Arial" w:cs="Arial"/>
                <w:b/>
                <w:bCs/>
                <w:color w:val="000000"/>
                <w:sz w:val="18"/>
                <w:szCs w:val="18"/>
                <w:lang w:eastAsia="en-AU"/>
              </w:rPr>
              <w:t xml:space="preserve"> </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B2112A" w:rsidP="00891FD9">
            <w:pPr>
              <w:spacing w:after="0" w:line="240" w:lineRule="auto"/>
              <w:ind w:left="284"/>
              <w:rPr>
                <w:rFonts w:ascii="Arial" w:eastAsia="Times New Roman" w:hAnsi="Arial" w:cs="Arial"/>
                <w:color w:val="000000"/>
                <w:sz w:val="18"/>
                <w:szCs w:val="18"/>
                <w:lang w:eastAsia="en-AU"/>
              </w:rPr>
            </w:pPr>
            <w:r w:rsidRPr="00B2112A">
              <w:rPr>
                <w:rFonts w:ascii="Arial" w:eastAsia="Times New Roman" w:hAnsi="Arial" w:cs="Arial"/>
                <w:color w:val="000000"/>
                <w:sz w:val="18"/>
                <w:szCs w:val="18"/>
                <w:lang w:eastAsia="en-AU"/>
              </w:rPr>
              <w:t>Resection completed</w:t>
            </w:r>
            <w:r w:rsidR="00891FD9">
              <w:rPr>
                <w:rFonts w:ascii="Arial" w:eastAsia="Times New Roman" w:hAnsi="Arial" w:cs="Arial"/>
                <w:color w:val="000000"/>
                <w:sz w:val="18"/>
                <w:szCs w:val="18"/>
                <w:lang w:eastAsia="en-AU"/>
              </w:rPr>
              <w:t xml:space="preserve"> - </w:t>
            </w:r>
            <w:r w:rsidRPr="00B2112A">
              <w:rPr>
                <w:rFonts w:ascii="Arial" w:eastAsia="Times New Roman" w:hAnsi="Arial" w:cs="Arial"/>
                <w:color w:val="000000"/>
                <w:sz w:val="18"/>
                <w:szCs w:val="18"/>
                <w:lang w:eastAsia="en-AU"/>
              </w:rPr>
              <w:t>curative disease</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 xml:space="preserve"> 51</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(44)</w:t>
            </w:r>
          </w:p>
        </w:tc>
        <w:tc>
          <w:tcPr>
            <w:tcW w:w="1027" w:type="dxa"/>
            <w:tcBorders>
              <w:top w:val="nil"/>
              <w:left w:val="nil"/>
              <w:bottom w:val="nil"/>
              <w:right w:val="nil"/>
            </w:tcBorders>
          </w:tcPr>
          <w:p w:rsidR="00AB02E3" w:rsidRPr="002554C8" w:rsidRDefault="00E423D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15</w:t>
            </w:r>
            <w:r w:rsidR="00FB1213" w:rsidRPr="002554C8">
              <w:rPr>
                <w:rFonts w:ascii="Arial" w:eastAsia="Times New Roman" w:hAnsi="Arial" w:cs="Arial"/>
                <w:color w:val="000000"/>
                <w:sz w:val="18"/>
                <w:szCs w:val="18"/>
                <w:lang w:eastAsia="en-AU"/>
              </w:rPr>
              <w:t xml:space="preserve"> </w:t>
            </w:r>
          </w:p>
        </w:tc>
        <w:tc>
          <w:tcPr>
            <w:tcW w:w="1276" w:type="dxa"/>
            <w:tcBorders>
              <w:top w:val="nil"/>
              <w:left w:val="nil"/>
              <w:bottom w:val="nil"/>
              <w:right w:val="nil"/>
            </w:tcBorders>
          </w:tcPr>
          <w:p w:rsidR="00AB02E3" w:rsidRPr="002554C8" w:rsidRDefault="00FB1213" w:rsidP="00FB1213">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(29)</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36</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(71)</w:t>
            </w:r>
          </w:p>
        </w:tc>
        <w:tc>
          <w:tcPr>
            <w:tcW w:w="935" w:type="dxa"/>
            <w:tcBorders>
              <w:top w:val="nil"/>
              <w:left w:val="nil"/>
              <w:bottom w:val="nil"/>
              <w:right w:val="nil"/>
            </w:tcBorders>
            <w:vAlign w:val="bottom"/>
          </w:tcPr>
          <w:p w:rsidR="00AB02E3" w:rsidRPr="002554C8" w:rsidRDefault="002E7B60" w:rsidP="00E423D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0.991</w:t>
            </w: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B2112A" w:rsidP="00891FD9">
            <w:pPr>
              <w:spacing w:after="0" w:line="240" w:lineRule="auto"/>
              <w:ind w:left="284"/>
              <w:rPr>
                <w:rFonts w:ascii="Arial" w:eastAsia="Times New Roman" w:hAnsi="Arial" w:cs="Arial"/>
                <w:color w:val="000000"/>
                <w:sz w:val="18"/>
                <w:szCs w:val="18"/>
                <w:lang w:eastAsia="en-AU"/>
              </w:rPr>
            </w:pPr>
            <w:r w:rsidRPr="00B2112A">
              <w:rPr>
                <w:rFonts w:ascii="Arial" w:eastAsia="Times New Roman" w:hAnsi="Arial" w:cs="Arial"/>
                <w:color w:val="000000"/>
                <w:sz w:val="18"/>
                <w:szCs w:val="18"/>
                <w:lang w:eastAsia="en-AU"/>
              </w:rPr>
              <w:t>Resection failed</w:t>
            </w:r>
            <w:r w:rsidR="00891FD9">
              <w:rPr>
                <w:rFonts w:ascii="Arial" w:eastAsia="Times New Roman" w:hAnsi="Arial" w:cs="Arial"/>
                <w:color w:val="000000"/>
                <w:sz w:val="18"/>
                <w:szCs w:val="18"/>
                <w:lang w:eastAsia="en-AU"/>
              </w:rPr>
              <w:t xml:space="preserve"> - </w:t>
            </w:r>
            <w:r w:rsidRPr="00B2112A">
              <w:rPr>
                <w:rFonts w:ascii="Arial" w:eastAsia="Times New Roman" w:hAnsi="Arial" w:cs="Arial"/>
                <w:color w:val="000000"/>
                <w:sz w:val="18"/>
                <w:szCs w:val="18"/>
                <w:lang w:eastAsia="en-AU"/>
              </w:rPr>
              <w:t>locally advanced disease</w:t>
            </w:r>
          </w:p>
        </w:tc>
        <w:tc>
          <w:tcPr>
            <w:tcW w:w="654" w:type="dxa"/>
            <w:tcBorders>
              <w:top w:val="nil"/>
              <w:left w:val="nil"/>
              <w:right w:val="nil"/>
            </w:tcBorders>
          </w:tcPr>
          <w:p w:rsidR="00AB02E3" w:rsidRPr="002554C8" w:rsidRDefault="00B2112A"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12</w:t>
            </w:r>
          </w:p>
        </w:tc>
        <w:tc>
          <w:tcPr>
            <w:tcW w:w="794" w:type="dxa"/>
            <w:tcBorders>
              <w:top w:val="nil"/>
              <w:left w:val="nil"/>
              <w:right w:val="nil"/>
            </w:tcBorders>
          </w:tcPr>
          <w:p w:rsidR="00AB02E3" w:rsidRPr="002554C8" w:rsidRDefault="00AB02E3" w:rsidP="00891FD9">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w:t>
            </w:r>
            <w:r w:rsidR="00891FD9">
              <w:rPr>
                <w:rFonts w:ascii="Arial" w:eastAsia="Times New Roman" w:hAnsi="Arial" w:cs="Arial"/>
                <w:color w:val="000000"/>
                <w:sz w:val="18"/>
                <w:szCs w:val="18"/>
                <w:lang w:eastAsia="en-AU"/>
              </w:rPr>
              <w:t>10</w:t>
            </w:r>
            <w:r w:rsidRPr="002554C8">
              <w:rPr>
                <w:rFonts w:ascii="Arial" w:eastAsia="Times New Roman" w:hAnsi="Arial" w:cs="Arial"/>
                <w:color w:val="000000"/>
                <w:sz w:val="18"/>
                <w:szCs w:val="18"/>
                <w:lang w:eastAsia="en-AU"/>
              </w:rPr>
              <w:t>)</w:t>
            </w:r>
          </w:p>
        </w:tc>
        <w:tc>
          <w:tcPr>
            <w:tcW w:w="1027" w:type="dxa"/>
            <w:tcBorders>
              <w:top w:val="nil"/>
              <w:left w:val="nil"/>
              <w:right w:val="nil"/>
            </w:tcBorders>
          </w:tcPr>
          <w:p w:rsidR="00AB02E3" w:rsidRPr="002554C8" w:rsidRDefault="002C7A27"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p>
        </w:tc>
        <w:tc>
          <w:tcPr>
            <w:tcW w:w="1276" w:type="dxa"/>
            <w:tcBorders>
              <w:top w:val="nil"/>
              <w:left w:val="nil"/>
              <w:right w:val="nil"/>
            </w:tcBorders>
          </w:tcPr>
          <w:p w:rsidR="00AB02E3" w:rsidRPr="002554C8" w:rsidRDefault="005E6238"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2C7A27">
              <w:rPr>
                <w:rFonts w:ascii="Arial" w:eastAsia="Times New Roman" w:hAnsi="Arial" w:cs="Arial"/>
                <w:color w:val="000000"/>
                <w:sz w:val="18"/>
                <w:szCs w:val="18"/>
                <w:lang w:eastAsia="en-AU"/>
              </w:rPr>
              <w:t>25</w:t>
            </w:r>
            <w:r>
              <w:rPr>
                <w:rFonts w:ascii="Arial" w:eastAsia="Times New Roman" w:hAnsi="Arial" w:cs="Arial"/>
                <w:color w:val="000000"/>
                <w:sz w:val="18"/>
                <w:szCs w:val="18"/>
                <w:lang w:eastAsia="en-AU"/>
              </w:rPr>
              <w:t>)</w:t>
            </w:r>
          </w:p>
        </w:tc>
        <w:tc>
          <w:tcPr>
            <w:tcW w:w="992" w:type="dxa"/>
            <w:tcBorders>
              <w:top w:val="nil"/>
              <w:left w:val="nil"/>
              <w:right w:val="nil"/>
            </w:tcBorders>
          </w:tcPr>
          <w:p w:rsidR="00AB02E3" w:rsidRPr="002554C8" w:rsidRDefault="002C7A27"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9</w:t>
            </w:r>
          </w:p>
        </w:tc>
        <w:tc>
          <w:tcPr>
            <w:tcW w:w="992" w:type="dxa"/>
            <w:tcBorders>
              <w:top w:val="nil"/>
              <w:left w:val="nil"/>
              <w:right w:val="nil"/>
            </w:tcBorders>
          </w:tcPr>
          <w:p w:rsidR="00AB02E3" w:rsidRPr="002554C8" w:rsidRDefault="005E6238" w:rsidP="00E423D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2C7A27">
              <w:rPr>
                <w:rFonts w:ascii="Arial" w:eastAsia="Times New Roman" w:hAnsi="Arial" w:cs="Arial"/>
                <w:color w:val="000000"/>
                <w:sz w:val="18"/>
                <w:szCs w:val="18"/>
                <w:lang w:eastAsia="en-AU"/>
              </w:rPr>
              <w:t>75</w:t>
            </w:r>
            <w:r>
              <w:rPr>
                <w:rFonts w:ascii="Arial" w:eastAsia="Times New Roman" w:hAnsi="Arial" w:cs="Arial"/>
                <w:color w:val="000000"/>
                <w:sz w:val="18"/>
                <w:szCs w:val="18"/>
                <w:lang w:eastAsia="en-AU"/>
              </w:rPr>
              <w:t>)</w:t>
            </w:r>
          </w:p>
        </w:tc>
        <w:tc>
          <w:tcPr>
            <w:tcW w:w="935" w:type="dxa"/>
            <w:tcBorders>
              <w:top w:val="nil"/>
              <w:left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647F00" w:rsidRPr="002554C8" w:rsidRDefault="00647F00" w:rsidP="000729A3">
            <w:pPr>
              <w:spacing w:after="0" w:line="240" w:lineRule="auto"/>
              <w:ind w:left="284"/>
              <w:rPr>
                <w:rFonts w:ascii="Arial" w:eastAsia="Times New Roman" w:hAnsi="Arial" w:cs="Arial"/>
                <w:color w:val="000000"/>
                <w:sz w:val="18"/>
                <w:szCs w:val="18"/>
                <w:lang w:eastAsia="en-AU"/>
              </w:rPr>
            </w:pPr>
            <w:r w:rsidRPr="00B2112A">
              <w:rPr>
                <w:rFonts w:ascii="Arial" w:eastAsia="Times New Roman" w:hAnsi="Arial" w:cs="Arial"/>
                <w:color w:val="000000"/>
                <w:sz w:val="18"/>
                <w:szCs w:val="18"/>
                <w:lang w:eastAsia="en-AU"/>
              </w:rPr>
              <w:t>Resection failed - metastatic disease</w:t>
            </w:r>
          </w:p>
        </w:tc>
        <w:tc>
          <w:tcPr>
            <w:tcW w:w="654" w:type="dxa"/>
            <w:tcBorders>
              <w:top w:val="nil"/>
              <w:left w:val="nil"/>
              <w:right w:val="nil"/>
            </w:tcBorders>
          </w:tcPr>
          <w:p w:rsidR="00647F00" w:rsidRPr="002554C8" w:rsidRDefault="00647F00"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p>
        </w:tc>
        <w:tc>
          <w:tcPr>
            <w:tcW w:w="794" w:type="dxa"/>
            <w:tcBorders>
              <w:top w:val="nil"/>
              <w:left w:val="nil"/>
              <w:right w:val="nil"/>
            </w:tcBorders>
          </w:tcPr>
          <w:p w:rsidR="00647F00" w:rsidRPr="002554C8" w:rsidRDefault="00647F00" w:rsidP="00891FD9">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w:t>
            </w:r>
          </w:p>
        </w:tc>
        <w:tc>
          <w:tcPr>
            <w:tcW w:w="1027" w:type="dxa"/>
            <w:tcBorders>
              <w:top w:val="nil"/>
              <w:left w:val="nil"/>
              <w:right w:val="nil"/>
            </w:tcBorders>
          </w:tcPr>
          <w:p w:rsidR="00647F00" w:rsidRPr="002554C8" w:rsidRDefault="001E682F" w:rsidP="000D29BF">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1276" w:type="dxa"/>
            <w:tcBorders>
              <w:top w:val="nil"/>
              <w:left w:val="nil"/>
              <w:right w:val="nil"/>
            </w:tcBorders>
          </w:tcPr>
          <w:p w:rsidR="00647F00" w:rsidRPr="002554C8" w:rsidRDefault="001E682F" w:rsidP="000D29BF">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(33)</w:t>
            </w:r>
          </w:p>
        </w:tc>
        <w:tc>
          <w:tcPr>
            <w:tcW w:w="992" w:type="dxa"/>
            <w:tcBorders>
              <w:top w:val="nil"/>
              <w:left w:val="nil"/>
              <w:right w:val="nil"/>
            </w:tcBorders>
          </w:tcPr>
          <w:p w:rsidR="00647F00" w:rsidRPr="002554C8" w:rsidRDefault="001E682F" w:rsidP="000D29BF">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w:t>
            </w:r>
          </w:p>
        </w:tc>
        <w:tc>
          <w:tcPr>
            <w:tcW w:w="992" w:type="dxa"/>
            <w:tcBorders>
              <w:top w:val="nil"/>
              <w:left w:val="nil"/>
              <w:right w:val="nil"/>
            </w:tcBorders>
          </w:tcPr>
          <w:p w:rsidR="00647F00" w:rsidRPr="002554C8" w:rsidRDefault="001E682F" w:rsidP="000D29BF">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(65)</w:t>
            </w:r>
          </w:p>
        </w:tc>
        <w:tc>
          <w:tcPr>
            <w:tcW w:w="935" w:type="dxa"/>
            <w:tcBorders>
              <w:top w:val="nil"/>
              <w:left w:val="nil"/>
              <w:right w:val="nil"/>
            </w:tcBorders>
            <w:vAlign w:val="bottom"/>
          </w:tcPr>
          <w:p w:rsidR="00647F00" w:rsidRPr="002554C8" w:rsidRDefault="00647F00"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B2112A" w:rsidRPr="00B2112A" w:rsidRDefault="00B2112A" w:rsidP="00891FD9">
            <w:pPr>
              <w:spacing w:after="0" w:line="240" w:lineRule="auto"/>
              <w:ind w:left="284"/>
              <w:rPr>
                <w:rFonts w:ascii="Arial" w:eastAsia="Times New Roman" w:hAnsi="Arial" w:cs="Arial"/>
                <w:color w:val="000000"/>
                <w:sz w:val="18"/>
                <w:szCs w:val="18"/>
                <w:lang w:eastAsia="en-AU"/>
              </w:rPr>
            </w:pPr>
            <w:r w:rsidRPr="00B2112A">
              <w:rPr>
                <w:rFonts w:ascii="Arial" w:eastAsia="Times New Roman" w:hAnsi="Arial" w:cs="Arial"/>
                <w:color w:val="000000"/>
                <w:sz w:val="18"/>
                <w:szCs w:val="18"/>
                <w:lang w:eastAsia="en-AU"/>
              </w:rPr>
              <w:t>No resection</w:t>
            </w:r>
            <w:r w:rsidR="00891FD9">
              <w:rPr>
                <w:rFonts w:ascii="Arial" w:eastAsia="Times New Roman" w:hAnsi="Arial" w:cs="Arial"/>
                <w:color w:val="000000"/>
                <w:sz w:val="18"/>
                <w:szCs w:val="18"/>
                <w:lang w:eastAsia="en-AU"/>
              </w:rPr>
              <w:t xml:space="preserve"> -</w:t>
            </w:r>
            <w:r w:rsidR="008C634D">
              <w:rPr>
                <w:rFonts w:ascii="Arial" w:eastAsia="Times New Roman" w:hAnsi="Arial" w:cs="Arial"/>
                <w:color w:val="000000"/>
                <w:sz w:val="18"/>
                <w:szCs w:val="18"/>
                <w:lang w:eastAsia="en-AU"/>
              </w:rPr>
              <w:t xml:space="preserve"> </w:t>
            </w:r>
            <w:r w:rsidRPr="00B2112A">
              <w:rPr>
                <w:rFonts w:ascii="Arial" w:eastAsia="Times New Roman" w:hAnsi="Arial" w:cs="Arial"/>
                <w:color w:val="000000"/>
                <w:sz w:val="18"/>
                <w:szCs w:val="18"/>
                <w:lang w:eastAsia="en-AU"/>
              </w:rPr>
              <w:t>locally advanced disease</w:t>
            </w:r>
          </w:p>
        </w:tc>
        <w:tc>
          <w:tcPr>
            <w:tcW w:w="654" w:type="dxa"/>
            <w:tcBorders>
              <w:top w:val="nil"/>
              <w:left w:val="nil"/>
              <w:right w:val="nil"/>
            </w:tcBorders>
          </w:tcPr>
          <w:p w:rsidR="00B2112A" w:rsidRPr="002554C8" w:rsidRDefault="00891FD9"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14</w:t>
            </w:r>
          </w:p>
        </w:tc>
        <w:tc>
          <w:tcPr>
            <w:tcW w:w="794" w:type="dxa"/>
            <w:tcBorders>
              <w:top w:val="nil"/>
              <w:left w:val="nil"/>
              <w:right w:val="nil"/>
            </w:tcBorders>
          </w:tcPr>
          <w:p w:rsidR="00B2112A" w:rsidRPr="002554C8" w:rsidRDefault="00891FD9" w:rsidP="00A569FC">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(12)</w:t>
            </w:r>
          </w:p>
        </w:tc>
        <w:tc>
          <w:tcPr>
            <w:tcW w:w="1027" w:type="dxa"/>
            <w:tcBorders>
              <w:top w:val="nil"/>
              <w:left w:val="nil"/>
              <w:right w:val="nil"/>
            </w:tcBorders>
          </w:tcPr>
          <w:p w:rsidR="00B2112A" w:rsidRPr="002554C8" w:rsidRDefault="00A00588"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w:t>
            </w:r>
          </w:p>
        </w:tc>
        <w:tc>
          <w:tcPr>
            <w:tcW w:w="1276" w:type="dxa"/>
            <w:tcBorders>
              <w:top w:val="nil"/>
              <w:left w:val="nil"/>
              <w:right w:val="nil"/>
            </w:tcBorders>
          </w:tcPr>
          <w:p w:rsidR="00B2112A" w:rsidRPr="002554C8" w:rsidRDefault="00A00588"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w:t>
            </w:r>
          </w:p>
        </w:tc>
        <w:tc>
          <w:tcPr>
            <w:tcW w:w="992" w:type="dxa"/>
            <w:tcBorders>
              <w:top w:val="nil"/>
              <w:left w:val="nil"/>
              <w:right w:val="nil"/>
            </w:tcBorders>
          </w:tcPr>
          <w:p w:rsidR="00B2112A" w:rsidRPr="002554C8" w:rsidRDefault="00A00588"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10</w:t>
            </w:r>
          </w:p>
        </w:tc>
        <w:tc>
          <w:tcPr>
            <w:tcW w:w="992" w:type="dxa"/>
            <w:tcBorders>
              <w:top w:val="nil"/>
              <w:left w:val="nil"/>
              <w:right w:val="nil"/>
            </w:tcBorders>
          </w:tcPr>
          <w:p w:rsidR="00B2112A" w:rsidRPr="002554C8" w:rsidRDefault="00A00588" w:rsidP="00A569FC">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(71)</w:t>
            </w:r>
          </w:p>
        </w:tc>
        <w:tc>
          <w:tcPr>
            <w:tcW w:w="935" w:type="dxa"/>
            <w:tcBorders>
              <w:top w:val="nil"/>
              <w:left w:val="nil"/>
              <w:right w:val="nil"/>
            </w:tcBorders>
            <w:vAlign w:val="bottom"/>
          </w:tcPr>
          <w:p w:rsidR="00B2112A" w:rsidRPr="002554C8" w:rsidRDefault="00B2112A"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B2112A" w:rsidRPr="00B2112A" w:rsidRDefault="00B2112A" w:rsidP="00891FD9">
            <w:pPr>
              <w:spacing w:after="0" w:line="240" w:lineRule="auto"/>
              <w:ind w:left="284"/>
              <w:rPr>
                <w:rFonts w:ascii="Arial" w:eastAsia="Times New Roman" w:hAnsi="Arial" w:cs="Arial"/>
                <w:color w:val="000000"/>
                <w:sz w:val="18"/>
                <w:szCs w:val="18"/>
                <w:lang w:eastAsia="en-AU"/>
              </w:rPr>
            </w:pPr>
            <w:r w:rsidRPr="00B2112A">
              <w:rPr>
                <w:rFonts w:ascii="Arial" w:eastAsia="Times New Roman" w:hAnsi="Arial" w:cs="Arial"/>
                <w:color w:val="000000"/>
                <w:sz w:val="18"/>
                <w:szCs w:val="18"/>
                <w:lang w:eastAsia="en-AU"/>
              </w:rPr>
              <w:t>No resection</w:t>
            </w:r>
            <w:r w:rsidR="00891FD9">
              <w:rPr>
                <w:rFonts w:ascii="Arial" w:eastAsia="Times New Roman" w:hAnsi="Arial" w:cs="Arial"/>
                <w:color w:val="000000"/>
                <w:sz w:val="18"/>
                <w:szCs w:val="18"/>
                <w:lang w:eastAsia="en-AU"/>
              </w:rPr>
              <w:t xml:space="preserve"> - </w:t>
            </w:r>
            <w:r w:rsidRPr="00B2112A">
              <w:rPr>
                <w:rFonts w:ascii="Arial" w:eastAsia="Times New Roman" w:hAnsi="Arial" w:cs="Arial"/>
                <w:color w:val="000000"/>
                <w:sz w:val="18"/>
                <w:szCs w:val="18"/>
                <w:lang w:eastAsia="en-AU"/>
              </w:rPr>
              <w:t>metastatic disease</w:t>
            </w:r>
          </w:p>
        </w:tc>
        <w:tc>
          <w:tcPr>
            <w:tcW w:w="654" w:type="dxa"/>
            <w:tcBorders>
              <w:top w:val="nil"/>
              <w:left w:val="nil"/>
              <w:right w:val="nil"/>
            </w:tcBorders>
          </w:tcPr>
          <w:p w:rsidR="00B2112A" w:rsidRPr="002554C8" w:rsidRDefault="00891FD9" w:rsidP="005477AF">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r w:rsidR="005477AF">
              <w:rPr>
                <w:rFonts w:ascii="Arial" w:eastAsia="Times New Roman" w:hAnsi="Arial" w:cs="Arial"/>
                <w:color w:val="000000"/>
                <w:sz w:val="18"/>
                <w:szCs w:val="18"/>
                <w:lang w:eastAsia="en-AU"/>
              </w:rPr>
              <w:t>2</w:t>
            </w:r>
          </w:p>
        </w:tc>
        <w:tc>
          <w:tcPr>
            <w:tcW w:w="794" w:type="dxa"/>
            <w:tcBorders>
              <w:top w:val="nil"/>
              <w:left w:val="nil"/>
              <w:right w:val="nil"/>
            </w:tcBorders>
          </w:tcPr>
          <w:p w:rsidR="00B2112A" w:rsidRPr="002554C8" w:rsidRDefault="00891FD9" w:rsidP="00A569FC">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w:t>
            </w:r>
          </w:p>
        </w:tc>
        <w:tc>
          <w:tcPr>
            <w:tcW w:w="1027" w:type="dxa"/>
            <w:tcBorders>
              <w:top w:val="nil"/>
              <w:left w:val="nil"/>
              <w:right w:val="nil"/>
            </w:tcBorders>
          </w:tcPr>
          <w:p w:rsidR="00B2112A" w:rsidRPr="002554C8" w:rsidRDefault="00DA6AFB"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11</w:t>
            </w:r>
          </w:p>
        </w:tc>
        <w:tc>
          <w:tcPr>
            <w:tcW w:w="1276" w:type="dxa"/>
            <w:tcBorders>
              <w:top w:val="nil"/>
              <w:left w:val="nil"/>
              <w:right w:val="nil"/>
            </w:tcBorders>
          </w:tcPr>
          <w:p w:rsidR="00B2112A" w:rsidRPr="002554C8" w:rsidRDefault="00DA6AFB"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(34)</w:t>
            </w:r>
          </w:p>
        </w:tc>
        <w:tc>
          <w:tcPr>
            <w:tcW w:w="992" w:type="dxa"/>
            <w:tcBorders>
              <w:top w:val="nil"/>
              <w:left w:val="nil"/>
              <w:right w:val="nil"/>
            </w:tcBorders>
          </w:tcPr>
          <w:p w:rsidR="00B2112A" w:rsidRPr="002554C8" w:rsidRDefault="00DA6AFB"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w:t>
            </w:r>
          </w:p>
        </w:tc>
        <w:tc>
          <w:tcPr>
            <w:tcW w:w="992" w:type="dxa"/>
            <w:tcBorders>
              <w:top w:val="nil"/>
              <w:left w:val="nil"/>
              <w:right w:val="nil"/>
            </w:tcBorders>
          </w:tcPr>
          <w:p w:rsidR="00B2112A" w:rsidRPr="002554C8" w:rsidRDefault="00DA6AFB" w:rsidP="00A569FC">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(66)</w:t>
            </w:r>
          </w:p>
        </w:tc>
        <w:tc>
          <w:tcPr>
            <w:tcW w:w="935" w:type="dxa"/>
            <w:tcBorders>
              <w:top w:val="nil"/>
              <w:left w:val="nil"/>
              <w:right w:val="nil"/>
            </w:tcBorders>
            <w:vAlign w:val="bottom"/>
          </w:tcPr>
          <w:p w:rsidR="00B2112A" w:rsidRPr="002554C8" w:rsidRDefault="00B2112A"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647F00" w:rsidRPr="002554C8" w:rsidRDefault="00647F00" w:rsidP="00504DF8">
            <w:pPr>
              <w:spacing w:after="0" w:line="240" w:lineRule="auto"/>
              <w:ind w:left="284"/>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 resection - b</w:t>
            </w:r>
            <w:r w:rsidRPr="002554C8">
              <w:rPr>
                <w:rFonts w:ascii="Arial" w:eastAsia="Times New Roman" w:hAnsi="Arial" w:cs="Arial"/>
                <w:color w:val="000000"/>
                <w:sz w:val="18"/>
                <w:szCs w:val="18"/>
                <w:lang w:eastAsia="en-AU"/>
              </w:rPr>
              <w:t>ecause of age</w:t>
            </w:r>
            <w:r w:rsidR="00504DF8">
              <w:rPr>
                <w:rFonts w:ascii="Arial" w:eastAsia="Times New Roman" w:hAnsi="Arial" w:cs="Arial"/>
                <w:color w:val="000000"/>
                <w:sz w:val="18"/>
                <w:szCs w:val="18"/>
                <w:lang w:eastAsia="en-AU"/>
              </w:rPr>
              <w:t>/</w:t>
            </w:r>
            <w:r w:rsidRPr="002554C8">
              <w:rPr>
                <w:rFonts w:ascii="Arial" w:eastAsia="Times New Roman" w:hAnsi="Arial" w:cs="Arial"/>
                <w:color w:val="000000"/>
                <w:sz w:val="18"/>
                <w:szCs w:val="18"/>
                <w:lang w:eastAsia="en-AU"/>
              </w:rPr>
              <w:t>comorbidities</w:t>
            </w:r>
          </w:p>
        </w:tc>
        <w:tc>
          <w:tcPr>
            <w:tcW w:w="654" w:type="dxa"/>
            <w:tcBorders>
              <w:top w:val="nil"/>
              <w:left w:val="nil"/>
              <w:right w:val="nil"/>
            </w:tcBorders>
          </w:tcPr>
          <w:p w:rsidR="00647F00" w:rsidRPr="002554C8" w:rsidRDefault="00647F00"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w:t>
            </w:r>
          </w:p>
        </w:tc>
        <w:tc>
          <w:tcPr>
            <w:tcW w:w="794" w:type="dxa"/>
            <w:tcBorders>
              <w:top w:val="nil"/>
              <w:left w:val="nil"/>
              <w:right w:val="nil"/>
            </w:tcBorders>
          </w:tcPr>
          <w:p w:rsidR="00647F00" w:rsidRPr="002554C8" w:rsidRDefault="00647F00"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w:t>
            </w:r>
          </w:p>
        </w:tc>
        <w:tc>
          <w:tcPr>
            <w:tcW w:w="1027" w:type="dxa"/>
            <w:tcBorders>
              <w:top w:val="nil"/>
              <w:left w:val="nil"/>
              <w:right w:val="nil"/>
            </w:tcBorders>
          </w:tcPr>
          <w:p w:rsidR="00647F00" w:rsidRPr="002554C8" w:rsidRDefault="001E682F" w:rsidP="000D29BF">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1276" w:type="dxa"/>
            <w:tcBorders>
              <w:top w:val="nil"/>
              <w:left w:val="nil"/>
              <w:right w:val="nil"/>
            </w:tcBorders>
          </w:tcPr>
          <w:p w:rsidR="00647F00" w:rsidRPr="002554C8" w:rsidRDefault="001E682F" w:rsidP="000D29BF">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B62371">
              <w:rPr>
                <w:rFonts w:ascii="Arial" w:eastAsia="Times New Roman" w:hAnsi="Arial" w:cs="Arial"/>
                <w:color w:val="000000"/>
                <w:sz w:val="18"/>
                <w:szCs w:val="18"/>
                <w:lang w:eastAsia="en-AU"/>
              </w:rPr>
              <w:t>25)</w:t>
            </w:r>
          </w:p>
        </w:tc>
        <w:tc>
          <w:tcPr>
            <w:tcW w:w="992" w:type="dxa"/>
            <w:tcBorders>
              <w:top w:val="nil"/>
              <w:left w:val="nil"/>
              <w:right w:val="nil"/>
            </w:tcBorders>
          </w:tcPr>
          <w:p w:rsidR="00647F00" w:rsidRPr="002554C8" w:rsidRDefault="001E682F" w:rsidP="000D29BF">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p>
        </w:tc>
        <w:tc>
          <w:tcPr>
            <w:tcW w:w="992" w:type="dxa"/>
            <w:tcBorders>
              <w:top w:val="nil"/>
              <w:left w:val="nil"/>
              <w:right w:val="nil"/>
            </w:tcBorders>
          </w:tcPr>
          <w:p w:rsidR="00647F00" w:rsidRPr="002554C8" w:rsidRDefault="00B62371" w:rsidP="000D29BF">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(75)</w:t>
            </w:r>
          </w:p>
        </w:tc>
        <w:tc>
          <w:tcPr>
            <w:tcW w:w="935" w:type="dxa"/>
            <w:tcBorders>
              <w:top w:val="nil"/>
              <w:left w:val="nil"/>
              <w:right w:val="nil"/>
            </w:tcBorders>
            <w:vAlign w:val="bottom"/>
          </w:tcPr>
          <w:p w:rsidR="00647F00" w:rsidRPr="002554C8" w:rsidRDefault="00647F00"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color w:val="000000"/>
                <w:sz w:val="18"/>
                <w:szCs w:val="18"/>
                <w:lang w:eastAsia="en-AU"/>
              </w:rPr>
            </w:pPr>
            <w:r w:rsidRPr="002554C8">
              <w:rPr>
                <w:rFonts w:ascii="Arial" w:eastAsia="Times New Roman" w:hAnsi="Arial" w:cs="Arial"/>
                <w:b/>
                <w:color w:val="000000"/>
                <w:sz w:val="18"/>
                <w:szCs w:val="18"/>
                <w:lang w:eastAsia="en-AU"/>
              </w:rPr>
              <w:t>Number of comorbidities</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087691" w:rsidRPr="002554C8" w:rsidTr="00504DF8">
        <w:trPr>
          <w:trHeight w:val="255"/>
        </w:trPr>
        <w:tc>
          <w:tcPr>
            <w:tcW w:w="4012" w:type="dxa"/>
            <w:tcBorders>
              <w:top w:val="nil"/>
              <w:left w:val="nil"/>
              <w:bottom w:val="nil"/>
              <w:right w:val="nil"/>
            </w:tcBorders>
            <w:shd w:val="clear" w:color="auto" w:fill="auto"/>
            <w:noWrap/>
            <w:vAlign w:val="bottom"/>
          </w:tcPr>
          <w:p w:rsidR="00087691" w:rsidRPr="002554C8" w:rsidRDefault="00087691"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Mean (SD)</w:t>
            </w:r>
          </w:p>
        </w:tc>
        <w:tc>
          <w:tcPr>
            <w:tcW w:w="1448" w:type="dxa"/>
            <w:gridSpan w:val="2"/>
            <w:tcBorders>
              <w:top w:val="nil"/>
              <w:left w:val="nil"/>
              <w:bottom w:val="nil"/>
              <w:right w:val="nil"/>
            </w:tcBorders>
            <w:vAlign w:val="center"/>
          </w:tcPr>
          <w:p w:rsidR="00087691" w:rsidRPr="002554C8" w:rsidRDefault="00087691" w:rsidP="00A569FC">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2.2 (1.4)</w:t>
            </w:r>
          </w:p>
        </w:tc>
        <w:tc>
          <w:tcPr>
            <w:tcW w:w="2303" w:type="dxa"/>
            <w:gridSpan w:val="2"/>
            <w:tcBorders>
              <w:top w:val="nil"/>
              <w:left w:val="nil"/>
              <w:bottom w:val="nil"/>
              <w:right w:val="nil"/>
            </w:tcBorders>
            <w:vAlign w:val="center"/>
          </w:tcPr>
          <w:p w:rsidR="00087691" w:rsidRPr="002554C8" w:rsidRDefault="00087691" w:rsidP="00087691">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2.5 (1.6)</w:t>
            </w:r>
          </w:p>
        </w:tc>
        <w:tc>
          <w:tcPr>
            <w:tcW w:w="1984" w:type="dxa"/>
            <w:gridSpan w:val="2"/>
            <w:tcBorders>
              <w:top w:val="nil"/>
              <w:left w:val="nil"/>
              <w:bottom w:val="nil"/>
              <w:right w:val="nil"/>
            </w:tcBorders>
            <w:vAlign w:val="center"/>
          </w:tcPr>
          <w:p w:rsidR="00087691" w:rsidRPr="002554C8" w:rsidRDefault="00087691" w:rsidP="00A569FC">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2.0 (1.4)</w:t>
            </w:r>
          </w:p>
        </w:tc>
        <w:tc>
          <w:tcPr>
            <w:tcW w:w="935" w:type="dxa"/>
            <w:tcBorders>
              <w:top w:val="nil"/>
              <w:left w:val="nil"/>
              <w:bottom w:val="nil"/>
              <w:right w:val="nil"/>
            </w:tcBorders>
            <w:vAlign w:val="bottom"/>
          </w:tcPr>
          <w:p w:rsidR="00087691" w:rsidRPr="002554C8" w:rsidRDefault="00087691"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0.100</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 xml:space="preserve">Had chemotherapy </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1E682F" w:rsidRPr="002554C8" w:rsidRDefault="001E682F"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No</w:t>
            </w:r>
          </w:p>
        </w:tc>
        <w:tc>
          <w:tcPr>
            <w:tcW w:w="654" w:type="dxa"/>
            <w:tcBorders>
              <w:top w:val="nil"/>
              <w:left w:val="nil"/>
              <w:right w:val="nil"/>
            </w:tcBorders>
          </w:tcPr>
          <w:p w:rsidR="001E682F" w:rsidRPr="002554C8" w:rsidRDefault="001E682F"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17</w:t>
            </w:r>
          </w:p>
        </w:tc>
        <w:tc>
          <w:tcPr>
            <w:tcW w:w="794" w:type="dxa"/>
            <w:tcBorders>
              <w:top w:val="nil"/>
              <w:left w:val="nil"/>
              <w:right w:val="nil"/>
            </w:tcBorders>
          </w:tcPr>
          <w:p w:rsidR="001E682F" w:rsidRPr="002554C8" w:rsidRDefault="001E682F"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(15)</w:t>
            </w:r>
          </w:p>
        </w:tc>
        <w:tc>
          <w:tcPr>
            <w:tcW w:w="1027" w:type="dxa"/>
            <w:tcBorders>
              <w:top w:val="nil"/>
              <w:left w:val="nil"/>
              <w:right w:val="nil"/>
            </w:tcBorders>
          </w:tcPr>
          <w:p w:rsidR="001E682F" w:rsidRPr="002554C8" w:rsidRDefault="001E682F" w:rsidP="000D29BF">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5</w:t>
            </w:r>
          </w:p>
        </w:tc>
        <w:tc>
          <w:tcPr>
            <w:tcW w:w="1276" w:type="dxa"/>
            <w:tcBorders>
              <w:top w:val="nil"/>
              <w:left w:val="nil"/>
              <w:right w:val="nil"/>
            </w:tcBorders>
          </w:tcPr>
          <w:p w:rsidR="001E682F" w:rsidRPr="002554C8" w:rsidRDefault="001E682F" w:rsidP="000D29BF">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w:t>
            </w:r>
          </w:p>
        </w:tc>
        <w:tc>
          <w:tcPr>
            <w:tcW w:w="992" w:type="dxa"/>
            <w:tcBorders>
              <w:top w:val="nil"/>
              <w:left w:val="nil"/>
              <w:right w:val="nil"/>
            </w:tcBorders>
          </w:tcPr>
          <w:p w:rsidR="001E682F" w:rsidRPr="002554C8" w:rsidRDefault="001E682F"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12</w:t>
            </w:r>
          </w:p>
        </w:tc>
        <w:tc>
          <w:tcPr>
            <w:tcW w:w="992" w:type="dxa"/>
            <w:tcBorders>
              <w:top w:val="nil"/>
              <w:left w:val="nil"/>
              <w:right w:val="nil"/>
            </w:tcBorders>
          </w:tcPr>
          <w:p w:rsidR="001E682F" w:rsidRPr="002554C8" w:rsidRDefault="001E682F"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(71)</w:t>
            </w:r>
          </w:p>
        </w:tc>
        <w:tc>
          <w:tcPr>
            <w:tcW w:w="935" w:type="dxa"/>
            <w:tcBorders>
              <w:top w:val="nil"/>
              <w:left w:val="nil"/>
              <w:right w:val="nil"/>
            </w:tcBorders>
            <w:vAlign w:val="bottom"/>
          </w:tcPr>
          <w:p w:rsidR="001E682F" w:rsidRPr="002554C8" w:rsidRDefault="001E682F"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0.880</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1E682F" w:rsidRPr="002554C8" w:rsidRDefault="001E682F"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Yes</w:t>
            </w:r>
          </w:p>
        </w:tc>
        <w:tc>
          <w:tcPr>
            <w:tcW w:w="654" w:type="dxa"/>
            <w:tcBorders>
              <w:top w:val="nil"/>
              <w:left w:val="nil"/>
              <w:bottom w:val="nil"/>
              <w:right w:val="nil"/>
            </w:tcBorders>
          </w:tcPr>
          <w:p w:rsidR="001E682F" w:rsidRPr="002554C8" w:rsidRDefault="001E682F" w:rsidP="00AC1473">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9</w:t>
            </w:r>
            <w:r w:rsidR="00AC1473">
              <w:rPr>
                <w:rFonts w:ascii="Arial" w:eastAsia="Times New Roman" w:hAnsi="Arial" w:cs="Arial"/>
                <w:color w:val="000000"/>
                <w:sz w:val="18"/>
                <w:szCs w:val="18"/>
                <w:lang w:eastAsia="en-AU"/>
              </w:rPr>
              <w:t>6</w:t>
            </w:r>
          </w:p>
        </w:tc>
        <w:tc>
          <w:tcPr>
            <w:tcW w:w="794" w:type="dxa"/>
            <w:tcBorders>
              <w:top w:val="nil"/>
              <w:left w:val="nil"/>
              <w:bottom w:val="nil"/>
              <w:right w:val="nil"/>
            </w:tcBorders>
          </w:tcPr>
          <w:p w:rsidR="001E682F" w:rsidRPr="002554C8" w:rsidRDefault="001E682F" w:rsidP="00AC1473">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(8</w:t>
            </w:r>
            <w:r w:rsidR="00AC1473">
              <w:rPr>
                <w:rFonts w:ascii="Arial" w:eastAsia="Times New Roman" w:hAnsi="Arial" w:cs="Arial"/>
                <w:color w:val="000000"/>
                <w:sz w:val="18"/>
                <w:szCs w:val="18"/>
                <w:lang w:eastAsia="en-AU"/>
              </w:rPr>
              <w:t>3</w:t>
            </w:r>
            <w:r w:rsidRPr="002554C8">
              <w:rPr>
                <w:rFonts w:ascii="Arial" w:eastAsia="Times New Roman" w:hAnsi="Arial" w:cs="Arial"/>
                <w:color w:val="000000"/>
                <w:sz w:val="18"/>
                <w:szCs w:val="18"/>
                <w:lang w:eastAsia="en-AU"/>
              </w:rPr>
              <w:t>)</w:t>
            </w:r>
          </w:p>
        </w:tc>
        <w:tc>
          <w:tcPr>
            <w:tcW w:w="1027" w:type="dxa"/>
            <w:tcBorders>
              <w:top w:val="nil"/>
              <w:left w:val="nil"/>
              <w:bottom w:val="nil"/>
              <w:right w:val="nil"/>
            </w:tcBorders>
          </w:tcPr>
          <w:p w:rsidR="001E682F" w:rsidRPr="002554C8" w:rsidRDefault="001E682F" w:rsidP="000D29BF">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w:t>
            </w:r>
          </w:p>
        </w:tc>
        <w:tc>
          <w:tcPr>
            <w:tcW w:w="1276" w:type="dxa"/>
            <w:tcBorders>
              <w:top w:val="nil"/>
              <w:left w:val="nil"/>
              <w:bottom w:val="nil"/>
              <w:right w:val="nil"/>
            </w:tcBorders>
          </w:tcPr>
          <w:p w:rsidR="001E682F" w:rsidRPr="002554C8" w:rsidRDefault="001E682F" w:rsidP="000D29BF">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(31)</w:t>
            </w:r>
          </w:p>
        </w:tc>
        <w:tc>
          <w:tcPr>
            <w:tcW w:w="992" w:type="dxa"/>
            <w:tcBorders>
              <w:top w:val="nil"/>
              <w:left w:val="nil"/>
              <w:bottom w:val="nil"/>
              <w:right w:val="nil"/>
            </w:tcBorders>
          </w:tcPr>
          <w:p w:rsidR="001E682F" w:rsidRPr="002554C8" w:rsidRDefault="001E682F"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66</w:t>
            </w:r>
          </w:p>
        </w:tc>
        <w:tc>
          <w:tcPr>
            <w:tcW w:w="992" w:type="dxa"/>
            <w:tcBorders>
              <w:top w:val="nil"/>
              <w:left w:val="nil"/>
              <w:bottom w:val="nil"/>
              <w:right w:val="nil"/>
            </w:tcBorders>
          </w:tcPr>
          <w:p w:rsidR="001E682F" w:rsidRPr="002554C8" w:rsidRDefault="001E682F"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(69)</w:t>
            </w:r>
          </w:p>
        </w:tc>
        <w:tc>
          <w:tcPr>
            <w:tcW w:w="935" w:type="dxa"/>
            <w:tcBorders>
              <w:top w:val="nil"/>
              <w:left w:val="nil"/>
              <w:bottom w:val="nil"/>
              <w:right w:val="nil"/>
            </w:tcBorders>
            <w:vAlign w:val="bottom"/>
          </w:tcPr>
          <w:p w:rsidR="001E682F" w:rsidRPr="002554C8" w:rsidRDefault="001E682F"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D65DB3" w:rsidRPr="002554C8" w:rsidRDefault="00D65DB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 xml:space="preserve">     </w:t>
            </w:r>
            <w:r w:rsidRPr="002554C8">
              <w:rPr>
                <w:rFonts w:ascii="Arial" w:eastAsia="Times New Roman" w:hAnsi="Arial" w:cs="Arial"/>
                <w:color w:val="000000"/>
                <w:sz w:val="18"/>
                <w:szCs w:val="18"/>
                <w:lang w:eastAsia="en-AU"/>
              </w:rPr>
              <w:t>Not stated</w:t>
            </w:r>
          </w:p>
        </w:tc>
        <w:tc>
          <w:tcPr>
            <w:tcW w:w="654" w:type="dxa"/>
            <w:tcBorders>
              <w:top w:val="nil"/>
              <w:left w:val="nil"/>
              <w:bottom w:val="nil"/>
              <w:right w:val="nil"/>
            </w:tcBorders>
          </w:tcPr>
          <w:p w:rsidR="00D65DB3" w:rsidRPr="002554C8" w:rsidRDefault="00AC1473"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p>
        </w:tc>
        <w:tc>
          <w:tcPr>
            <w:tcW w:w="794" w:type="dxa"/>
            <w:tcBorders>
              <w:top w:val="nil"/>
              <w:left w:val="nil"/>
              <w:bottom w:val="nil"/>
              <w:right w:val="nil"/>
            </w:tcBorders>
          </w:tcPr>
          <w:p w:rsidR="00D65DB3" w:rsidRPr="002554C8" w:rsidRDefault="00AC1473" w:rsidP="00A569FC">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r w:rsidR="00D65DB3" w:rsidRPr="002554C8">
              <w:rPr>
                <w:rFonts w:ascii="Arial" w:eastAsia="Times New Roman" w:hAnsi="Arial" w:cs="Arial"/>
                <w:color w:val="000000"/>
                <w:sz w:val="18"/>
                <w:szCs w:val="18"/>
                <w:lang w:eastAsia="en-AU"/>
              </w:rPr>
              <w:t>)</w:t>
            </w:r>
          </w:p>
        </w:tc>
        <w:tc>
          <w:tcPr>
            <w:tcW w:w="1027" w:type="dxa"/>
            <w:tcBorders>
              <w:top w:val="nil"/>
              <w:left w:val="nil"/>
              <w:bottom w:val="nil"/>
              <w:right w:val="nil"/>
            </w:tcBorders>
          </w:tcPr>
          <w:p w:rsidR="00D65DB3" w:rsidRPr="002554C8" w:rsidRDefault="00D65DB3" w:rsidP="000D29BF">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w:t>
            </w:r>
          </w:p>
        </w:tc>
        <w:tc>
          <w:tcPr>
            <w:tcW w:w="1276" w:type="dxa"/>
            <w:tcBorders>
              <w:top w:val="nil"/>
              <w:left w:val="nil"/>
              <w:bottom w:val="nil"/>
              <w:right w:val="nil"/>
            </w:tcBorders>
          </w:tcPr>
          <w:p w:rsidR="00D65DB3" w:rsidRPr="002554C8" w:rsidRDefault="00D65DB3" w:rsidP="000D29BF">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w:t>
            </w:r>
          </w:p>
        </w:tc>
        <w:tc>
          <w:tcPr>
            <w:tcW w:w="992" w:type="dxa"/>
            <w:tcBorders>
              <w:top w:val="nil"/>
              <w:left w:val="nil"/>
              <w:bottom w:val="nil"/>
              <w:right w:val="nil"/>
            </w:tcBorders>
          </w:tcPr>
          <w:p w:rsidR="00D65DB3" w:rsidRPr="002554C8" w:rsidRDefault="00D65DB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w:t>
            </w:r>
          </w:p>
        </w:tc>
        <w:tc>
          <w:tcPr>
            <w:tcW w:w="992" w:type="dxa"/>
            <w:tcBorders>
              <w:top w:val="nil"/>
              <w:left w:val="nil"/>
              <w:bottom w:val="nil"/>
              <w:right w:val="nil"/>
            </w:tcBorders>
          </w:tcPr>
          <w:p w:rsidR="00D65DB3" w:rsidRPr="002554C8" w:rsidRDefault="00D65DB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w:t>
            </w:r>
          </w:p>
        </w:tc>
        <w:tc>
          <w:tcPr>
            <w:tcW w:w="935" w:type="dxa"/>
            <w:tcBorders>
              <w:top w:val="nil"/>
              <w:left w:val="nil"/>
              <w:bottom w:val="nil"/>
              <w:right w:val="nil"/>
            </w:tcBorders>
            <w:vAlign w:val="bottom"/>
          </w:tcPr>
          <w:p w:rsidR="00D65DB3" w:rsidRPr="002554C8" w:rsidRDefault="00D65DB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304B89">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Anxi</w:t>
            </w:r>
            <w:r w:rsidR="00304B89">
              <w:rPr>
                <w:rFonts w:ascii="Arial" w:eastAsia="Times New Roman" w:hAnsi="Arial" w:cs="Arial"/>
                <w:b/>
                <w:bCs/>
                <w:color w:val="000000"/>
                <w:sz w:val="18"/>
                <w:szCs w:val="18"/>
                <w:lang w:eastAsia="en-AU"/>
              </w:rPr>
              <w:t>ety</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304B89" w:rsidP="000729A3">
            <w:pPr>
              <w:spacing w:after="0" w:line="240" w:lineRule="auto"/>
              <w:ind w:left="142"/>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Non-case</w:t>
            </w:r>
            <w:r w:rsidR="00AB02E3" w:rsidRPr="002554C8">
              <w:rPr>
                <w:rFonts w:ascii="Arial" w:eastAsia="Times New Roman" w:hAnsi="Arial" w:cs="Arial"/>
                <w:color w:val="000000"/>
                <w:sz w:val="18"/>
                <w:szCs w:val="18"/>
                <w:lang w:eastAsia="en-AU"/>
              </w:rPr>
              <w:t xml:space="preserve"> </w:t>
            </w:r>
          </w:p>
        </w:tc>
        <w:tc>
          <w:tcPr>
            <w:tcW w:w="654" w:type="dxa"/>
            <w:tcBorders>
              <w:top w:val="nil"/>
              <w:left w:val="nil"/>
              <w:bottom w:val="nil"/>
              <w:right w:val="nil"/>
            </w:tcBorders>
          </w:tcPr>
          <w:p w:rsidR="00AB02E3" w:rsidRPr="002554C8" w:rsidRDefault="00AB02E3" w:rsidP="00A06333">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w:t>
            </w:r>
            <w:r w:rsidR="00A06333">
              <w:rPr>
                <w:rFonts w:ascii="Arial" w:eastAsia="Times New Roman" w:hAnsi="Arial" w:cs="Arial"/>
                <w:color w:val="000000"/>
                <w:sz w:val="18"/>
                <w:szCs w:val="18"/>
                <w:lang w:eastAsia="en-AU"/>
              </w:rPr>
              <w:t>7</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(58)</w:t>
            </w:r>
          </w:p>
        </w:tc>
        <w:tc>
          <w:tcPr>
            <w:tcW w:w="1027" w:type="dxa"/>
            <w:tcBorders>
              <w:top w:val="nil"/>
              <w:left w:val="nil"/>
              <w:bottom w:val="nil"/>
              <w:right w:val="nil"/>
            </w:tcBorders>
          </w:tcPr>
          <w:p w:rsidR="00AB02E3" w:rsidRPr="002554C8" w:rsidRDefault="00B62371"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w:t>
            </w:r>
          </w:p>
        </w:tc>
        <w:tc>
          <w:tcPr>
            <w:tcW w:w="1276" w:type="dxa"/>
            <w:tcBorders>
              <w:top w:val="nil"/>
              <w:left w:val="nil"/>
              <w:bottom w:val="nil"/>
              <w:right w:val="nil"/>
            </w:tcBorders>
          </w:tcPr>
          <w:p w:rsidR="00AB02E3" w:rsidRPr="002554C8" w:rsidRDefault="00B62371"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(42)</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39</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(58)</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0.001</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142"/>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Sub-clinical/clinical</w:t>
            </w:r>
            <w:r w:rsidR="00304B89">
              <w:rPr>
                <w:rFonts w:ascii="Arial" w:eastAsia="Times New Roman" w:hAnsi="Arial" w:cs="Arial"/>
                <w:color w:val="000000"/>
                <w:sz w:val="18"/>
                <w:szCs w:val="18"/>
                <w:lang w:eastAsia="en-AU"/>
              </w:rPr>
              <w:t xml:space="preserve"> case</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49</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(42)</w:t>
            </w:r>
          </w:p>
        </w:tc>
        <w:tc>
          <w:tcPr>
            <w:tcW w:w="1027" w:type="dxa"/>
            <w:tcBorders>
              <w:top w:val="nil"/>
              <w:left w:val="nil"/>
              <w:bottom w:val="nil"/>
              <w:right w:val="nil"/>
            </w:tcBorders>
          </w:tcPr>
          <w:p w:rsidR="00AB02E3" w:rsidRPr="002554C8" w:rsidRDefault="00B62371"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w:t>
            </w:r>
          </w:p>
        </w:tc>
        <w:tc>
          <w:tcPr>
            <w:tcW w:w="1276" w:type="dxa"/>
            <w:tcBorders>
              <w:top w:val="nil"/>
              <w:left w:val="nil"/>
              <w:bottom w:val="nil"/>
              <w:right w:val="nil"/>
            </w:tcBorders>
          </w:tcPr>
          <w:p w:rsidR="00AB02E3" w:rsidRPr="002554C8" w:rsidRDefault="00B62371"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(14)</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42</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(86)</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bCs/>
                <w:color w:val="000000"/>
                <w:sz w:val="18"/>
                <w:szCs w:val="18"/>
                <w:lang w:eastAsia="en-AU"/>
              </w:rPr>
            </w:pPr>
            <w:r w:rsidRPr="002554C8">
              <w:rPr>
                <w:rFonts w:ascii="Arial" w:eastAsia="Times New Roman" w:hAnsi="Arial" w:cs="Arial"/>
                <w:b/>
                <w:bCs/>
                <w:color w:val="000000"/>
                <w:sz w:val="18"/>
                <w:szCs w:val="18"/>
                <w:lang w:eastAsia="en-AU"/>
              </w:rPr>
              <w:t>Depression</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304B89" w:rsidP="000729A3">
            <w:pPr>
              <w:spacing w:after="0" w:line="240" w:lineRule="auto"/>
              <w:ind w:left="142"/>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Non-case</w:t>
            </w:r>
            <w:r w:rsidR="00AB02E3" w:rsidRPr="002554C8">
              <w:rPr>
                <w:rFonts w:ascii="Arial" w:eastAsia="Times New Roman" w:hAnsi="Arial" w:cs="Arial"/>
                <w:color w:val="000000"/>
                <w:sz w:val="18"/>
                <w:szCs w:val="18"/>
                <w:lang w:eastAsia="en-AU"/>
              </w:rPr>
              <w:t xml:space="preserve"> </w:t>
            </w:r>
          </w:p>
        </w:tc>
        <w:tc>
          <w:tcPr>
            <w:tcW w:w="654" w:type="dxa"/>
            <w:tcBorders>
              <w:top w:val="nil"/>
              <w:left w:val="nil"/>
              <w:bottom w:val="nil"/>
              <w:right w:val="nil"/>
            </w:tcBorders>
          </w:tcPr>
          <w:p w:rsidR="00AB02E3" w:rsidRPr="002554C8" w:rsidRDefault="00A06333"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61</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(53)</w:t>
            </w:r>
          </w:p>
        </w:tc>
        <w:tc>
          <w:tcPr>
            <w:tcW w:w="1027" w:type="dxa"/>
            <w:tcBorders>
              <w:top w:val="nil"/>
              <w:left w:val="nil"/>
              <w:bottom w:val="nil"/>
              <w:right w:val="nil"/>
            </w:tcBorders>
          </w:tcPr>
          <w:p w:rsidR="00AB02E3" w:rsidRPr="002554C8" w:rsidRDefault="004C1BA6"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27</w:t>
            </w:r>
          </w:p>
        </w:tc>
        <w:tc>
          <w:tcPr>
            <w:tcW w:w="1276" w:type="dxa"/>
            <w:tcBorders>
              <w:top w:val="nil"/>
              <w:left w:val="nil"/>
              <w:bottom w:val="nil"/>
              <w:right w:val="nil"/>
            </w:tcBorders>
          </w:tcPr>
          <w:p w:rsidR="00AB02E3" w:rsidRPr="002554C8" w:rsidRDefault="004C1BA6"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(44)</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34</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(56)</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0.001</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142"/>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Sub-clinical/clinical</w:t>
            </w:r>
            <w:r w:rsidR="00304B89">
              <w:rPr>
                <w:rFonts w:ascii="Arial" w:eastAsia="Times New Roman" w:hAnsi="Arial" w:cs="Arial"/>
                <w:color w:val="000000"/>
                <w:sz w:val="18"/>
                <w:szCs w:val="18"/>
                <w:lang w:eastAsia="en-AU"/>
              </w:rPr>
              <w:t xml:space="preserve"> case</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55</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(47)</w:t>
            </w:r>
          </w:p>
        </w:tc>
        <w:tc>
          <w:tcPr>
            <w:tcW w:w="1027" w:type="dxa"/>
            <w:tcBorders>
              <w:top w:val="nil"/>
              <w:left w:val="nil"/>
              <w:bottom w:val="nil"/>
              <w:right w:val="nil"/>
            </w:tcBorders>
          </w:tcPr>
          <w:p w:rsidR="00AB02E3" w:rsidRPr="002554C8" w:rsidRDefault="004C1BA6"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w:t>
            </w:r>
          </w:p>
        </w:tc>
        <w:tc>
          <w:tcPr>
            <w:tcW w:w="1276" w:type="dxa"/>
            <w:tcBorders>
              <w:top w:val="nil"/>
              <w:left w:val="nil"/>
              <w:bottom w:val="nil"/>
              <w:right w:val="nil"/>
            </w:tcBorders>
          </w:tcPr>
          <w:p w:rsidR="00AB02E3" w:rsidRPr="002554C8" w:rsidRDefault="004C1BA6"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(15)</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47</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(85)</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color w:val="000000"/>
                <w:sz w:val="18"/>
                <w:szCs w:val="18"/>
                <w:lang w:eastAsia="en-AU"/>
              </w:rPr>
            </w:pPr>
            <w:r w:rsidRPr="002554C8">
              <w:rPr>
                <w:rFonts w:ascii="Arial" w:eastAsia="Times New Roman" w:hAnsi="Arial" w:cs="Arial"/>
                <w:b/>
                <w:color w:val="000000"/>
                <w:sz w:val="18"/>
                <w:szCs w:val="18"/>
                <w:lang w:eastAsia="en-AU"/>
              </w:rPr>
              <w:t xml:space="preserve">Social/family wellbeing </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1937F4" w:rsidRPr="002554C8" w:rsidTr="00504DF8">
        <w:trPr>
          <w:trHeight w:val="255"/>
        </w:trPr>
        <w:tc>
          <w:tcPr>
            <w:tcW w:w="4012" w:type="dxa"/>
            <w:tcBorders>
              <w:top w:val="nil"/>
              <w:left w:val="nil"/>
              <w:bottom w:val="nil"/>
              <w:right w:val="nil"/>
            </w:tcBorders>
            <w:shd w:val="clear" w:color="auto" w:fill="auto"/>
            <w:noWrap/>
            <w:vAlign w:val="bottom"/>
          </w:tcPr>
          <w:p w:rsidR="001937F4" w:rsidRPr="002554C8" w:rsidRDefault="001937F4" w:rsidP="000729A3">
            <w:pPr>
              <w:spacing w:after="0" w:line="240" w:lineRule="auto"/>
              <w:ind w:left="142"/>
              <w:rPr>
                <w:rFonts w:ascii="Arial" w:eastAsia="Times New Roman" w:hAnsi="Arial" w:cs="Arial"/>
                <w:b/>
                <w:color w:val="000000"/>
                <w:sz w:val="18"/>
                <w:szCs w:val="18"/>
                <w:lang w:eastAsia="en-AU"/>
              </w:rPr>
            </w:pPr>
            <w:r w:rsidRPr="002554C8">
              <w:rPr>
                <w:rFonts w:ascii="Arial" w:eastAsia="Times New Roman" w:hAnsi="Arial" w:cs="Arial"/>
                <w:color w:val="000000"/>
                <w:sz w:val="18"/>
                <w:szCs w:val="18"/>
                <w:lang w:eastAsia="en-AU"/>
              </w:rPr>
              <w:t>Mean (SD)</w:t>
            </w:r>
          </w:p>
        </w:tc>
        <w:tc>
          <w:tcPr>
            <w:tcW w:w="1448" w:type="dxa"/>
            <w:gridSpan w:val="2"/>
            <w:tcBorders>
              <w:top w:val="nil"/>
              <w:left w:val="nil"/>
              <w:bottom w:val="nil"/>
              <w:right w:val="nil"/>
            </w:tcBorders>
            <w:vAlign w:val="center"/>
          </w:tcPr>
          <w:p w:rsidR="001937F4" w:rsidRPr="002554C8" w:rsidRDefault="001937F4" w:rsidP="00A569FC">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23.6 (4.7)</w:t>
            </w:r>
          </w:p>
        </w:tc>
        <w:tc>
          <w:tcPr>
            <w:tcW w:w="2303" w:type="dxa"/>
            <w:gridSpan w:val="2"/>
            <w:tcBorders>
              <w:top w:val="nil"/>
              <w:left w:val="nil"/>
              <w:bottom w:val="nil"/>
              <w:right w:val="nil"/>
            </w:tcBorders>
            <w:vAlign w:val="center"/>
          </w:tcPr>
          <w:p w:rsidR="001937F4" w:rsidRPr="002554C8" w:rsidRDefault="001937F4" w:rsidP="001937F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24.0 (5.0)</w:t>
            </w:r>
          </w:p>
        </w:tc>
        <w:tc>
          <w:tcPr>
            <w:tcW w:w="1984" w:type="dxa"/>
            <w:gridSpan w:val="2"/>
            <w:tcBorders>
              <w:top w:val="nil"/>
              <w:left w:val="nil"/>
              <w:bottom w:val="nil"/>
              <w:right w:val="nil"/>
            </w:tcBorders>
            <w:vAlign w:val="center"/>
          </w:tcPr>
          <w:p w:rsidR="001937F4" w:rsidRPr="002554C8" w:rsidRDefault="001937F4" w:rsidP="00A569FC">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23.4 (4.5)</w:t>
            </w:r>
          </w:p>
        </w:tc>
        <w:tc>
          <w:tcPr>
            <w:tcW w:w="935" w:type="dxa"/>
            <w:tcBorders>
              <w:top w:val="nil"/>
              <w:left w:val="nil"/>
              <w:bottom w:val="nil"/>
              <w:right w:val="nil"/>
            </w:tcBorders>
            <w:vAlign w:val="bottom"/>
          </w:tcPr>
          <w:p w:rsidR="001937F4" w:rsidRPr="002554C8" w:rsidRDefault="001937F4"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0.500</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color w:val="000000"/>
                <w:sz w:val="18"/>
                <w:szCs w:val="18"/>
                <w:lang w:eastAsia="en-AU"/>
              </w:rPr>
            </w:pPr>
            <w:r w:rsidRPr="002554C8">
              <w:rPr>
                <w:rFonts w:ascii="Arial" w:eastAsia="Times New Roman" w:hAnsi="Arial" w:cs="Arial"/>
                <w:b/>
                <w:color w:val="000000"/>
                <w:sz w:val="18"/>
                <w:szCs w:val="18"/>
                <w:lang w:eastAsia="en-AU"/>
              </w:rPr>
              <w:t>Pain</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Not at all/a little bit</w:t>
            </w:r>
          </w:p>
        </w:tc>
        <w:tc>
          <w:tcPr>
            <w:tcW w:w="654" w:type="dxa"/>
            <w:tcBorders>
              <w:top w:val="nil"/>
              <w:left w:val="nil"/>
              <w:bottom w:val="nil"/>
              <w:right w:val="nil"/>
            </w:tcBorders>
          </w:tcPr>
          <w:p w:rsidR="00AB02E3" w:rsidRPr="002554C8" w:rsidRDefault="00A06333"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77</w:t>
            </w:r>
          </w:p>
        </w:tc>
        <w:tc>
          <w:tcPr>
            <w:tcW w:w="794" w:type="dxa"/>
            <w:tcBorders>
              <w:top w:val="nil"/>
              <w:left w:val="nil"/>
              <w:bottom w:val="nil"/>
              <w:right w:val="nil"/>
            </w:tcBorders>
          </w:tcPr>
          <w:p w:rsidR="00AB02E3" w:rsidRPr="002554C8" w:rsidRDefault="00AB02E3" w:rsidP="00A06333">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w:t>
            </w:r>
            <w:r w:rsidR="00A06333">
              <w:rPr>
                <w:rFonts w:ascii="Arial" w:eastAsia="Times New Roman" w:hAnsi="Arial" w:cs="Arial"/>
                <w:color w:val="000000"/>
                <w:sz w:val="18"/>
                <w:szCs w:val="18"/>
                <w:lang w:eastAsia="en-AU"/>
              </w:rPr>
              <w:t>8</w:t>
            </w:r>
            <w:r w:rsidRPr="002554C8">
              <w:rPr>
                <w:rFonts w:ascii="Arial" w:eastAsia="Times New Roman" w:hAnsi="Arial" w:cs="Arial"/>
                <w:color w:val="000000"/>
                <w:sz w:val="18"/>
                <w:szCs w:val="18"/>
                <w:lang w:eastAsia="en-AU"/>
              </w:rPr>
              <w:t>)</w:t>
            </w:r>
          </w:p>
        </w:tc>
        <w:tc>
          <w:tcPr>
            <w:tcW w:w="1027" w:type="dxa"/>
            <w:tcBorders>
              <w:top w:val="nil"/>
              <w:left w:val="nil"/>
              <w:bottom w:val="nil"/>
              <w:right w:val="nil"/>
            </w:tcBorders>
          </w:tcPr>
          <w:p w:rsidR="00AB02E3" w:rsidRPr="002554C8" w:rsidRDefault="0029226B"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32</w:t>
            </w:r>
          </w:p>
        </w:tc>
        <w:tc>
          <w:tcPr>
            <w:tcW w:w="1276" w:type="dxa"/>
            <w:tcBorders>
              <w:top w:val="nil"/>
              <w:left w:val="nil"/>
              <w:bottom w:val="nil"/>
              <w:right w:val="nil"/>
            </w:tcBorders>
          </w:tcPr>
          <w:p w:rsidR="00AB02E3" w:rsidRPr="002554C8" w:rsidRDefault="0029226B"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(42)</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45</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(58)</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&lt;0.001</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Somewhat/quite a bit/very much</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36</w:t>
            </w:r>
          </w:p>
        </w:tc>
        <w:tc>
          <w:tcPr>
            <w:tcW w:w="794" w:type="dxa"/>
            <w:tcBorders>
              <w:top w:val="nil"/>
              <w:left w:val="nil"/>
              <w:bottom w:val="nil"/>
              <w:right w:val="nil"/>
            </w:tcBorders>
          </w:tcPr>
          <w:p w:rsidR="00AB02E3" w:rsidRPr="002554C8" w:rsidRDefault="00AB02E3" w:rsidP="00A06333">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w:t>
            </w:r>
            <w:r w:rsidR="00A06333">
              <w:rPr>
                <w:rFonts w:ascii="Arial" w:eastAsia="Times New Roman" w:hAnsi="Arial" w:cs="Arial"/>
                <w:color w:val="000000"/>
                <w:sz w:val="18"/>
                <w:szCs w:val="18"/>
                <w:lang w:eastAsia="en-AU"/>
              </w:rPr>
              <w:t>2</w:t>
            </w:r>
            <w:r w:rsidRPr="002554C8">
              <w:rPr>
                <w:rFonts w:ascii="Arial" w:eastAsia="Times New Roman" w:hAnsi="Arial" w:cs="Arial"/>
                <w:color w:val="000000"/>
                <w:sz w:val="18"/>
                <w:szCs w:val="18"/>
                <w:lang w:eastAsia="en-AU"/>
              </w:rPr>
              <w:t>)</w:t>
            </w:r>
          </w:p>
        </w:tc>
        <w:tc>
          <w:tcPr>
            <w:tcW w:w="1027" w:type="dxa"/>
            <w:tcBorders>
              <w:top w:val="nil"/>
              <w:left w:val="nil"/>
              <w:bottom w:val="nil"/>
              <w:right w:val="nil"/>
            </w:tcBorders>
          </w:tcPr>
          <w:p w:rsidR="00AB02E3" w:rsidRPr="002554C8" w:rsidRDefault="0029226B"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1276" w:type="dxa"/>
            <w:tcBorders>
              <w:top w:val="nil"/>
              <w:left w:val="nil"/>
              <w:bottom w:val="nil"/>
              <w:right w:val="nil"/>
            </w:tcBorders>
          </w:tcPr>
          <w:p w:rsidR="00AB02E3" w:rsidRPr="002554C8" w:rsidRDefault="0029226B"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35</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(97)</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F11494">
            <w:pPr>
              <w:spacing w:after="0" w:line="240" w:lineRule="auto"/>
              <w:rPr>
                <w:rFonts w:ascii="Arial" w:eastAsia="Times New Roman" w:hAnsi="Arial" w:cs="Arial"/>
                <w:b/>
                <w:color w:val="000000"/>
                <w:sz w:val="18"/>
                <w:szCs w:val="18"/>
                <w:lang w:eastAsia="en-AU"/>
              </w:rPr>
            </w:pPr>
            <w:r w:rsidRPr="002554C8">
              <w:rPr>
                <w:rFonts w:ascii="Arial" w:eastAsia="Times New Roman" w:hAnsi="Arial" w:cs="Arial"/>
                <w:b/>
                <w:color w:val="000000"/>
                <w:sz w:val="18"/>
                <w:szCs w:val="18"/>
                <w:lang w:eastAsia="en-AU"/>
              </w:rPr>
              <w:t>Had a care coordinator/care plan</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No/not stated</w:t>
            </w:r>
          </w:p>
        </w:tc>
        <w:tc>
          <w:tcPr>
            <w:tcW w:w="654" w:type="dxa"/>
            <w:tcBorders>
              <w:top w:val="nil"/>
              <w:left w:val="nil"/>
              <w:bottom w:val="nil"/>
              <w:right w:val="nil"/>
            </w:tcBorders>
          </w:tcPr>
          <w:p w:rsidR="00AB02E3" w:rsidRPr="002554C8" w:rsidRDefault="00D00756"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83</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(72)</w:t>
            </w:r>
          </w:p>
        </w:tc>
        <w:tc>
          <w:tcPr>
            <w:tcW w:w="1027" w:type="dxa"/>
            <w:tcBorders>
              <w:top w:val="nil"/>
              <w:left w:val="nil"/>
              <w:bottom w:val="nil"/>
              <w:right w:val="nil"/>
            </w:tcBorders>
          </w:tcPr>
          <w:p w:rsidR="00AB02E3" w:rsidRPr="002554C8" w:rsidRDefault="00003CA8"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27</w:t>
            </w:r>
          </w:p>
        </w:tc>
        <w:tc>
          <w:tcPr>
            <w:tcW w:w="1276" w:type="dxa"/>
            <w:tcBorders>
              <w:top w:val="nil"/>
              <w:left w:val="nil"/>
              <w:bottom w:val="nil"/>
              <w:right w:val="nil"/>
            </w:tcBorders>
          </w:tcPr>
          <w:p w:rsidR="00AB02E3" w:rsidRPr="002554C8" w:rsidRDefault="00003CA8"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(33)</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56</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(67)</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0.430</w:t>
            </w: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Yes</w:t>
            </w:r>
          </w:p>
        </w:tc>
        <w:tc>
          <w:tcPr>
            <w:tcW w:w="654" w:type="dxa"/>
            <w:tcBorders>
              <w:top w:val="nil"/>
              <w:left w:val="nil"/>
              <w:bottom w:val="nil"/>
              <w:right w:val="nil"/>
            </w:tcBorders>
          </w:tcPr>
          <w:p w:rsidR="00AB02E3" w:rsidRPr="002554C8" w:rsidRDefault="00D00756"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32</w:t>
            </w: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(28)</w:t>
            </w:r>
          </w:p>
        </w:tc>
        <w:tc>
          <w:tcPr>
            <w:tcW w:w="1027" w:type="dxa"/>
            <w:tcBorders>
              <w:top w:val="nil"/>
              <w:left w:val="nil"/>
              <w:bottom w:val="nil"/>
              <w:right w:val="nil"/>
            </w:tcBorders>
          </w:tcPr>
          <w:p w:rsidR="00AB02E3" w:rsidRPr="002554C8" w:rsidRDefault="00003CA8"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w:t>
            </w:r>
          </w:p>
        </w:tc>
        <w:tc>
          <w:tcPr>
            <w:tcW w:w="1276" w:type="dxa"/>
            <w:tcBorders>
              <w:top w:val="nil"/>
              <w:left w:val="nil"/>
              <w:bottom w:val="nil"/>
              <w:right w:val="nil"/>
            </w:tcBorders>
          </w:tcPr>
          <w:p w:rsidR="00AB02E3" w:rsidRPr="002554C8" w:rsidRDefault="00003CA8"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(25)</w:t>
            </w: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24</w:t>
            </w: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(75)</w:t>
            </w: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bottom w:val="nil"/>
              <w:right w:val="nil"/>
            </w:tcBorders>
            <w:shd w:val="clear" w:color="auto" w:fill="auto"/>
            <w:noWrap/>
            <w:vAlign w:val="bottom"/>
          </w:tcPr>
          <w:p w:rsidR="00AB02E3" w:rsidRPr="002554C8" w:rsidRDefault="00AB02E3" w:rsidP="000729A3">
            <w:pPr>
              <w:spacing w:after="0" w:line="240" w:lineRule="auto"/>
              <w:rPr>
                <w:rFonts w:ascii="Arial" w:eastAsia="Times New Roman" w:hAnsi="Arial" w:cs="Arial"/>
                <w:b/>
                <w:color w:val="000000"/>
                <w:sz w:val="18"/>
                <w:szCs w:val="18"/>
                <w:lang w:eastAsia="en-AU"/>
              </w:rPr>
            </w:pPr>
            <w:r w:rsidRPr="002554C8">
              <w:rPr>
                <w:rFonts w:ascii="Arial" w:eastAsia="Times New Roman" w:hAnsi="Arial" w:cs="Arial"/>
                <w:b/>
                <w:color w:val="000000"/>
                <w:sz w:val="18"/>
                <w:szCs w:val="18"/>
                <w:lang w:eastAsia="en-AU"/>
              </w:rPr>
              <w:t>Accessed palliative care at baseline</w:t>
            </w:r>
          </w:p>
        </w:tc>
        <w:tc>
          <w:tcPr>
            <w:tcW w:w="654"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794"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1027"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1276" w:type="dxa"/>
            <w:tcBorders>
              <w:top w:val="nil"/>
              <w:left w:val="nil"/>
              <w:bottom w:val="nil"/>
              <w:right w:val="nil"/>
            </w:tcBorders>
          </w:tcPr>
          <w:p w:rsidR="00AB02E3" w:rsidRPr="002554C8" w:rsidRDefault="00AB02E3" w:rsidP="00FB1213">
            <w:pPr>
              <w:spacing w:after="0" w:line="240" w:lineRule="auto"/>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p>
        </w:tc>
        <w:tc>
          <w:tcPr>
            <w:tcW w:w="992" w:type="dxa"/>
            <w:tcBorders>
              <w:top w:val="nil"/>
              <w:left w:val="nil"/>
              <w:bottom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p>
        </w:tc>
        <w:tc>
          <w:tcPr>
            <w:tcW w:w="935" w:type="dxa"/>
            <w:tcBorders>
              <w:top w:val="nil"/>
              <w:left w:val="nil"/>
              <w:bottom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r w:rsidR="00504DF8" w:rsidRPr="002554C8" w:rsidTr="00504DF8">
        <w:trPr>
          <w:trHeight w:val="255"/>
        </w:trPr>
        <w:tc>
          <w:tcPr>
            <w:tcW w:w="4012" w:type="dxa"/>
            <w:tcBorders>
              <w:top w:val="nil"/>
              <w:left w:val="nil"/>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No</w:t>
            </w:r>
          </w:p>
        </w:tc>
        <w:tc>
          <w:tcPr>
            <w:tcW w:w="654"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65</w:t>
            </w:r>
          </w:p>
        </w:tc>
        <w:tc>
          <w:tcPr>
            <w:tcW w:w="794"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(56)</w:t>
            </w:r>
          </w:p>
        </w:tc>
        <w:tc>
          <w:tcPr>
            <w:tcW w:w="1027" w:type="dxa"/>
            <w:tcBorders>
              <w:top w:val="nil"/>
              <w:left w:val="nil"/>
              <w:right w:val="nil"/>
            </w:tcBorders>
          </w:tcPr>
          <w:p w:rsidR="00AB02E3" w:rsidRPr="002554C8" w:rsidRDefault="0040327B"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19</w:t>
            </w:r>
          </w:p>
        </w:tc>
        <w:tc>
          <w:tcPr>
            <w:tcW w:w="1276" w:type="dxa"/>
            <w:tcBorders>
              <w:top w:val="nil"/>
              <w:left w:val="nil"/>
              <w:right w:val="nil"/>
            </w:tcBorders>
          </w:tcPr>
          <w:p w:rsidR="00AB02E3" w:rsidRPr="002554C8" w:rsidRDefault="0040327B"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w:t>
            </w:r>
          </w:p>
        </w:tc>
        <w:tc>
          <w:tcPr>
            <w:tcW w:w="992" w:type="dxa"/>
            <w:tcBorders>
              <w:top w:val="nil"/>
              <w:left w:val="nil"/>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46</w:t>
            </w:r>
          </w:p>
        </w:tc>
        <w:tc>
          <w:tcPr>
            <w:tcW w:w="992" w:type="dxa"/>
            <w:tcBorders>
              <w:top w:val="nil"/>
              <w:left w:val="nil"/>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(71)</w:t>
            </w:r>
          </w:p>
        </w:tc>
        <w:tc>
          <w:tcPr>
            <w:tcW w:w="935" w:type="dxa"/>
            <w:tcBorders>
              <w:top w:val="nil"/>
              <w:left w:val="nil"/>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0.800</w:t>
            </w:r>
          </w:p>
        </w:tc>
      </w:tr>
      <w:tr w:rsidR="00504DF8" w:rsidRPr="002554C8" w:rsidTr="00504DF8">
        <w:trPr>
          <w:trHeight w:val="255"/>
        </w:trPr>
        <w:tc>
          <w:tcPr>
            <w:tcW w:w="4012" w:type="dxa"/>
            <w:tcBorders>
              <w:top w:val="nil"/>
              <w:left w:val="nil"/>
              <w:bottom w:val="single" w:sz="4" w:space="0" w:color="auto"/>
              <w:right w:val="nil"/>
            </w:tcBorders>
            <w:shd w:val="clear" w:color="auto" w:fill="auto"/>
            <w:noWrap/>
            <w:vAlign w:val="bottom"/>
          </w:tcPr>
          <w:p w:rsidR="00AB02E3" w:rsidRPr="002554C8" w:rsidRDefault="00AB02E3" w:rsidP="000729A3">
            <w:pPr>
              <w:spacing w:after="0" w:line="240" w:lineRule="auto"/>
              <w:ind w:left="284"/>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Yes</w:t>
            </w:r>
          </w:p>
        </w:tc>
        <w:tc>
          <w:tcPr>
            <w:tcW w:w="654" w:type="dxa"/>
            <w:tcBorders>
              <w:top w:val="nil"/>
              <w:left w:val="nil"/>
              <w:bottom w:val="single" w:sz="4" w:space="0" w:color="auto"/>
              <w:right w:val="nil"/>
            </w:tcBorders>
          </w:tcPr>
          <w:p w:rsidR="00AB02E3" w:rsidRPr="002554C8" w:rsidRDefault="00D00756"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51</w:t>
            </w:r>
          </w:p>
        </w:tc>
        <w:tc>
          <w:tcPr>
            <w:tcW w:w="794" w:type="dxa"/>
            <w:tcBorders>
              <w:top w:val="nil"/>
              <w:left w:val="nil"/>
              <w:bottom w:val="single" w:sz="4" w:space="0" w:color="auto"/>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(44)</w:t>
            </w:r>
          </w:p>
        </w:tc>
        <w:tc>
          <w:tcPr>
            <w:tcW w:w="1027" w:type="dxa"/>
            <w:tcBorders>
              <w:top w:val="nil"/>
              <w:left w:val="nil"/>
              <w:bottom w:val="single" w:sz="4" w:space="0" w:color="auto"/>
              <w:right w:val="nil"/>
            </w:tcBorders>
          </w:tcPr>
          <w:p w:rsidR="00AB02E3" w:rsidRPr="002554C8" w:rsidRDefault="0040327B" w:rsidP="00A569FC">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16</w:t>
            </w:r>
          </w:p>
        </w:tc>
        <w:tc>
          <w:tcPr>
            <w:tcW w:w="1276" w:type="dxa"/>
            <w:tcBorders>
              <w:top w:val="nil"/>
              <w:left w:val="nil"/>
              <w:bottom w:val="single" w:sz="4" w:space="0" w:color="auto"/>
              <w:right w:val="nil"/>
            </w:tcBorders>
          </w:tcPr>
          <w:p w:rsidR="00AB02E3" w:rsidRPr="002554C8" w:rsidRDefault="0040327B" w:rsidP="00FB121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(31)</w:t>
            </w:r>
          </w:p>
        </w:tc>
        <w:tc>
          <w:tcPr>
            <w:tcW w:w="992" w:type="dxa"/>
            <w:tcBorders>
              <w:top w:val="nil"/>
              <w:left w:val="nil"/>
              <w:bottom w:val="single" w:sz="4" w:space="0" w:color="auto"/>
              <w:right w:val="nil"/>
            </w:tcBorders>
          </w:tcPr>
          <w:p w:rsidR="00AB02E3" w:rsidRPr="002554C8" w:rsidRDefault="00AB02E3" w:rsidP="00A569FC">
            <w:pPr>
              <w:spacing w:after="0" w:line="240" w:lineRule="auto"/>
              <w:jc w:val="right"/>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35</w:t>
            </w:r>
          </w:p>
        </w:tc>
        <w:tc>
          <w:tcPr>
            <w:tcW w:w="992" w:type="dxa"/>
            <w:tcBorders>
              <w:top w:val="nil"/>
              <w:left w:val="nil"/>
              <w:bottom w:val="single" w:sz="4" w:space="0" w:color="auto"/>
              <w:right w:val="nil"/>
            </w:tcBorders>
          </w:tcPr>
          <w:p w:rsidR="00AB02E3" w:rsidRPr="002554C8" w:rsidRDefault="00AB02E3" w:rsidP="00A569FC">
            <w:pPr>
              <w:spacing w:after="0" w:line="240" w:lineRule="auto"/>
              <w:rPr>
                <w:rFonts w:ascii="Arial" w:eastAsia="Times New Roman" w:hAnsi="Arial" w:cs="Arial"/>
                <w:color w:val="000000"/>
                <w:sz w:val="18"/>
                <w:szCs w:val="18"/>
                <w:lang w:eastAsia="en-AU"/>
              </w:rPr>
            </w:pPr>
            <w:r w:rsidRPr="002554C8">
              <w:rPr>
                <w:rFonts w:ascii="Arial" w:eastAsia="Times New Roman" w:hAnsi="Arial" w:cs="Arial"/>
                <w:color w:val="000000"/>
                <w:sz w:val="18"/>
                <w:szCs w:val="18"/>
                <w:lang w:eastAsia="en-AU"/>
              </w:rPr>
              <w:t>(69)</w:t>
            </w:r>
          </w:p>
        </w:tc>
        <w:tc>
          <w:tcPr>
            <w:tcW w:w="935" w:type="dxa"/>
            <w:tcBorders>
              <w:top w:val="nil"/>
              <w:left w:val="nil"/>
              <w:bottom w:val="single" w:sz="4" w:space="0" w:color="auto"/>
              <w:right w:val="nil"/>
            </w:tcBorders>
            <w:vAlign w:val="bottom"/>
          </w:tcPr>
          <w:p w:rsidR="00AB02E3" w:rsidRPr="002554C8" w:rsidRDefault="00AB02E3" w:rsidP="000729A3">
            <w:pPr>
              <w:spacing w:after="0" w:line="240" w:lineRule="auto"/>
              <w:jc w:val="center"/>
              <w:rPr>
                <w:rFonts w:ascii="Arial" w:eastAsia="Times New Roman" w:hAnsi="Arial" w:cs="Arial"/>
                <w:color w:val="000000"/>
                <w:sz w:val="18"/>
                <w:szCs w:val="18"/>
                <w:lang w:eastAsia="en-AU"/>
              </w:rPr>
            </w:pPr>
          </w:p>
        </w:tc>
      </w:tr>
    </w:tbl>
    <w:p w:rsidR="007E6245" w:rsidRPr="00135F6C" w:rsidRDefault="00135F6C">
      <w:pPr>
        <w:spacing w:after="0" w:line="240" w:lineRule="auto"/>
        <w:rPr>
          <w:rFonts w:ascii="Arial" w:eastAsia="Times New Roman" w:hAnsi="Arial" w:cs="Arial"/>
          <w:b/>
          <w:bCs/>
          <w:color w:val="000000"/>
          <w:sz w:val="18"/>
          <w:szCs w:val="18"/>
          <w:vertAlign w:val="superscript"/>
          <w:lang w:eastAsia="en-AU"/>
        </w:rPr>
      </w:pPr>
      <w:r>
        <w:rPr>
          <w:rFonts w:ascii="Arial" w:eastAsia="Times New Roman" w:hAnsi="Arial" w:cs="Arial"/>
          <w:b/>
          <w:bCs/>
          <w:color w:val="000000"/>
          <w:sz w:val="18"/>
          <w:szCs w:val="18"/>
          <w:vertAlign w:val="superscript"/>
          <w:lang w:eastAsia="en-AU"/>
        </w:rPr>
        <w:t>a</w:t>
      </w:r>
      <w:r w:rsidR="00F520CC" w:rsidRPr="002554C8">
        <w:rPr>
          <w:rFonts w:ascii="Arial" w:hAnsi="Arial" w:cs="Arial"/>
          <w:sz w:val="18"/>
          <w:szCs w:val="18"/>
          <w:vertAlign w:val="superscript"/>
        </w:rPr>
        <w:t xml:space="preserve"> </w:t>
      </w:r>
      <w:r w:rsidR="00F520CC" w:rsidRPr="002554C8">
        <w:rPr>
          <w:rFonts w:ascii="Arial" w:eastAsiaTheme="minorEastAsia" w:hAnsi="Arial" w:cs="Arial"/>
          <w:sz w:val="18"/>
          <w:szCs w:val="18"/>
        </w:rPr>
        <w:t>P-value</w:t>
      </w:r>
      <w:r w:rsidR="002B10FF" w:rsidRPr="002554C8">
        <w:rPr>
          <w:rFonts w:ascii="Arial" w:eastAsiaTheme="minorEastAsia" w:hAnsi="Arial" w:cs="Arial"/>
          <w:sz w:val="18"/>
          <w:szCs w:val="18"/>
        </w:rPr>
        <w:t xml:space="preserve"> comparing characteristics </w:t>
      </w:r>
      <w:r w:rsidR="00EC3717" w:rsidRPr="002554C8">
        <w:rPr>
          <w:rFonts w:ascii="Arial" w:eastAsiaTheme="minorEastAsia" w:hAnsi="Arial" w:cs="Arial"/>
          <w:sz w:val="18"/>
          <w:szCs w:val="18"/>
        </w:rPr>
        <w:t xml:space="preserve">for </w:t>
      </w:r>
      <w:r w:rsidR="002B10FF" w:rsidRPr="002554C8">
        <w:rPr>
          <w:rFonts w:ascii="Arial" w:eastAsiaTheme="minorEastAsia" w:hAnsi="Arial" w:cs="Arial"/>
          <w:sz w:val="18"/>
          <w:szCs w:val="18"/>
        </w:rPr>
        <w:t>low-to-no needs versus</w:t>
      </w:r>
      <w:r w:rsidR="00F520CC" w:rsidRPr="002554C8">
        <w:rPr>
          <w:rFonts w:ascii="Arial" w:eastAsiaTheme="minorEastAsia" w:hAnsi="Arial" w:cs="Arial"/>
          <w:sz w:val="18"/>
          <w:szCs w:val="18"/>
        </w:rPr>
        <w:t xml:space="preserve"> </w:t>
      </w:r>
      <w:r w:rsidR="002B10FF" w:rsidRPr="002554C8">
        <w:rPr>
          <w:rFonts w:ascii="Arial" w:eastAsiaTheme="minorEastAsia" w:hAnsi="Arial" w:cs="Arial"/>
          <w:sz w:val="18"/>
          <w:szCs w:val="18"/>
        </w:rPr>
        <w:t xml:space="preserve">moderate-to-high needs </w:t>
      </w:r>
      <w:r w:rsidR="00F520CC" w:rsidRPr="002554C8">
        <w:rPr>
          <w:rFonts w:ascii="Arial" w:eastAsiaTheme="minorEastAsia" w:hAnsi="Arial" w:cs="Arial"/>
          <w:sz w:val="18"/>
          <w:szCs w:val="18"/>
        </w:rPr>
        <w:t xml:space="preserve">(Chi-squared test for categorical variables, </w:t>
      </w:r>
      <w:r w:rsidR="00CC5A5D">
        <w:rPr>
          <w:rFonts w:ascii="Arial" w:eastAsiaTheme="minorEastAsia" w:hAnsi="Arial" w:cs="Arial"/>
          <w:sz w:val="18"/>
          <w:szCs w:val="18"/>
        </w:rPr>
        <w:t>t-test</w:t>
      </w:r>
      <w:r w:rsidR="00F520CC" w:rsidRPr="002554C8">
        <w:rPr>
          <w:rFonts w:ascii="Arial" w:eastAsiaTheme="minorEastAsia" w:hAnsi="Arial" w:cs="Arial"/>
          <w:sz w:val="18"/>
          <w:szCs w:val="18"/>
        </w:rPr>
        <w:t xml:space="preserve"> for continuous variables)</w:t>
      </w:r>
      <w:r w:rsidR="00BB26A7" w:rsidRPr="002554C8">
        <w:rPr>
          <w:rFonts w:ascii="Arial" w:eastAsiaTheme="minorEastAsia" w:hAnsi="Arial" w:cs="Arial"/>
          <w:sz w:val="18"/>
          <w:szCs w:val="18"/>
        </w:rPr>
        <w:t xml:space="preserve">. </w:t>
      </w:r>
      <w:r w:rsidR="007E6245">
        <w:rPr>
          <w:rFonts w:ascii="Arial" w:hAnsi="Arial" w:cs="Arial"/>
          <w:b/>
        </w:rPr>
        <w:br w:type="page"/>
      </w:r>
    </w:p>
    <w:p w:rsidR="00767E9F" w:rsidRPr="004F45C3" w:rsidRDefault="004F45C3" w:rsidP="000A1024">
      <w:pPr>
        <w:spacing w:after="0" w:line="240" w:lineRule="auto"/>
        <w:rPr>
          <w:rFonts w:ascii="Arial" w:hAnsi="Arial" w:cs="Arial"/>
        </w:rPr>
      </w:pPr>
      <w:r w:rsidRPr="004F45C3">
        <w:rPr>
          <w:rFonts w:ascii="Arial" w:hAnsi="Arial" w:cs="Arial"/>
          <w:b/>
        </w:rPr>
        <w:lastRenderedPageBreak/>
        <w:t xml:space="preserve">Table </w:t>
      </w:r>
      <w:r w:rsidR="001C4340">
        <w:rPr>
          <w:rFonts w:ascii="Arial" w:hAnsi="Arial" w:cs="Arial"/>
          <w:b/>
        </w:rPr>
        <w:t>2</w:t>
      </w:r>
      <w:r w:rsidRPr="004F45C3">
        <w:rPr>
          <w:rFonts w:ascii="Arial" w:hAnsi="Arial" w:cs="Arial"/>
          <w:b/>
        </w:rPr>
        <w:t xml:space="preserve">: </w:t>
      </w:r>
      <w:r w:rsidRPr="004F45C3">
        <w:rPr>
          <w:rFonts w:ascii="Arial" w:hAnsi="Arial" w:cs="Arial"/>
        </w:rPr>
        <w:t xml:space="preserve">Baseline characteristics </w:t>
      </w:r>
      <w:r w:rsidR="00EC3717">
        <w:rPr>
          <w:rFonts w:ascii="Arial" w:hAnsi="Arial" w:cs="Arial"/>
        </w:rPr>
        <w:t>of participants who did and did not complete the study</w:t>
      </w:r>
    </w:p>
    <w:tbl>
      <w:tblPr>
        <w:tblW w:w="5000" w:type="pct"/>
        <w:tblLook w:val="04A0" w:firstRow="1" w:lastRow="0" w:firstColumn="1" w:lastColumn="0" w:noHBand="0" w:noVBand="1"/>
      </w:tblPr>
      <w:tblGrid>
        <w:gridCol w:w="4105"/>
        <w:gridCol w:w="1497"/>
        <w:gridCol w:w="1349"/>
        <w:gridCol w:w="1767"/>
        <w:gridCol w:w="1094"/>
        <w:gridCol w:w="870"/>
      </w:tblGrid>
      <w:tr w:rsidR="00E85084" w:rsidRPr="004F45C3" w:rsidTr="00AB02E3">
        <w:trPr>
          <w:trHeight w:val="315"/>
        </w:trPr>
        <w:tc>
          <w:tcPr>
            <w:tcW w:w="1921" w:type="pct"/>
            <w:tcBorders>
              <w:top w:val="single" w:sz="8" w:space="0" w:color="auto"/>
              <w:left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c>
          <w:tcPr>
            <w:tcW w:w="701" w:type="pct"/>
            <w:tcBorders>
              <w:top w:val="single" w:sz="8" w:space="0" w:color="auto"/>
              <w:left w:val="nil"/>
              <w:right w:val="nil"/>
            </w:tcBorders>
          </w:tcPr>
          <w:p w:rsidR="001C4340" w:rsidRDefault="001C4340" w:rsidP="00A26BF1">
            <w:pPr>
              <w:spacing w:after="0" w:line="240" w:lineRule="auto"/>
              <w:jc w:val="center"/>
              <w:rPr>
                <w:rFonts w:ascii="Arial" w:eastAsia="Times New Roman" w:hAnsi="Arial" w:cs="Arial"/>
                <w:b/>
                <w:bCs/>
                <w:color w:val="000000"/>
                <w:sz w:val="20"/>
                <w:szCs w:val="20"/>
                <w:lang w:eastAsia="en-AU"/>
              </w:rPr>
            </w:pPr>
          </w:p>
        </w:tc>
        <w:tc>
          <w:tcPr>
            <w:tcW w:w="1971" w:type="pct"/>
            <w:gridSpan w:val="3"/>
            <w:tcBorders>
              <w:top w:val="single" w:sz="8" w:space="0" w:color="auto"/>
              <w:left w:val="nil"/>
              <w:bottom w:val="single" w:sz="8" w:space="0" w:color="auto"/>
              <w:right w:val="nil"/>
            </w:tcBorders>
            <w:shd w:val="clear" w:color="auto" w:fill="auto"/>
            <w:noWrap/>
            <w:vAlign w:val="bottom"/>
          </w:tcPr>
          <w:p w:rsidR="001C4340" w:rsidRPr="004F45C3" w:rsidRDefault="001C4340" w:rsidP="002B7D4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R</w:t>
            </w:r>
            <w:r w:rsidRPr="004F45C3">
              <w:rPr>
                <w:rFonts w:ascii="Arial" w:eastAsia="Times New Roman" w:hAnsi="Arial" w:cs="Arial"/>
                <w:b/>
                <w:bCs/>
                <w:color w:val="000000"/>
                <w:sz w:val="20"/>
                <w:szCs w:val="20"/>
                <w:lang w:eastAsia="en-AU"/>
              </w:rPr>
              <w:t xml:space="preserve">eason for </w:t>
            </w:r>
            <w:r w:rsidR="002B7D41">
              <w:rPr>
                <w:rFonts w:ascii="Arial" w:eastAsia="Times New Roman" w:hAnsi="Arial" w:cs="Arial"/>
                <w:b/>
                <w:bCs/>
                <w:color w:val="000000"/>
                <w:sz w:val="20"/>
                <w:szCs w:val="20"/>
                <w:lang w:eastAsia="en-AU"/>
              </w:rPr>
              <w:t>cessation of follow-up</w:t>
            </w:r>
          </w:p>
        </w:tc>
        <w:tc>
          <w:tcPr>
            <w:tcW w:w="407" w:type="pct"/>
            <w:tcBorders>
              <w:top w:val="single" w:sz="4" w:space="0" w:color="auto"/>
              <w:left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p>
        </w:tc>
      </w:tr>
      <w:tr w:rsidR="00E85084" w:rsidRPr="004F45C3" w:rsidTr="00AB02E3">
        <w:trPr>
          <w:trHeight w:val="849"/>
        </w:trPr>
        <w:tc>
          <w:tcPr>
            <w:tcW w:w="1921" w:type="pct"/>
            <w:tcBorders>
              <w:top w:val="nil"/>
              <w:left w:val="nil"/>
              <w:right w:val="nil"/>
            </w:tcBorders>
            <w:shd w:val="clear" w:color="auto" w:fill="auto"/>
            <w:noWrap/>
            <w:vAlign w:val="bottom"/>
          </w:tcPr>
          <w:p w:rsidR="00E85084" w:rsidRPr="004F45C3" w:rsidRDefault="00E85084" w:rsidP="00A26BF1">
            <w:pPr>
              <w:spacing w:after="0" w:line="240" w:lineRule="auto"/>
              <w:rPr>
                <w:rFonts w:ascii="Arial" w:eastAsia="Times New Roman" w:hAnsi="Arial" w:cs="Arial"/>
                <w:b/>
                <w:bCs/>
                <w:color w:val="000000"/>
                <w:sz w:val="20"/>
                <w:szCs w:val="20"/>
                <w:lang w:eastAsia="en-AU"/>
              </w:rPr>
            </w:pPr>
          </w:p>
        </w:tc>
        <w:tc>
          <w:tcPr>
            <w:tcW w:w="701" w:type="pct"/>
            <w:tcBorders>
              <w:left w:val="nil"/>
              <w:bottom w:val="single" w:sz="8" w:space="0" w:color="auto"/>
              <w:right w:val="nil"/>
            </w:tcBorders>
            <w:shd w:val="clear" w:color="auto" w:fill="auto"/>
            <w:vAlign w:val="bottom"/>
          </w:tcPr>
          <w:p w:rsidR="00E85084" w:rsidRDefault="00E85084" w:rsidP="00E822D7">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Complete</w:t>
            </w:r>
            <w:r w:rsidR="00D64833">
              <w:rPr>
                <w:rFonts w:ascii="Arial" w:eastAsia="Times New Roman" w:hAnsi="Arial" w:cs="Arial"/>
                <w:color w:val="000000"/>
                <w:sz w:val="20"/>
                <w:szCs w:val="20"/>
                <w:lang w:eastAsia="en-AU"/>
              </w:rPr>
              <w:t>d the study</w:t>
            </w:r>
            <w:r w:rsidRPr="004F45C3">
              <w:rPr>
                <w:rFonts w:ascii="Arial" w:eastAsia="Times New Roman" w:hAnsi="Arial" w:cs="Arial"/>
                <w:color w:val="000000"/>
                <w:sz w:val="20"/>
                <w:szCs w:val="20"/>
                <w:lang w:eastAsia="en-AU"/>
              </w:rPr>
              <w:t xml:space="preserve"> </w:t>
            </w:r>
          </w:p>
          <w:p w:rsidR="00E85084" w:rsidRPr="004F45C3" w:rsidRDefault="00F6190D" w:rsidP="00E822D7">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n=49</w:t>
            </w:r>
          </w:p>
        </w:tc>
        <w:tc>
          <w:tcPr>
            <w:tcW w:w="632" w:type="pct"/>
            <w:tcBorders>
              <w:top w:val="nil"/>
              <w:left w:val="nil"/>
              <w:bottom w:val="single" w:sz="8" w:space="0" w:color="auto"/>
              <w:right w:val="nil"/>
            </w:tcBorders>
            <w:shd w:val="clear" w:color="auto" w:fill="auto"/>
            <w:vAlign w:val="bottom"/>
          </w:tcPr>
          <w:p w:rsidR="00E85084" w:rsidRDefault="00E85084" w:rsidP="003054CA">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w:t>
            </w:r>
            <w:r w:rsidRPr="004F45C3">
              <w:rPr>
                <w:rFonts w:ascii="Arial" w:eastAsia="Times New Roman" w:hAnsi="Arial" w:cs="Arial"/>
                <w:color w:val="000000"/>
                <w:sz w:val="20"/>
                <w:szCs w:val="20"/>
                <w:lang w:eastAsia="en-AU"/>
              </w:rPr>
              <w:t>o</w:t>
            </w:r>
            <w:r>
              <w:rPr>
                <w:rFonts w:ascii="Arial" w:eastAsia="Times New Roman" w:hAnsi="Arial" w:cs="Arial"/>
                <w:color w:val="000000"/>
                <w:sz w:val="20"/>
                <w:szCs w:val="20"/>
                <w:lang w:eastAsia="en-AU"/>
              </w:rPr>
              <w:t>o</w:t>
            </w:r>
            <w:r w:rsidRPr="004F45C3">
              <w:rPr>
                <w:rFonts w:ascii="Arial" w:eastAsia="Times New Roman" w:hAnsi="Arial" w:cs="Arial"/>
                <w:color w:val="000000"/>
                <w:sz w:val="20"/>
                <w:szCs w:val="20"/>
                <w:lang w:eastAsia="en-AU"/>
              </w:rPr>
              <w:t xml:space="preserve"> sick or died</w:t>
            </w:r>
            <w:r>
              <w:rPr>
                <w:rFonts w:ascii="Arial" w:eastAsia="Times New Roman" w:hAnsi="Arial" w:cs="Arial"/>
                <w:color w:val="000000"/>
                <w:sz w:val="20"/>
                <w:szCs w:val="20"/>
                <w:lang w:eastAsia="en-AU"/>
              </w:rPr>
              <w:t xml:space="preserve"> n=27</w:t>
            </w:r>
          </w:p>
        </w:tc>
        <w:tc>
          <w:tcPr>
            <w:tcW w:w="827" w:type="pct"/>
            <w:tcBorders>
              <w:top w:val="nil"/>
              <w:left w:val="nil"/>
              <w:bottom w:val="single" w:sz="8" w:space="0" w:color="auto"/>
              <w:right w:val="nil"/>
            </w:tcBorders>
            <w:vAlign w:val="bottom"/>
          </w:tcPr>
          <w:p w:rsidR="00E85084" w:rsidRPr="004F45C3" w:rsidRDefault="00E85084" w:rsidP="009F60D9">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&gt;8</w:t>
            </w:r>
            <w:r>
              <w:rPr>
                <w:rFonts w:ascii="Arial" w:eastAsia="Times New Roman" w:hAnsi="Arial" w:cs="Arial"/>
                <w:color w:val="000000"/>
                <w:sz w:val="20"/>
                <w:szCs w:val="20"/>
                <w:lang w:eastAsia="en-AU"/>
              </w:rPr>
              <w:t xml:space="preserve"> </w:t>
            </w:r>
            <w:r w:rsidRPr="004F45C3">
              <w:rPr>
                <w:rFonts w:ascii="Arial" w:eastAsia="Times New Roman" w:hAnsi="Arial" w:cs="Arial"/>
                <w:color w:val="000000"/>
                <w:sz w:val="20"/>
                <w:szCs w:val="20"/>
                <w:lang w:eastAsia="en-AU"/>
              </w:rPr>
              <w:t>months post</w:t>
            </w:r>
            <w:r>
              <w:rPr>
                <w:rFonts w:ascii="Arial" w:eastAsia="Times New Roman" w:hAnsi="Arial" w:cs="Arial"/>
                <w:color w:val="000000"/>
                <w:sz w:val="20"/>
                <w:szCs w:val="20"/>
                <w:lang w:eastAsia="en-AU"/>
              </w:rPr>
              <w:t>-</w:t>
            </w:r>
            <w:r w:rsidRPr="004F45C3">
              <w:rPr>
                <w:rFonts w:ascii="Arial" w:eastAsia="Times New Roman" w:hAnsi="Arial" w:cs="Arial"/>
                <w:color w:val="000000"/>
                <w:sz w:val="20"/>
                <w:szCs w:val="20"/>
                <w:lang w:eastAsia="en-AU"/>
              </w:rPr>
              <w:t>diagnosis</w:t>
            </w:r>
            <w:r>
              <w:rPr>
                <w:rFonts w:ascii="Arial" w:eastAsia="Times New Roman" w:hAnsi="Arial" w:cs="Arial"/>
                <w:color w:val="000000"/>
                <w:sz w:val="20"/>
                <w:szCs w:val="20"/>
                <w:lang w:eastAsia="en-AU"/>
              </w:rPr>
              <w:t xml:space="preserve"> n=24</w:t>
            </w:r>
          </w:p>
        </w:tc>
        <w:tc>
          <w:tcPr>
            <w:tcW w:w="511" w:type="pct"/>
            <w:tcBorders>
              <w:top w:val="nil"/>
              <w:left w:val="nil"/>
              <w:bottom w:val="single" w:sz="8" w:space="0" w:color="auto"/>
              <w:right w:val="nil"/>
            </w:tcBorders>
            <w:shd w:val="clear" w:color="auto" w:fill="auto"/>
            <w:vAlign w:val="bottom"/>
          </w:tcPr>
          <w:p w:rsidR="00E85084" w:rsidRPr="004F45C3" w:rsidRDefault="00E85084" w:rsidP="00E822D7">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Other</w:t>
            </w:r>
            <w:r>
              <w:rPr>
                <w:rFonts w:ascii="Arial" w:eastAsia="Times New Roman" w:hAnsi="Arial" w:cs="Arial"/>
                <w:color w:val="000000"/>
                <w:sz w:val="20"/>
                <w:szCs w:val="20"/>
                <w:lang w:eastAsia="en-AU"/>
              </w:rPr>
              <w:t xml:space="preserve"> n=16</w:t>
            </w:r>
            <w:r w:rsidRPr="004F45C3">
              <w:rPr>
                <w:rFonts w:ascii="Arial" w:eastAsia="Times New Roman" w:hAnsi="Arial" w:cs="Arial"/>
                <w:color w:val="000000"/>
                <w:sz w:val="20"/>
                <w:szCs w:val="20"/>
                <w:lang w:eastAsia="en-AU"/>
              </w:rPr>
              <w:t xml:space="preserve"> </w:t>
            </w:r>
          </w:p>
        </w:tc>
        <w:tc>
          <w:tcPr>
            <w:tcW w:w="407" w:type="pct"/>
            <w:vMerge w:val="restart"/>
            <w:tcBorders>
              <w:left w:val="nil"/>
              <w:right w:val="nil"/>
            </w:tcBorders>
            <w:vAlign w:val="center"/>
          </w:tcPr>
          <w:p w:rsidR="00E85084" w:rsidRPr="00095479" w:rsidRDefault="00E85084" w:rsidP="00E85084">
            <w:pPr>
              <w:jc w:val="center"/>
              <w:rPr>
                <w:rFonts w:ascii="Arial" w:eastAsia="Times New Roman" w:hAnsi="Arial" w:cs="Arial"/>
                <w:b/>
                <w:color w:val="000000"/>
                <w:sz w:val="20"/>
                <w:szCs w:val="20"/>
                <w:lang w:eastAsia="en-AU"/>
              </w:rPr>
            </w:pPr>
            <w:r w:rsidRPr="00095479">
              <w:rPr>
                <w:rFonts w:ascii="Arial" w:eastAsia="Times New Roman" w:hAnsi="Arial" w:cs="Arial"/>
                <w:b/>
                <w:color w:val="000000"/>
                <w:sz w:val="20"/>
                <w:szCs w:val="20"/>
                <w:lang w:eastAsia="en-AU"/>
              </w:rPr>
              <w:t>p-value</w:t>
            </w:r>
            <w:r w:rsidRPr="001C4340">
              <w:rPr>
                <w:rFonts w:ascii="Arial" w:eastAsia="Times New Roman" w:hAnsi="Arial" w:cs="Arial"/>
                <w:b/>
                <w:color w:val="000000"/>
                <w:sz w:val="20"/>
                <w:szCs w:val="20"/>
                <w:vertAlign w:val="superscript"/>
                <w:lang w:eastAsia="en-AU"/>
              </w:rPr>
              <w:t>1</w:t>
            </w:r>
          </w:p>
        </w:tc>
      </w:tr>
      <w:tr w:rsidR="00E85084" w:rsidRPr="004F45C3" w:rsidTr="00AB02E3">
        <w:trPr>
          <w:trHeight w:val="299"/>
        </w:trPr>
        <w:tc>
          <w:tcPr>
            <w:tcW w:w="1921" w:type="pct"/>
            <w:tcBorders>
              <w:left w:val="nil"/>
              <w:bottom w:val="single" w:sz="8" w:space="0" w:color="auto"/>
              <w:right w:val="nil"/>
            </w:tcBorders>
            <w:shd w:val="clear" w:color="auto" w:fill="auto"/>
            <w:noWrap/>
            <w:vAlign w:val="bottom"/>
          </w:tcPr>
          <w:p w:rsidR="00E85084" w:rsidRPr="004F45C3" w:rsidRDefault="00E85084" w:rsidP="00A26BF1">
            <w:pPr>
              <w:spacing w:after="0" w:line="240" w:lineRule="auto"/>
              <w:rPr>
                <w:rFonts w:ascii="Arial" w:eastAsia="Times New Roman" w:hAnsi="Arial" w:cs="Arial"/>
                <w:b/>
                <w:bCs/>
                <w:color w:val="000000"/>
                <w:sz w:val="20"/>
                <w:szCs w:val="20"/>
                <w:lang w:eastAsia="en-AU"/>
              </w:rPr>
            </w:pPr>
            <w:r w:rsidRPr="004F45C3">
              <w:rPr>
                <w:rFonts w:ascii="Arial" w:eastAsia="Times New Roman" w:hAnsi="Arial" w:cs="Arial"/>
                <w:b/>
                <w:bCs/>
                <w:color w:val="000000"/>
                <w:sz w:val="20"/>
                <w:szCs w:val="20"/>
                <w:lang w:eastAsia="en-AU"/>
              </w:rPr>
              <w:t> </w:t>
            </w:r>
          </w:p>
        </w:tc>
        <w:tc>
          <w:tcPr>
            <w:tcW w:w="701" w:type="pct"/>
            <w:tcBorders>
              <w:top w:val="single" w:sz="4" w:space="0" w:color="auto"/>
              <w:left w:val="nil"/>
              <w:bottom w:val="single" w:sz="8" w:space="0" w:color="auto"/>
              <w:right w:val="nil"/>
            </w:tcBorders>
            <w:shd w:val="clear" w:color="auto" w:fill="auto"/>
            <w:vAlign w:val="bottom"/>
          </w:tcPr>
          <w:p w:rsidR="00E85084" w:rsidRPr="00C91599" w:rsidRDefault="00E85084" w:rsidP="003054CA">
            <w:pPr>
              <w:spacing w:after="0" w:line="240" w:lineRule="auto"/>
              <w:jc w:val="center"/>
              <w:rPr>
                <w:rFonts w:ascii="Arial" w:eastAsia="Times New Roman" w:hAnsi="Arial" w:cs="Arial"/>
                <w:b/>
                <w:color w:val="000000"/>
                <w:sz w:val="20"/>
                <w:szCs w:val="20"/>
                <w:lang w:eastAsia="en-AU"/>
              </w:rPr>
            </w:pPr>
            <w:r w:rsidRPr="00C91599">
              <w:rPr>
                <w:rFonts w:ascii="Arial" w:eastAsia="Times New Roman" w:hAnsi="Arial" w:cs="Arial"/>
                <w:b/>
                <w:color w:val="000000"/>
                <w:sz w:val="20"/>
                <w:szCs w:val="20"/>
                <w:lang w:eastAsia="en-AU"/>
              </w:rPr>
              <w:t>n (%)</w:t>
            </w:r>
          </w:p>
        </w:tc>
        <w:tc>
          <w:tcPr>
            <w:tcW w:w="632" w:type="pct"/>
            <w:tcBorders>
              <w:top w:val="nil"/>
              <w:left w:val="nil"/>
              <w:bottom w:val="single" w:sz="8" w:space="0" w:color="auto"/>
              <w:right w:val="nil"/>
            </w:tcBorders>
            <w:shd w:val="clear" w:color="auto" w:fill="auto"/>
            <w:vAlign w:val="bottom"/>
          </w:tcPr>
          <w:p w:rsidR="00E85084" w:rsidRPr="00C91599" w:rsidRDefault="00E85084" w:rsidP="003054CA">
            <w:pPr>
              <w:spacing w:after="0" w:line="240" w:lineRule="auto"/>
              <w:jc w:val="center"/>
              <w:rPr>
                <w:rFonts w:ascii="Arial" w:eastAsia="Times New Roman" w:hAnsi="Arial" w:cs="Arial"/>
                <w:b/>
                <w:color w:val="000000"/>
                <w:sz w:val="20"/>
                <w:szCs w:val="20"/>
                <w:lang w:eastAsia="en-AU"/>
              </w:rPr>
            </w:pPr>
            <w:r w:rsidRPr="00C91599">
              <w:rPr>
                <w:rFonts w:ascii="Arial" w:eastAsia="Times New Roman" w:hAnsi="Arial" w:cs="Arial"/>
                <w:b/>
                <w:color w:val="000000"/>
                <w:sz w:val="20"/>
                <w:szCs w:val="20"/>
                <w:lang w:eastAsia="en-AU"/>
              </w:rPr>
              <w:t>n (%)</w:t>
            </w:r>
          </w:p>
        </w:tc>
        <w:tc>
          <w:tcPr>
            <w:tcW w:w="827" w:type="pct"/>
            <w:tcBorders>
              <w:top w:val="nil"/>
              <w:left w:val="nil"/>
              <w:bottom w:val="single" w:sz="8" w:space="0" w:color="auto"/>
              <w:right w:val="nil"/>
            </w:tcBorders>
            <w:vAlign w:val="bottom"/>
          </w:tcPr>
          <w:p w:rsidR="00E85084" w:rsidRPr="004F45C3" w:rsidRDefault="00E85084" w:rsidP="009F60D9">
            <w:pPr>
              <w:spacing w:after="0" w:line="240" w:lineRule="auto"/>
              <w:jc w:val="center"/>
              <w:rPr>
                <w:rFonts w:ascii="Arial" w:eastAsia="Times New Roman" w:hAnsi="Arial" w:cs="Arial"/>
                <w:color w:val="000000"/>
                <w:sz w:val="20"/>
                <w:szCs w:val="20"/>
                <w:lang w:eastAsia="en-AU"/>
              </w:rPr>
            </w:pPr>
            <w:r w:rsidRPr="00C91599">
              <w:rPr>
                <w:rFonts w:ascii="Arial" w:eastAsia="Times New Roman" w:hAnsi="Arial" w:cs="Arial"/>
                <w:b/>
                <w:color w:val="000000"/>
                <w:sz w:val="20"/>
                <w:szCs w:val="20"/>
                <w:lang w:eastAsia="en-AU"/>
              </w:rPr>
              <w:t>n (%)</w:t>
            </w:r>
          </w:p>
        </w:tc>
        <w:tc>
          <w:tcPr>
            <w:tcW w:w="511" w:type="pct"/>
            <w:tcBorders>
              <w:top w:val="nil"/>
              <w:left w:val="nil"/>
              <w:bottom w:val="single" w:sz="8" w:space="0" w:color="auto"/>
              <w:right w:val="nil"/>
            </w:tcBorders>
            <w:shd w:val="clear" w:color="auto" w:fill="auto"/>
            <w:vAlign w:val="bottom"/>
          </w:tcPr>
          <w:p w:rsidR="00E85084" w:rsidRPr="00C91599" w:rsidRDefault="00E85084" w:rsidP="00A26BF1">
            <w:pPr>
              <w:spacing w:after="0" w:line="240" w:lineRule="auto"/>
              <w:jc w:val="center"/>
              <w:rPr>
                <w:rFonts w:ascii="Arial" w:eastAsia="Times New Roman" w:hAnsi="Arial" w:cs="Arial"/>
                <w:b/>
                <w:color w:val="000000"/>
                <w:sz w:val="20"/>
                <w:szCs w:val="20"/>
                <w:lang w:eastAsia="en-AU"/>
              </w:rPr>
            </w:pPr>
            <w:r w:rsidRPr="00C91599">
              <w:rPr>
                <w:rFonts w:ascii="Arial" w:eastAsia="Times New Roman" w:hAnsi="Arial" w:cs="Arial"/>
                <w:b/>
                <w:color w:val="000000"/>
                <w:sz w:val="20"/>
                <w:szCs w:val="20"/>
                <w:lang w:eastAsia="en-AU"/>
              </w:rPr>
              <w:t>n (%)</w:t>
            </w:r>
          </w:p>
        </w:tc>
        <w:tc>
          <w:tcPr>
            <w:tcW w:w="407" w:type="pct"/>
            <w:vMerge/>
            <w:tcBorders>
              <w:left w:val="nil"/>
              <w:bottom w:val="single" w:sz="8" w:space="0" w:color="000000"/>
              <w:right w:val="nil"/>
            </w:tcBorders>
            <w:vAlign w:val="center"/>
          </w:tcPr>
          <w:p w:rsidR="00E85084" w:rsidRPr="00095479" w:rsidRDefault="00E85084" w:rsidP="00A26BF1">
            <w:pPr>
              <w:spacing w:after="0" w:line="240" w:lineRule="auto"/>
              <w:rPr>
                <w:rFonts w:ascii="Arial" w:eastAsia="Times New Roman" w:hAnsi="Arial" w:cs="Arial"/>
                <w:b/>
                <w:color w:val="000000"/>
                <w:sz w:val="20"/>
                <w:szCs w:val="20"/>
                <w:lang w:eastAsia="en-AU"/>
              </w:rPr>
            </w:pP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9379F1">
            <w:pPr>
              <w:spacing w:after="0" w:line="240" w:lineRule="auto"/>
              <w:rPr>
                <w:rFonts w:ascii="Arial" w:eastAsia="Times New Roman" w:hAnsi="Arial" w:cs="Arial"/>
                <w:b/>
                <w:bCs/>
                <w:color w:val="000000"/>
                <w:sz w:val="20"/>
                <w:szCs w:val="20"/>
                <w:lang w:eastAsia="en-AU"/>
              </w:rPr>
            </w:pPr>
            <w:r w:rsidRPr="004F45C3">
              <w:rPr>
                <w:rFonts w:ascii="Arial" w:eastAsia="Times New Roman" w:hAnsi="Arial" w:cs="Arial"/>
                <w:b/>
                <w:bCs/>
                <w:color w:val="000000"/>
                <w:sz w:val="20"/>
                <w:szCs w:val="20"/>
                <w:lang w:eastAsia="en-AU"/>
              </w:rPr>
              <w:t>Age</w:t>
            </w:r>
            <w:r w:rsidR="00003B08">
              <w:rPr>
                <w:rFonts w:ascii="Arial" w:eastAsia="Times New Roman" w:hAnsi="Arial" w:cs="Arial"/>
                <w:b/>
                <w:bCs/>
                <w:color w:val="000000"/>
                <w:sz w:val="20"/>
                <w:szCs w:val="20"/>
                <w:lang w:eastAsia="en-AU"/>
              </w:rPr>
              <w:t xml:space="preserve"> (years)</w:t>
            </w:r>
          </w:p>
        </w:tc>
        <w:tc>
          <w:tcPr>
            <w:tcW w:w="70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632"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827" w:type="pct"/>
            <w:tcBorders>
              <w:top w:val="nil"/>
              <w:left w:val="nil"/>
              <w:bottom w:val="nil"/>
              <w:right w:val="nil"/>
            </w:tcBorders>
            <w:vAlign w:val="bottom"/>
          </w:tcPr>
          <w:p w:rsidR="001C4340" w:rsidRPr="004F45C3" w:rsidRDefault="001C4340" w:rsidP="009F60D9">
            <w:pPr>
              <w:spacing w:after="0" w:line="240" w:lineRule="auto"/>
              <w:rPr>
                <w:rFonts w:ascii="Arial" w:eastAsia="Times New Roman" w:hAnsi="Arial" w:cs="Arial"/>
                <w:color w:val="000000"/>
                <w:sz w:val="20"/>
                <w:szCs w:val="20"/>
                <w:lang w:eastAsia="en-AU"/>
              </w:rPr>
            </w:pPr>
          </w:p>
        </w:tc>
        <w:tc>
          <w:tcPr>
            <w:tcW w:w="51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top w:val="nil"/>
              <w:left w:val="nil"/>
              <w:right w:val="nil"/>
            </w:tcBorders>
            <w:shd w:val="clear" w:color="auto" w:fill="auto"/>
            <w:noWrap/>
            <w:vAlign w:val="bottom"/>
          </w:tcPr>
          <w:p w:rsidR="00DE007A" w:rsidRPr="004F45C3" w:rsidRDefault="00DE007A"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Mean</w:t>
            </w:r>
            <w:r>
              <w:rPr>
                <w:rFonts w:ascii="Arial" w:eastAsia="Times New Roman" w:hAnsi="Arial" w:cs="Arial"/>
                <w:color w:val="000000"/>
                <w:sz w:val="20"/>
                <w:szCs w:val="20"/>
                <w:lang w:eastAsia="en-AU"/>
              </w:rPr>
              <w:t xml:space="preserve"> (SD)</w:t>
            </w:r>
          </w:p>
        </w:tc>
        <w:tc>
          <w:tcPr>
            <w:tcW w:w="701" w:type="pct"/>
            <w:tcBorders>
              <w:top w:val="nil"/>
              <w:left w:val="nil"/>
              <w:right w:val="nil"/>
            </w:tcBorders>
            <w:shd w:val="clear" w:color="auto" w:fill="auto"/>
            <w:noWrap/>
            <w:vAlign w:val="bottom"/>
          </w:tcPr>
          <w:p w:rsidR="00DE007A" w:rsidRPr="00F6190D" w:rsidRDefault="00DE007A" w:rsidP="004335CC">
            <w:pPr>
              <w:spacing w:after="0" w:line="240" w:lineRule="auto"/>
              <w:jc w:val="center"/>
              <w:rPr>
                <w:rFonts w:ascii="Arial" w:eastAsia="Times New Roman" w:hAnsi="Arial" w:cs="Arial"/>
                <w:color w:val="000000"/>
                <w:sz w:val="20"/>
                <w:szCs w:val="20"/>
                <w:highlight w:val="yellow"/>
                <w:lang w:eastAsia="en-AU"/>
              </w:rPr>
            </w:pPr>
            <w:r w:rsidRPr="004335CC">
              <w:rPr>
                <w:rFonts w:ascii="Arial" w:eastAsia="Times New Roman" w:hAnsi="Arial" w:cs="Arial"/>
                <w:color w:val="000000"/>
                <w:sz w:val="20"/>
                <w:szCs w:val="20"/>
                <w:lang w:eastAsia="en-AU"/>
              </w:rPr>
              <w:t>65 (9.</w:t>
            </w:r>
            <w:r w:rsidR="004335CC" w:rsidRPr="004335CC">
              <w:rPr>
                <w:rFonts w:ascii="Arial" w:eastAsia="Times New Roman" w:hAnsi="Arial" w:cs="Arial"/>
                <w:color w:val="000000"/>
                <w:sz w:val="20"/>
                <w:szCs w:val="20"/>
                <w:lang w:eastAsia="en-AU"/>
              </w:rPr>
              <w:t>5</w:t>
            </w:r>
            <w:r w:rsidRPr="004335CC">
              <w:rPr>
                <w:rFonts w:ascii="Arial" w:eastAsia="Times New Roman" w:hAnsi="Arial" w:cs="Arial"/>
                <w:color w:val="000000"/>
                <w:sz w:val="20"/>
                <w:szCs w:val="20"/>
                <w:lang w:eastAsia="en-AU"/>
              </w:rPr>
              <w:t>)</w:t>
            </w:r>
          </w:p>
        </w:tc>
        <w:tc>
          <w:tcPr>
            <w:tcW w:w="632" w:type="pct"/>
            <w:tcBorders>
              <w:top w:val="nil"/>
              <w:left w:val="nil"/>
              <w:right w:val="nil"/>
            </w:tcBorders>
            <w:shd w:val="clear" w:color="auto" w:fill="auto"/>
            <w:noWrap/>
            <w:vAlign w:val="bottom"/>
          </w:tcPr>
          <w:p w:rsidR="00DE007A" w:rsidRPr="004F45C3" w:rsidRDefault="00DE007A" w:rsidP="00ED69B8">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70</w:t>
            </w:r>
            <w:r>
              <w:rPr>
                <w:rFonts w:ascii="Arial" w:eastAsia="Times New Roman" w:hAnsi="Arial" w:cs="Arial"/>
                <w:color w:val="000000"/>
                <w:sz w:val="20"/>
                <w:szCs w:val="20"/>
                <w:lang w:eastAsia="en-AU"/>
              </w:rPr>
              <w:t xml:space="preserve"> (8.5)</w:t>
            </w:r>
          </w:p>
        </w:tc>
        <w:tc>
          <w:tcPr>
            <w:tcW w:w="827" w:type="pct"/>
            <w:tcBorders>
              <w:top w:val="nil"/>
              <w:left w:val="nil"/>
              <w:right w:val="nil"/>
            </w:tcBorders>
            <w:vAlign w:val="bottom"/>
          </w:tcPr>
          <w:p w:rsidR="00DE007A" w:rsidRPr="004F45C3" w:rsidRDefault="00DE007A" w:rsidP="009F60D9">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70</w:t>
            </w:r>
            <w:r>
              <w:rPr>
                <w:rFonts w:ascii="Arial" w:eastAsia="Times New Roman" w:hAnsi="Arial" w:cs="Arial"/>
                <w:color w:val="000000"/>
                <w:sz w:val="20"/>
                <w:szCs w:val="20"/>
                <w:lang w:eastAsia="en-AU"/>
              </w:rPr>
              <w:t xml:space="preserve"> (6.4)</w:t>
            </w:r>
          </w:p>
        </w:tc>
        <w:tc>
          <w:tcPr>
            <w:tcW w:w="511" w:type="pct"/>
            <w:tcBorders>
              <w:top w:val="nil"/>
              <w:left w:val="nil"/>
              <w:right w:val="nil"/>
            </w:tcBorders>
            <w:shd w:val="clear" w:color="auto" w:fill="auto"/>
            <w:noWrap/>
            <w:vAlign w:val="bottom"/>
          </w:tcPr>
          <w:p w:rsidR="00DE007A" w:rsidRPr="004F45C3" w:rsidRDefault="00DE007A" w:rsidP="00ED69B8">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62</w:t>
            </w:r>
            <w:r>
              <w:rPr>
                <w:rFonts w:ascii="Arial" w:eastAsia="Times New Roman" w:hAnsi="Arial" w:cs="Arial"/>
                <w:color w:val="000000"/>
                <w:sz w:val="20"/>
                <w:szCs w:val="20"/>
                <w:lang w:eastAsia="en-AU"/>
              </w:rPr>
              <w:t xml:space="preserve"> (11.7)</w:t>
            </w:r>
          </w:p>
        </w:tc>
        <w:tc>
          <w:tcPr>
            <w:tcW w:w="407" w:type="pct"/>
            <w:tcBorders>
              <w:top w:val="nil"/>
              <w:left w:val="nil"/>
              <w:right w:val="nil"/>
            </w:tcBorders>
            <w:shd w:val="clear" w:color="auto" w:fill="auto"/>
            <w:noWrap/>
            <w:vAlign w:val="bottom"/>
          </w:tcPr>
          <w:p w:rsidR="00DE007A" w:rsidRPr="004F45C3" w:rsidRDefault="00DE007A"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0.006</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b/>
                <w:bCs/>
                <w:color w:val="000000"/>
                <w:sz w:val="20"/>
                <w:szCs w:val="20"/>
                <w:lang w:eastAsia="en-AU"/>
              </w:rPr>
            </w:pPr>
            <w:r w:rsidRPr="004F45C3">
              <w:rPr>
                <w:rFonts w:ascii="Arial" w:eastAsia="Times New Roman" w:hAnsi="Arial" w:cs="Arial"/>
                <w:b/>
                <w:bCs/>
                <w:color w:val="000000"/>
                <w:sz w:val="20"/>
                <w:szCs w:val="20"/>
                <w:lang w:eastAsia="en-AU"/>
              </w:rPr>
              <w:t>Marital Status</w:t>
            </w:r>
          </w:p>
        </w:tc>
        <w:tc>
          <w:tcPr>
            <w:tcW w:w="701" w:type="pct"/>
            <w:tcBorders>
              <w:top w:val="nil"/>
              <w:left w:val="nil"/>
              <w:bottom w:val="nil"/>
              <w:right w:val="nil"/>
            </w:tcBorders>
            <w:shd w:val="clear" w:color="auto" w:fill="auto"/>
            <w:noWrap/>
            <w:vAlign w:val="bottom"/>
          </w:tcPr>
          <w:p w:rsidR="001C4340" w:rsidRPr="00F6190D" w:rsidRDefault="001C4340" w:rsidP="00A26BF1">
            <w:pPr>
              <w:spacing w:after="0" w:line="240" w:lineRule="auto"/>
              <w:rPr>
                <w:rFonts w:ascii="Arial" w:eastAsia="Times New Roman" w:hAnsi="Arial" w:cs="Arial"/>
                <w:color w:val="000000"/>
                <w:sz w:val="20"/>
                <w:szCs w:val="20"/>
                <w:highlight w:val="yellow"/>
                <w:lang w:eastAsia="en-AU"/>
              </w:rPr>
            </w:pPr>
          </w:p>
        </w:tc>
        <w:tc>
          <w:tcPr>
            <w:tcW w:w="632"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827" w:type="pct"/>
            <w:tcBorders>
              <w:top w:val="nil"/>
              <w:left w:val="nil"/>
              <w:bottom w:val="nil"/>
              <w:right w:val="nil"/>
            </w:tcBorders>
            <w:vAlign w:val="bottom"/>
          </w:tcPr>
          <w:p w:rsidR="001C4340" w:rsidRPr="004F45C3" w:rsidRDefault="001C4340" w:rsidP="009F60D9">
            <w:pPr>
              <w:spacing w:after="0" w:line="240" w:lineRule="auto"/>
              <w:rPr>
                <w:rFonts w:ascii="Arial" w:eastAsia="Times New Roman" w:hAnsi="Arial" w:cs="Arial"/>
                <w:color w:val="000000"/>
                <w:sz w:val="20"/>
                <w:szCs w:val="20"/>
                <w:lang w:eastAsia="en-AU"/>
              </w:rPr>
            </w:pPr>
          </w:p>
        </w:tc>
        <w:tc>
          <w:tcPr>
            <w:tcW w:w="51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84183A">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Married/partner</w:t>
            </w:r>
          </w:p>
        </w:tc>
        <w:tc>
          <w:tcPr>
            <w:tcW w:w="701" w:type="pct"/>
            <w:tcBorders>
              <w:top w:val="nil"/>
              <w:left w:val="nil"/>
              <w:bottom w:val="nil"/>
              <w:right w:val="nil"/>
            </w:tcBorders>
            <w:shd w:val="clear" w:color="auto" w:fill="auto"/>
            <w:noWrap/>
            <w:vAlign w:val="bottom"/>
          </w:tcPr>
          <w:p w:rsidR="001C4340" w:rsidRPr="00AC6B42" w:rsidRDefault="00AC6B42" w:rsidP="003054CA">
            <w:pPr>
              <w:spacing w:after="0" w:line="240" w:lineRule="auto"/>
              <w:jc w:val="center"/>
              <w:rPr>
                <w:rFonts w:ascii="Arial" w:eastAsia="Times New Roman" w:hAnsi="Arial" w:cs="Arial"/>
                <w:color w:val="000000"/>
                <w:sz w:val="20"/>
                <w:szCs w:val="20"/>
                <w:lang w:eastAsia="en-AU"/>
              </w:rPr>
            </w:pPr>
            <w:r w:rsidRPr="00AC6B42">
              <w:rPr>
                <w:rFonts w:ascii="Arial" w:eastAsia="Times New Roman" w:hAnsi="Arial" w:cs="Arial"/>
                <w:color w:val="000000"/>
                <w:sz w:val="20"/>
                <w:szCs w:val="20"/>
                <w:lang w:eastAsia="en-AU"/>
              </w:rPr>
              <w:t>40</w:t>
            </w:r>
            <w:r w:rsidR="001C4340" w:rsidRPr="00AC6B42">
              <w:rPr>
                <w:rFonts w:ascii="Arial" w:eastAsia="Times New Roman" w:hAnsi="Arial" w:cs="Arial"/>
                <w:color w:val="000000"/>
                <w:sz w:val="20"/>
                <w:szCs w:val="20"/>
                <w:lang w:eastAsia="en-AU"/>
              </w:rPr>
              <w:t xml:space="preserve"> (82)</w:t>
            </w:r>
          </w:p>
        </w:tc>
        <w:tc>
          <w:tcPr>
            <w:tcW w:w="632"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20 (74)</w:t>
            </w:r>
          </w:p>
        </w:tc>
        <w:tc>
          <w:tcPr>
            <w:tcW w:w="827" w:type="pct"/>
            <w:tcBorders>
              <w:top w:val="nil"/>
              <w:left w:val="nil"/>
              <w:bottom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19 (79)</w:t>
            </w:r>
          </w:p>
        </w:tc>
        <w:tc>
          <w:tcPr>
            <w:tcW w:w="511"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14 (8</w:t>
            </w:r>
            <w:r w:rsidR="008C62F0">
              <w:rPr>
                <w:rFonts w:ascii="Arial" w:eastAsia="Times New Roman" w:hAnsi="Arial" w:cs="Arial"/>
                <w:color w:val="000000"/>
                <w:sz w:val="20"/>
                <w:szCs w:val="20"/>
                <w:lang w:eastAsia="en-AU"/>
              </w:rPr>
              <w:t>8</w:t>
            </w:r>
            <w:r w:rsidRPr="004F45C3">
              <w:rPr>
                <w:rFonts w:ascii="Arial" w:eastAsia="Times New Roman" w:hAnsi="Arial" w:cs="Arial"/>
                <w:color w:val="000000"/>
                <w:sz w:val="20"/>
                <w:szCs w:val="20"/>
                <w:lang w:eastAsia="en-AU"/>
              </w:rPr>
              <w:t>)</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0.729</w:t>
            </w:r>
          </w:p>
        </w:tc>
      </w:tr>
      <w:tr w:rsidR="00E85084" w:rsidRPr="004F45C3" w:rsidTr="00AB02E3">
        <w:trPr>
          <w:trHeight w:val="315"/>
        </w:trPr>
        <w:tc>
          <w:tcPr>
            <w:tcW w:w="1921" w:type="pct"/>
            <w:tcBorders>
              <w:top w:val="nil"/>
              <w:left w:val="nil"/>
              <w:right w:val="nil"/>
            </w:tcBorders>
            <w:shd w:val="clear" w:color="auto" w:fill="auto"/>
            <w:noWrap/>
            <w:vAlign w:val="bottom"/>
          </w:tcPr>
          <w:p w:rsidR="001C4340" w:rsidRPr="004F45C3" w:rsidRDefault="001C4340"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Divorce/separated/widowed/</w:t>
            </w:r>
            <w:r w:rsidR="00656323">
              <w:rPr>
                <w:rFonts w:ascii="Arial" w:eastAsia="Times New Roman" w:hAnsi="Arial" w:cs="Arial"/>
                <w:color w:val="000000"/>
                <w:sz w:val="20"/>
                <w:szCs w:val="20"/>
                <w:lang w:eastAsia="en-AU"/>
              </w:rPr>
              <w:t>n</w:t>
            </w:r>
            <w:r w:rsidRPr="004F45C3">
              <w:rPr>
                <w:rFonts w:ascii="Arial" w:eastAsia="Times New Roman" w:hAnsi="Arial" w:cs="Arial"/>
                <w:color w:val="000000"/>
                <w:sz w:val="20"/>
                <w:szCs w:val="20"/>
                <w:lang w:eastAsia="en-AU"/>
              </w:rPr>
              <w:t>ever married</w:t>
            </w:r>
          </w:p>
        </w:tc>
        <w:tc>
          <w:tcPr>
            <w:tcW w:w="701" w:type="pct"/>
            <w:tcBorders>
              <w:top w:val="nil"/>
              <w:left w:val="nil"/>
              <w:right w:val="nil"/>
            </w:tcBorders>
            <w:shd w:val="clear" w:color="auto" w:fill="auto"/>
            <w:vAlign w:val="bottom"/>
          </w:tcPr>
          <w:p w:rsidR="001C4340" w:rsidRPr="00AC6B42" w:rsidRDefault="001C4340" w:rsidP="008C62F0">
            <w:pPr>
              <w:spacing w:after="0" w:line="240" w:lineRule="auto"/>
              <w:jc w:val="center"/>
              <w:rPr>
                <w:rFonts w:ascii="Arial" w:eastAsia="Times New Roman" w:hAnsi="Arial" w:cs="Arial"/>
                <w:color w:val="000000"/>
                <w:sz w:val="20"/>
                <w:szCs w:val="20"/>
                <w:lang w:eastAsia="en-AU"/>
              </w:rPr>
            </w:pPr>
            <w:r w:rsidRPr="00AC6B42">
              <w:rPr>
                <w:rFonts w:ascii="Arial" w:eastAsia="Times New Roman" w:hAnsi="Arial" w:cs="Arial"/>
                <w:color w:val="000000"/>
                <w:sz w:val="20"/>
                <w:szCs w:val="20"/>
                <w:lang w:eastAsia="en-AU"/>
              </w:rPr>
              <w:t>9 (18)</w:t>
            </w:r>
          </w:p>
        </w:tc>
        <w:tc>
          <w:tcPr>
            <w:tcW w:w="632" w:type="pct"/>
            <w:tcBorders>
              <w:top w:val="nil"/>
              <w:left w:val="nil"/>
              <w:right w:val="nil"/>
            </w:tcBorders>
            <w:shd w:val="clear" w:color="auto" w:fill="auto"/>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7 (2</w:t>
            </w:r>
            <w:r w:rsidR="008C62F0">
              <w:rPr>
                <w:rFonts w:ascii="Arial" w:eastAsia="Times New Roman" w:hAnsi="Arial" w:cs="Arial"/>
                <w:color w:val="000000"/>
                <w:sz w:val="20"/>
                <w:szCs w:val="20"/>
                <w:lang w:eastAsia="en-AU"/>
              </w:rPr>
              <w:t>6</w:t>
            </w:r>
            <w:r w:rsidRPr="004F45C3">
              <w:rPr>
                <w:rFonts w:ascii="Arial" w:eastAsia="Times New Roman" w:hAnsi="Arial" w:cs="Arial"/>
                <w:color w:val="000000"/>
                <w:sz w:val="20"/>
                <w:szCs w:val="20"/>
                <w:lang w:eastAsia="en-AU"/>
              </w:rPr>
              <w:t>)</w:t>
            </w:r>
          </w:p>
        </w:tc>
        <w:tc>
          <w:tcPr>
            <w:tcW w:w="827" w:type="pct"/>
            <w:tcBorders>
              <w:top w:val="nil"/>
              <w:left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5 (2</w:t>
            </w:r>
            <w:r w:rsidR="008C62F0">
              <w:rPr>
                <w:rFonts w:ascii="Arial" w:eastAsia="Times New Roman" w:hAnsi="Arial" w:cs="Arial"/>
                <w:color w:val="000000"/>
                <w:sz w:val="20"/>
                <w:szCs w:val="20"/>
                <w:lang w:eastAsia="en-AU"/>
              </w:rPr>
              <w:t>1</w:t>
            </w:r>
            <w:r w:rsidRPr="004F45C3">
              <w:rPr>
                <w:rFonts w:ascii="Arial" w:eastAsia="Times New Roman" w:hAnsi="Arial" w:cs="Arial"/>
                <w:color w:val="000000"/>
                <w:sz w:val="20"/>
                <w:szCs w:val="20"/>
                <w:lang w:eastAsia="en-AU"/>
              </w:rPr>
              <w:t>)</w:t>
            </w:r>
          </w:p>
        </w:tc>
        <w:tc>
          <w:tcPr>
            <w:tcW w:w="511"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2 (1</w:t>
            </w:r>
            <w:r w:rsidR="008C62F0">
              <w:rPr>
                <w:rFonts w:ascii="Arial" w:eastAsia="Times New Roman" w:hAnsi="Arial" w:cs="Arial"/>
                <w:color w:val="000000"/>
                <w:sz w:val="20"/>
                <w:szCs w:val="20"/>
                <w:lang w:eastAsia="en-AU"/>
              </w:rPr>
              <w:t>3</w:t>
            </w:r>
            <w:r w:rsidRPr="004F45C3">
              <w:rPr>
                <w:rFonts w:ascii="Arial" w:eastAsia="Times New Roman" w:hAnsi="Arial" w:cs="Arial"/>
                <w:color w:val="000000"/>
                <w:sz w:val="20"/>
                <w:szCs w:val="20"/>
                <w:lang w:eastAsia="en-AU"/>
              </w:rPr>
              <w:t>)</w:t>
            </w:r>
          </w:p>
        </w:tc>
        <w:tc>
          <w:tcPr>
            <w:tcW w:w="407" w:type="pct"/>
            <w:tcBorders>
              <w:top w:val="nil"/>
              <w:left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b/>
                <w:bCs/>
                <w:color w:val="000000"/>
                <w:sz w:val="20"/>
                <w:szCs w:val="20"/>
                <w:lang w:eastAsia="en-AU"/>
              </w:rPr>
            </w:pPr>
            <w:r w:rsidRPr="004F45C3">
              <w:rPr>
                <w:rFonts w:ascii="Arial" w:eastAsia="Times New Roman" w:hAnsi="Arial" w:cs="Arial"/>
                <w:b/>
                <w:bCs/>
                <w:color w:val="000000"/>
                <w:sz w:val="20"/>
                <w:szCs w:val="20"/>
                <w:lang w:eastAsia="en-AU"/>
              </w:rPr>
              <w:t>Education</w:t>
            </w:r>
          </w:p>
        </w:tc>
        <w:tc>
          <w:tcPr>
            <w:tcW w:w="701" w:type="pct"/>
            <w:tcBorders>
              <w:top w:val="nil"/>
              <w:left w:val="nil"/>
              <w:bottom w:val="nil"/>
              <w:right w:val="nil"/>
            </w:tcBorders>
            <w:shd w:val="clear" w:color="auto" w:fill="auto"/>
            <w:noWrap/>
            <w:vAlign w:val="bottom"/>
          </w:tcPr>
          <w:p w:rsidR="001C4340" w:rsidRPr="00F6190D" w:rsidRDefault="001C4340" w:rsidP="00A26BF1">
            <w:pPr>
              <w:spacing w:after="0" w:line="240" w:lineRule="auto"/>
              <w:rPr>
                <w:rFonts w:ascii="Arial" w:eastAsia="Times New Roman" w:hAnsi="Arial" w:cs="Arial"/>
                <w:color w:val="000000"/>
                <w:sz w:val="20"/>
                <w:szCs w:val="20"/>
                <w:highlight w:val="yellow"/>
                <w:lang w:eastAsia="en-AU"/>
              </w:rPr>
            </w:pPr>
          </w:p>
        </w:tc>
        <w:tc>
          <w:tcPr>
            <w:tcW w:w="632"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827" w:type="pct"/>
            <w:tcBorders>
              <w:top w:val="nil"/>
              <w:left w:val="nil"/>
              <w:bottom w:val="nil"/>
              <w:right w:val="nil"/>
            </w:tcBorders>
            <w:vAlign w:val="bottom"/>
          </w:tcPr>
          <w:p w:rsidR="001C4340" w:rsidRPr="004F45C3" w:rsidRDefault="001C4340" w:rsidP="009F60D9">
            <w:pPr>
              <w:spacing w:after="0" w:line="240" w:lineRule="auto"/>
              <w:rPr>
                <w:rFonts w:ascii="Arial" w:eastAsia="Times New Roman" w:hAnsi="Arial" w:cs="Arial"/>
                <w:color w:val="000000"/>
                <w:sz w:val="20"/>
                <w:szCs w:val="20"/>
                <w:lang w:eastAsia="en-AU"/>
              </w:rPr>
            </w:pPr>
          </w:p>
        </w:tc>
        <w:tc>
          <w:tcPr>
            <w:tcW w:w="51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800337">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xml:space="preserve">High school or </w:t>
            </w:r>
            <w:r w:rsidR="00800337">
              <w:rPr>
                <w:rFonts w:ascii="Arial" w:eastAsia="Times New Roman" w:hAnsi="Arial" w:cs="Arial"/>
                <w:color w:val="000000"/>
                <w:sz w:val="20"/>
                <w:szCs w:val="20"/>
                <w:lang w:eastAsia="en-AU"/>
              </w:rPr>
              <w:t>lower</w:t>
            </w:r>
          </w:p>
        </w:tc>
        <w:tc>
          <w:tcPr>
            <w:tcW w:w="701" w:type="pct"/>
            <w:tcBorders>
              <w:top w:val="nil"/>
              <w:left w:val="nil"/>
              <w:bottom w:val="nil"/>
              <w:right w:val="nil"/>
            </w:tcBorders>
            <w:shd w:val="clear" w:color="auto" w:fill="auto"/>
            <w:noWrap/>
            <w:vAlign w:val="bottom"/>
          </w:tcPr>
          <w:p w:rsidR="001C4340" w:rsidRPr="00930B43" w:rsidRDefault="00930B43" w:rsidP="00930B43">
            <w:pPr>
              <w:spacing w:after="0" w:line="240" w:lineRule="auto"/>
              <w:jc w:val="center"/>
              <w:rPr>
                <w:rFonts w:ascii="Arial" w:eastAsia="Times New Roman" w:hAnsi="Arial" w:cs="Arial"/>
                <w:color w:val="000000"/>
                <w:sz w:val="20"/>
                <w:szCs w:val="20"/>
                <w:lang w:eastAsia="en-AU"/>
              </w:rPr>
            </w:pPr>
            <w:r w:rsidRPr="00930B43">
              <w:rPr>
                <w:rFonts w:ascii="Arial" w:eastAsia="Times New Roman" w:hAnsi="Arial" w:cs="Arial"/>
                <w:color w:val="000000"/>
                <w:sz w:val="20"/>
                <w:szCs w:val="20"/>
                <w:lang w:eastAsia="en-AU"/>
              </w:rPr>
              <w:t>22</w:t>
            </w:r>
            <w:r w:rsidR="001C4340" w:rsidRPr="00930B43">
              <w:rPr>
                <w:rFonts w:ascii="Arial" w:eastAsia="Times New Roman" w:hAnsi="Arial" w:cs="Arial"/>
                <w:color w:val="000000"/>
                <w:sz w:val="20"/>
                <w:szCs w:val="20"/>
                <w:lang w:eastAsia="en-AU"/>
              </w:rPr>
              <w:t xml:space="preserve"> (4</w:t>
            </w:r>
            <w:r w:rsidRPr="00930B43">
              <w:rPr>
                <w:rFonts w:ascii="Arial" w:eastAsia="Times New Roman" w:hAnsi="Arial" w:cs="Arial"/>
                <w:color w:val="000000"/>
                <w:sz w:val="20"/>
                <w:szCs w:val="20"/>
                <w:lang w:eastAsia="en-AU"/>
              </w:rPr>
              <w:t>6</w:t>
            </w:r>
            <w:r w:rsidR="001C4340" w:rsidRPr="00930B43">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11 (4</w:t>
            </w:r>
            <w:r w:rsidR="008C62F0">
              <w:rPr>
                <w:rFonts w:ascii="Arial" w:eastAsia="Times New Roman" w:hAnsi="Arial" w:cs="Arial"/>
                <w:color w:val="000000"/>
                <w:sz w:val="20"/>
                <w:szCs w:val="20"/>
                <w:lang w:eastAsia="en-AU"/>
              </w:rPr>
              <w:t>1</w:t>
            </w:r>
            <w:r w:rsidRPr="004F45C3">
              <w:rPr>
                <w:rFonts w:ascii="Arial" w:eastAsia="Times New Roman" w:hAnsi="Arial" w:cs="Arial"/>
                <w:color w:val="000000"/>
                <w:sz w:val="20"/>
                <w:szCs w:val="20"/>
                <w:lang w:eastAsia="en-AU"/>
              </w:rPr>
              <w:t>)</w:t>
            </w:r>
          </w:p>
        </w:tc>
        <w:tc>
          <w:tcPr>
            <w:tcW w:w="827" w:type="pct"/>
            <w:tcBorders>
              <w:top w:val="nil"/>
              <w:left w:val="nil"/>
              <w:bottom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(4</w:t>
            </w:r>
            <w:r w:rsidR="008C62F0">
              <w:rPr>
                <w:rFonts w:ascii="Arial" w:eastAsia="Times New Roman" w:hAnsi="Arial" w:cs="Arial"/>
                <w:color w:val="000000"/>
                <w:sz w:val="20"/>
                <w:szCs w:val="20"/>
                <w:lang w:eastAsia="en-AU"/>
              </w:rPr>
              <w:t>2</w:t>
            </w:r>
            <w:r w:rsidRPr="004F45C3">
              <w:rPr>
                <w:rFonts w:ascii="Arial" w:eastAsia="Times New Roman" w:hAnsi="Arial" w:cs="Arial"/>
                <w:color w:val="000000"/>
                <w:sz w:val="20"/>
                <w:szCs w:val="20"/>
                <w:lang w:eastAsia="en-AU"/>
              </w:rPr>
              <w:t>)</w:t>
            </w:r>
          </w:p>
        </w:tc>
        <w:tc>
          <w:tcPr>
            <w:tcW w:w="511"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5 (31)</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0.738</w:t>
            </w:r>
          </w:p>
        </w:tc>
      </w:tr>
      <w:tr w:rsidR="00E85084" w:rsidRPr="004F45C3" w:rsidTr="00AB02E3">
        <w:trPr>
          <w:trHeight w:val="315"/>
        </w:trPr>
        <w:tc>
          <w:tcPr>
            <w:tcW w:w="1921" w:type="pct"/>
            <w:tcBorders>
              <w:top w:val="nil"/>
              <w:left w:val="nil"/>
              <w:right w:val="nil"/>
            </w:tcBorders>
            <w:shd w:val="clear" w:color="auto" w:fill="auto"/>
            <w:noWrap/>
            <w:vAlign w:val="bottom"/>
          </w:tcPr>
          <w:p w:rsidR="001C4340" w:rsidRPr="004F45C3" w:rsidRDefault="001C4340"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College or higher</w:t>
            </w:r>
          </w:p>
        </w:tc>
        <w:tc>
          <w:tcPr>
            <w:tcW w:w="701" w:type="pct"/>
            <w:tcBorders>
              <w:top w:val="nil"/>
              <w:left w:val="nil"/>
              <w:right w:val="nil"/>
            </w:tcBorders>
            <w:shd w:val="clear" w:color="auto" w:fill="auto"/>
            <w:noWrap/>
            <w:vAlign w:val="bottom"/>
          </w:tcPr>
          <w:p w:rsidR="001C4340" w:rsidRPr="00930B43" w:rsidRDefault="00930B43" w:rsidP="008C62F0">
            <w:pPr>
              <w:spacing w:after="0" w:line="240" w:lineRule="auto"/>
              <w:jc w:val="center"/>
              <w:rPr>
                <w:rFonts w:ascii="Arial" w:eastAsia="Times New Roman" w:hAnsi="Arial" w:cs="Arial"/>
                <w:color w:val="000000"/>
                <w:sz w:val="20"/>
                <w:szCs w:val="20"/>
                <w:lang w:eastAsia="en-AU"/>
              </w:rPr>
            </w:pPr>
            <w:r w:rsidRPr="00930B43">
              <w:rPr>
                <w:rFonts w:ascii="Arial" w:eastAsia="Times New Roman" w:hAnsi="Arial" w:cs="Arial"/>
                <w:color w:val="000000"/>
                <w:sz w:val="20"/>
                <w:szCs w:val="20"/>
                <w:lang w:eastAsia="en-AU"/>
              </w:rPr>
              <w:t>26 (54</w:t>
            </w:r>
            <w:r w:rsidR="001C4340" w:rsidRPr="00930B43">
              <w:rPr>
                <w:rFonts w:ascii="Arial" w:eastAsia="Times New Roman" w:hAnsi="Arial" w:cs="Arial"/>
                <w:color w:val="000000"/>
                <w:sz w:val="20"/>
                <w:szCs w:val="20"/>
                <w:lang w:eastAsia="en-AU"/>
              </w:rPr>
              <w:t>)</w:t>
            </w:r>
          </w:p>
        </w:tc>
        <w:tc>
          <w:tcPr>
            <w:tcW w:w="632"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16 (59)</w:t>
            </w:r>
          </w:p>
        </w:tc>
        <w:tc>
          <w:tcPr>
            <w:tcW w:w="827" w:type="pct"/>
            <w:tcBorders>
              <w:top w:val="nil"/>
              <w:left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14 (58)</w:t>
            </w:r>
          </w:p>
        </w:tc>
        <w:tc>
          <w:tcPr>
            <w:tcW w:w="511"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11 (6</w:t>
            </w:r>
            <w:r w:rsidR="008C62F0">
              <w:rPr>
                <w:rFonts w:ascii="Arial" w:eastAsia="Times New Roman" w:hAnsi="Arial" w:cs="Arial"/>
                <w:color w:val="000000"/>
                <w:sz w:val="20"/>
                <w:szCs w:val="20"/>
                <w:lang w:eastAsia="en-AU"/>
              </w:rPr>
              <w:t>9</w:t>
            </w:r>
            <w:r w:rsidRPr="004F45C3">
              <w:rPr>
                <w:rFonts w:ascii="Arial" w:eastAsia="Times New Roman" w:hAnsi="Arial" w:cs="Arial"/>
                <w:color w:val="000000"/>
                <w:sz w:val="20"/>
                <w:szCs w:val="20"/>
                <w:lang w:eastAsia="en-AU"/>
              </w:rPr>
              <w:t>)</w:t>
            </w:r>
          </w:p>
        </w:tc>
        <w:tc>
          <w:tcPr>
            <w:tcW w:w="407" w:type="pct"/>
            <w:tcBorders>
              <w:top w:val="nil"/>
              <w:left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b/>
                <w:bCs/>
                <w:color w:val="000000"/>
                <w:sz w:val="20"/>
                <w:szCs w:val="20"/>
                <w:lang w:eastAsia="en-AU"/>
              </w:rPr>
            </w:pPr>
            <w:r w:rsidRPr="004F45C3">
              <w:rPr>
                <w:rFonts w:ascii="Arial" w:eastAsia="Times New Roman" w:hAnsi="Arial" w:cs="Arial"/>
                <w:b/>
                <w:bCs/>
                <w:color w:val="000000"/>
                <w:sz w:val="20"/>
                <w:szCs w:val="20"/>
                <w:lang w:eastAsia="en-AU"/>
              </w:rPr>
              <w:t>Gender</w:t>
            </w:r>
          </w:p>
        </w:tc>
        <w:tc>
          <w:tcPr>
            <w:tcW w:w="701" w:type="pct"/>
            <w:tcBorders>
              <w:top w:val="nil"/>
              <w:left w:val="nil"/>
              <w:bottom w:val="nil"/>
              <w:right w:val="nil"/>
            </w:tcBorders>
            <w:shd w:val="clear" w:color="auto" w:fill="auto"/>
            <w:noWrap/>
            <w:vAlign w:val="bottom"/>
          </w:tcPr>
          <w:p w:rsidR="001C4340" w:rsidRPr="00F6190D" w:rsidRDefault="001C4340" w:rsidP="00A26BF1">
            <w:pPr>
              <w:spacing w:after="0" w:line="240" w:lineRule="auto"/>
              <w:rPr>
                <w:rFonts w:ascii="Arial" w:eastAsia="Times New Roman" w:hAnsi="Arial" w:cs="Arial"/>
                <w:color w:val="000000"/>
                <w:sz w:val="20"/>
                <w:szCs w:val="20"/>
                <w:highlight w:val="yellow"/>
                <w:lang w:eastAsia="en-AU"/>
              </w:rPr>
            </w:pPr>
          </w:p>
        </w:tc>
        <w:tc>
          <w:tcPr>
            <w:tcW w:w="632"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827" w:type="pct"/>
            <w:tcBorders>
              <w:top w:val="nil"/>
              <w:left w:val="nil"/>
              <w:bottom w:val="nil"/>
              <w:right w:val="nil"/>
            </w:tcBorders>
            <w:vAlign w:val="bottom"/>
          </w:tcPr>
          <w:p w:rsidR="001C4340" w:rsidRPr="004F45C3" w:rsidRDefault="001C4340" w:rsidP="009F60D9">
            <w:pPr>
              <w:spacing w:after="0" w:line="240" w:lineRule="auto"/>
              <w:rPr>
                <w:rFonts w:ascii="Arial" w:eastAsia="Times New Roman" w:hAnsi="Arial" w:cs="Arial"/>
                <w:color w:val="000000"/>
                <w:sz w:val="20"/>
                <w:szCs w:val="20"/>
                <w:lang w:eastAsia="en-AU"/>
              </w:rPr>
            </w:pPr>
          </w:p>
        </w:tc>
        <w:tc>
          <w:tcPr>
            <w:tcW w:w="511"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Male</w:t>
            </w:r>
          </w:p>
        </w:tc>
        <w:tc>
          <w:tcPr>
            <w:tcW w:w="701" w:type="pct"/>
            <w:tcBorders>
              <w:top w:val="nil"/>
              <w:left w:val="nil"/>
              <w:bottom w:val="nil"/>
              <w:right w:val="nil"/>
            </w:tcBorders>
            <w:shd w:val="clear" w:color="auto" w:fill="auto"/>
            <w:noWrap/>
            <w:vAlign w:val="bottom"/>
          </w:tcPr>
          <w:p w:rsidR="001C4340" w:rsidRPr="00F6190D" w:rsidRDefault="001C4340" w:rsidP="00F6190D">
            <w:pPr>
              <w:spacing w:after="0" w:line="240" w:lineRule="auto"/>
              <w:jc w:val="center"/>
              <w:rPr>
                <w:rFonts w:ascii="Arial" w:eastAsia="Times New Roman" w:hAnsi="Arial" w:cs="Arial"/>
                <w:color w:val="000000"/>
                <w:sz w:val="20"/>
                <w:szCs w:val="20"/>
                <w:lang w:eastAsia="en-AU"/>
              </w:rPr>
            </w:pPr>
            <w:r w:rsidRPr="00F6190D">
              <w:rPr>
                <w:rFonts w:ascii="Arial" w:eastAsia="Times New Roman" w:hAnsi="Arial" w:cs="Arial"/>
                <w:color w:val="000000"/>
                <w:sz w:val="20"/>
                <w:szCs w:val="20"/>
                <w:lang w:eastAsia="en-AU"/>
              </w:rPr>
              <w:t>3</w:t>
            </w:r>
            <w:r w:rsidR="00F6190D" w:rsidRPr="00F6190D">
              <w:rPr>
                <w:rFonts w:ascii="Arial" w:eastAsia="Times New Roman" w:hAnsi="Arial" w:cs="Arial"/>
                <w:color w:val="000000"/>
                <w:sz w:val="20"/>
                <w:szCs w:val="20"/>
                <w:lang w:eastAsia="en-AU"/>
              </w:rPr>
              <w:t>3</w:t>
            </w:r>
            <w:r w:rsidRPr="00F6190D">
              <w:rPr>
                <w:rFonts w:ascii="Arial" w:eastAsia="Times New Roman" w:hAnsi="Arial" w:cs="Arial"/>
                <w:color w:val="000000"/>
                <w:sz w:val="20"/>
                <w:szCs w:val="20"/>
                <w:lang w:eastAsia="en-AU"/>
              </w:rPr>
              <w:t xml:space="preserve"> (6</w:t>
            </w:r>
            <w:r w:rsidR="00F6190D" w:rsidRPr="00F6190D">
              <w:rPr>
                <w:rFonts w:ascii="Arial" w:eastAsia="Times New Roman" w:hAnsi="Arial" w:cs="Arial"/>
                <w:color w:val="000000"/>
                <w:sz w:val="20"/>
                <w:szCs w:val="20"/>
                <w:lang w:eastAsia="en-AU"/>
              </w:rPr>
              <w:t>7</w:t>
            </w:r>
            <w:r w:rsidRPr="00F6190D">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14 (5</w:t>
            </w:r>
            <w:r w:rsidR="008C62F0">
              <w:rPr>
                <w:rFonts w:ascii="Arial" w:eastAsia="Times New Roman" w:hAnsi="Arial" w:cs="Arial"/>
                <w:color w:val="000000"/>
                <w:sz w:val="20"/>
                <w:szCs w:val="20"/>
                <w:lang w:eastAsia="en-AU"/>
              </w:rPr>
              <w:t>2</w:t>
            </w:r>
            <w:r w:rsidRPr="004F45C3">
              <w:rPr>
                <w:rFonts w:ascii="Arial" w:eastAsia="Times New Roman" w:hAnsi="Arial" w:cs="Arial"/>
                <w:color w:val="000000"/>
                <w:sz w:val="20"/>
                <w:szCs w:val="20"/>
                <w:lang w:eastAsia="en-AU"/>
              </w:rPr>
              <w:t>)</w:t>
            </w:r>
          </w:p>
        </w:tc>
        <w:tc>
          <w:tcPr>
            <w:tcW w:w="827" w:type="pct"/>
            <w:tcBorders>
              <w:top w:val="nil"/>
              <w:left w:val="nil"/>
              <w:bottom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13 (54)</w:t>
            </w:r>
          </w:p>
        </w:tc>
        <w:tc>
          <w:tcPr>
            <w:tcW w:w="511"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(6</w:t>
            </w:r>
            <w:r w:rsidR="008C62F0">
              <w:rPr>
                <w:rFonts w:ascii="Arial" w:eastAsia="Times New Roman" w:hAnsi="Arial" w:cs="Arial"/>
                <w:color w:val="000000"/>
                <w:sz w:val="20"/>
                <w:szCs w:val="20"/>
                <w:lang w:eastAsia="en-AU"/>
              </w:rPr>
              <w:t>3</w:t>
            </w:r>
            <w:r w:rsidRPr="004F45C3">
              <w:rPr>
                <w:rFonts w:ascii="Arial" w:eastAsia="Times New Roman" w:hAnsi="Arial" w:cs="Arial"/>
                <w:color w:val="000000"/>
                <w:sz w:val="20"/>
                <w:szCs w:val="20"/>
                <w:lang w:eastAsia="en-AU"/>
              </w:rPr>
              <w:t>)</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0.484</w:t>
            </w:r>
          </w:p>
        </w:tc>
      </w:tr>
      <w:tr w:rsidR="00E85084" w:rsidRPr="004F45C3" w:rsidTr="00AB02E3">
        <w:trPr>
          <w:trHeight w:val="315"/>
        </w:trPr>
        <w:tc>
          <w:tcPr>
            <w:tcW w:w="1921" w:type="pct"/>
            <w:tcBorders>
              <w:top w:val="nil"/>
              <w:left w:val="nil"/>
              <w:right w:val="nil"/>
            </w:tcBorders>
            <w:shd w:val="clear" w:color="auto" w:fill="auto"/>
            <w:noWrap/>
            <w:vAlign w:val="bottom"/>
          </w:tcPr>
          <w:p w:rsidR="001C4340" w:rsidRPr="004F45C3" w:rsidRDefault="001C4340"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Female</w:t>
            </w:r>
          </w:p>
        </w:tc>
        <w:tc>
          <w:tcPr>
            <w:tcW w:w="701" w:type="pct"/>
            <w:tcBorders>
              <w:top w:val="nil"/>
              <w:left w:val="nil"/>
              <w:right w:val="nil"/>
            </w:tcBorders>
            <w:shd w:val="clear" w:color="auto" w:fill="auto"/>
            <w:noWrap/>
            <w:vAlign w:val="bottom"/>
          </w:tcPr>
          <w:p w:rsidR="001C4340" w:rsidRPr="00F6190D" w:rsidRDefault="001C4340" w:rsidP="00F6190D">
            <w:pPr>
              <w:spacing w:after="0" w:line="240" w:lineRule="auto"/>
              <w:jc w:val="center"/>
              <w:rPr>
                <w:rFonts w:ascii="Arial" w:eastAsia="Times New Roman" w:hAnsi="Arial" w:cs="Arial"/>
                <w:color w:val="000000"/>
                <w:sz w:val="20"/>
                <w:szCs w:val="20"/>
                <w:lang w:eastAsia="en-AU"/>
              </w:rPr>
            </w:pPr>
            <w:r w:rsidRPr="00F6190D">
              <w:rPr>
                <w:rFonts w:ascii="Arial" w:eastAsia="Times New Roman" w:hAnsi="Arial" w:cs="Arial"/>
                <w:color w:val="000000"/>
                <w:sz w:val="20"/>
                <w:szCs w:val="20"/>
                <w:lang w:eastAsia="en-AU"/>
              </w:rPr>
              <w:t>16 (3</w:t>
            </w:r>
            <w:r w:rsidR="00F6190D" w:rsidRPr="00F6190D">
              <w:rPr>
                <w:rFonts w:ascii="Arial" w:eastAsia="Times New Roman" w:hAnsi="Arial" w:cs="Arial"/>
                <w:color w:val="000000"/>
                <w:sz w:val="20"/>
                <w:szCs w:val="20"/>
                <w:lang w:eastAsia="en-AU"/>
              </w:rPr>
              <w:t>3</w:t>
            </w:r>
            <w:r w:rsidRPr="00F6190D">
              <w:rPr>
                <w:rFonts w:ascii="Arial" w:eastAsia="Times New Roman" w:hAnsi="Arial" w:cs="Arial"/>
                <w:color w:val="000000"/>
                <w:sz w:val="20"/>
                <w:szCs w:val="20"/>
                <w:lang w:eastAsia="en-AU"/>
              </w:rPr>
              <w:t>)</w:t>
            </w:r>
          </w:p>
        </w:tc>
        <w:tc>
          <w:tcPr>
            <w:tcW w:w="632"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13 (48)</w:t>
            </w:r>
          </w:p>
        </w:tc>
        <w:tc>
          <w:tcPr>
            <w:tcW w:w="827" w:type="pct"/>
            <w:tcBorders>
              <w:top w:val="nil"/>
              <w:left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11 (4</w:t>
            </w:r>
            <w:r w:rsidR="008C62F0">
              <w:rPr>
                <w:rFonts w:ascii="Arial" w:eastAsia="Times New Roman" w:hAnsi="Arial" w:cs="Arial"/>
                <w:color w:val="000000"/>
                <w:sz w:val="20"/>
                <w:szCs w:val="20"/>
                <w:lang w:eastAsia="en-AU"/>
              </w:rPr>
              <w:t>6</w:t>
            </w:r>
            <w:r w:rsidRPr="004F45C3">
              <w:rPr>
                <w:rFonts w:ascii="Arial" w:eastAsia="Times New Roman" w:hAnsi="Arial" w:cs="Arial"/>
                <w:color w:val="000000"/>
                <w:sz w:val="20"/>
                <w:szCs w:val="20"/>
                <w:lang w:eastAsia="en-AU"/>
              </w:rPr>
              <w:t>)</w:t>
            </w:r>
          </w:p>
        </w:tc>
        <w:tc>
          <w:tcPr>
            <w:tcW w:w="511"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6 (3</w:t>
            </w:r>
            <w:r w:rsidR="008C62F0">
              <w:rPr>
                <w:rFonts w:ascii="Arial" w:eastAsia="Times New Roman" w:hAnsi="Arial" w:cs="Arial"/>
                <w:color w:val="000000"/>
                <w:sz w:val="20"/>
                <w:szCs w:val="20"/>
                <w:lang w:eastAsia="en-AU"/>
              </w:rPr>
              <w:t>8</w:t>
            </w:r>
            <w:r w:rsidRPr="004F45C3">
              <w:rPr>
                <w:rFonts w:ascii="Arial" w:eastAsia="Times New Roman" w:hAnsi="Arial" w:cs="Arial"/>
                <w:color w:val="000000"/>
                <w:sz w:val="20"/>
                <w:szCs w:val="20"/>
                <w:lang w:eastAsia="en-AU"/>
              </w:rPr>
              <w:t>)</w:t>
            </w:r>
          </w:p>
        </w:tc>
        <w:tc>
          <w:tcPr>
            <w:tcW w:w="407" w:type="pct"/>
            <w:tcBorders>
              <w:top w:val="nil"/>
              <w:left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656323" w:rsidRPr="004F45C3" w:rsidRDefault="005B07E2" w:rsidP="00F8006D">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Disease status</w:t>
            </w:r>
          </w:p>
        </w:tc>
        <w:tc>
          <w:tcPr>
            <w:tcW w:w="701" w:type="pct"/>
            <w:tcBorders>
              <w:top w:val="nil"/>
              <w:left w:val="nil"/>
              <w:bottom w:val="nil"/>
              <w:right w:val="nil"/>
            </w:tcBorders>
            <w:shd w:val="clear" w:color="auto" w:fill="auto"/>
            <w:noWrap/>
            <w:vAlign w:val="bottom"/>
          </w:tcPr>
          <w:p w:rsidR="00656323" w:rsidRPr="00F6190D" w:rsidRDefault="00656323" w:rsidP="00F8006D">
            <w:pPr>
              <w:spacing w:after="0" w:line="240" w:lineRule="auto"/>
              <w:jc w:val="center"/>
              <w:rPr>
                <w:rFonts w:ascii="Arial" w:eastAsia="Times New Roman" w:hAnsi="Arial" w:cs="Arial"/>
                <w:color w:val="000000"/>
                <w:sz w:val="20"/>
                <w:szCs w:val="20"/>
                <w:highlight w:val="yellow"/>
                <w:lang w:eastAsia="en-AU"/>
              </w:rPr>
            </w:pPr>
          </w:p>
        </w:tc>
        <w:tc>
          <w:tcPr>
            <w:tcW w:w="632" w:type="pct"/>
            <w:tcBorders>
              <w:top w:val="nil"/>
              <w:left w:val="nil"/>
              <w:bottom w:val="nil"/>
              <w:right w:val="nil"/>
            </w:tcBorders>
            <w:shd w:val="clear" w:color="auto" w:fill="auto"/>
            <w:noWrap/>
            <w:vAlign w:val="bottom"/>
          </w:tcPr>
          <w:p w:rsidR="00656323" w:rsidRPr="004F45C3" w:rsidRDefault="00656323" w:rsidP="00F8006D">
            <w:pPr>
              <w:spacing w:after="0" w:line="240" w:lineRule="auto"/>
              <w:jc w:val="center"/>
              <w:rPr>
                <w:rFonts w:ascii="Arial" w:eastAsia="Times New Roman" w:hAnsi="Arial" w:cs="Arial"/>
                <w:color w:val="000000"/>
                <w:sz w:val="20"/>
                <w:szCs w:val="20"/>
                <w:lang w:eastAsia="en-AU"/>
              </w:rPr>
            </w:pPr>
          </w:p>
        </w:tc>
        <w:tc>
          <w:tcPr>
            <w:tcW w:w="827" w:type="pct"/>
            <w:tcBorders>
              <w:top w:val="nil"/>
              <w:left w:val="nil"/>
              <w:bottom w:val="nil"/>
              <w:right w:val="nil"/>
            </w:tcBorders>
            <w:vAlign w:val="bottom"/>
          </w:tcPr>
          <w:p w:rsidR="00656323" w:rsidRPr="004F45C3" w:rsidRDefault="00656323" w:rsidP="00F8006D">
            <w:pPr>
              <w:spacing w:after="0" w:line="240" w:lineRule="auto"/>
              <w:jc w:val="center"/>
              <w:rPr>
                <w:rFonts w:ascii="Arial" w:eastAsia="Times New Roman" w:hAnsi="Arial" w:cs="Arial"/>
                <w:color w:val="000000"/>
                <w:sz w:val="20"/>
                <w:szCs w:val="20"/>
                <w:lang w:eastAsia="en-AU"/>
              </w:rPr>
            </w:pPr>
          </w:p>
        </w:tc>
        <w:tc>
          <w:tcPr>
            <w:tcW w:w="511" w:type="pct"/>
            <w:tcBorders>
              <w:top w:val="nil"/>
              <w:left w:val="nil"/>
              <w:bottom w:val="nil"/>
              <w:right w:val="nil"/>
            </w:tcBorders>
            <w:shd w:val="clear" w:color="auto" w:fill="auto"/>
            <w:noWrap/>
            <w:vAlign w:val="bottom"/>
          </w:tcPr>
          <w:p w:rsidR="00656323" w:rsidRPr="004F45C3" w:rsidRDefault="00656323" w:rsidP="00F8006D">
            <w:pPr>
              <w:spacing w:after="0" w:line="240" w:lineRule="auto"/>
              <w:jc w:val="center"/>
              <w:rPr>
                <w:rFonts w:ascii="Arial" w:eastAsia="Times New Roman" w:hAnsi="Arial" w:cs="Arial"/>
                <w:color w:val="000000"/>
                <w:sz w:val="20"/>
                <w:szCs w:val="20"/>
                <w:lang w:eastAsia="en-AU"/>
              </w:rPr>
            </w:pPr>
          </w:p>
        </w:tc>
        <w:tc>
          <w:tcPr>
            <w:tcW w:w="407" w:type="pct"/>
            <w:tcBorders>
              <w:top w:val="nil"/>
              <w:left w:val="nil"/>
              <w:bottom w:val="nil"/>
              <w:right w:val="nil"/>
            </w:tcBorders>
            <w:shd w:val="clear" w:color="auto" w:fill="auto"/>
            <w:noWrap/>
            <w:vAlign w:val="bottom"/>
          </w:tcPr>
          <w:p w:rsidR="00656323" w:rsidRPr="004F45C3" w:rsidRDefault="00656323" w:rsidP="00A26BF1">
            <w:pPr>
              <w:spacing w:after="0" w:line="240" w:lineRule="auto"/>
              <w:jc w:val="center"/>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656323" w:rsidRPr="004F45C3" w:rsidRDefault="005B07E2" w:rsidP="00656323">
            <w:pPr>
              <w:spacing w:after="0" w:line="240" w:lineRule="auto"/>
              <w:ind w:left="142"/>
              <w:rPr>
                <w:rFonts w:ascii="Arial" w:eastAsia="Times New Roman" w:hAnsi="Arial" w:cs="Arial"/>
                <w:color w:val="000000"/>
                <w:sz w:val="20"/>
                <w:szCs w:val="20"/>
                <w:lang w:eastAsia="en-AU"/>
              </w:rPr>
            </w:pPr>
            <w:r w:rsidRPr="00B957BA">
              <w:rPr>
                <w:rFonts w:ascii="Arial" w:eastAsia="Times New Roman" w:hAnsi="Arial" w:cs="Arial"/>
                <w:color w:val="000000"/>
                <w:sz w:val="20"/>
                <w:szCs w:val="20"/>
                <w:lang w:eastAsia="en-AU"/>
              </w:rPr>
              <w:t>Curative disease</w:t>
            </w:r>
          </w:p>
        </w:tc>
        <w:tc>
          <w:tcPr>
            <w:tcW w:w="701" w:type="pct"/>
            <w:tcBorders>
              <w:top w:val="nil"/>
              <w:left w:val="nil"/>
              <w:bottom w:val="nil"/>
              <w:right w:val="nil"/>
            </w:tcBorders>
            <w:shd w:val="clear" w:color="auto" w:fill="auto"/>
            <w:noWrap/>
            <w:vAlign w:val="bottom"/>
          </w:tcPr>
          <w:p w:rsidR="00656323" w:rsidRPr="00930B43" w:rsidRDefault="00656323" w:rsidP="00930B43">
            <w:pPr>
              <w:spacing w:after="0" w:line="240" w:lineRule="auto"/>
              <w:jc w:val="center"/>
              <w:rPr>
                <w:rFonts w:ascii="Arial" w:eastAsia="Times New Roman" w:hAnsi="Arial" w:cs="Arial"/>
                <w:color w:val="000000"/>
                <w:sz w:val="20"/>
                <w:szCs w:val="20"/>
                <w:lang w:eastAsia="en-AU"/>
              </w:rPr>
            </w:pPr>
            <w:r w:rsidRPr="00930B43">
              <w:rPr>
                <w:rFonts w:ascii="Arial" w:eastAsia="Times New Roman" w:hAnsi="Arial" w:cs="Arial"/>
                <w:color w:val="000000"/>
                <w:sz w:val="20"/>
                <w:szCs w:val="20"/>
                <w:lang w:eastAsia="en-AU"/>
              </w:rPr>
              <w:t>24 (4</w:t>
            </w:r>
            <w:r w:rsidR="00930B43" w:rsidRPr="00930B43">
              <w:rPr>
                <w:rFonts w:ascii="Arial" w:eastAsia="Times New Roman" w:hAnsi="Arial" w:cs="Arial"/>
                <w:color w:val="000000"/>
                <w:sz w:val="20"/>
                <w:szCs w:val="20"/>
                <w:lang w:eastAsia="en-AU"/>
              </w:rPr>
              <w:t>9</w:t>
            </w:r>
            <w:r w:rsidRPr="00930B43">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656323" w:rsidRPr="004F45C3" w:rsidRDefault="00656323"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4 (1</w:t>
            </w:r>
            <w:r w:rsidR="008C62F0">
              <w:rPr>
                <w:rFonts w:ascii="Arial" w:eastAsia="Times New Roman" w:hAnsi="Arial" w:cs="Arial"/>
                <w:color w:val="000000"/>
                <w:sz w:val="20"/>
                <w:szCs w:val="20"/>
                <w:lang w:eastAsia="en-AU"/>
              </w:rPr>
              <w:t>5</w:t>
            </w:r>
            <w:r w:rsidRPr="004F45C3">
              <w:rPr>
                <w:rFonts w:ascii="Arial" w:eastAsia="Times New Roman" w:hAnsi="Arial" w:cs="Arial"/>
                <w:color w:val="000000"/>
                <w:sz w:val="20"/>
                <w:szCs w:val="20"/>
                <w:lang w:eastAsia="en-AU"/>
              </w:rPr>
              <w:t>)</w:t>
            </w:r>
          </w:p>
        </w:tc>
        <w:tc>
          <w:tcPr>
            <w:tcW w:w="827" w:type="pct"/>
            <w:tcBorders>
              <w:top w:val="nil"/>
              <w:left w:val="nil"/>
              <w:bottom w:val="nil"/>
              <w:right w:val="nil"/>
            </w:tcBorders>
            <w:vAlign w:val="bottom"/>
          </w:tcPr>
          <w:p w:rsidR="00656323" w:rsidRPr="004F45C3" w:rsidRDefault="00656323"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14 (58)</w:t>
            </w:r>
          </w:p>
        </w:tc>
        <w:tc>
          <w:tcPr>
            <w:tcW w:w="511" w:type="pct"/>
            <w:tcBorders>
              <w:top w:val="nil"/>
              <w:left w:val="nil"/>
              <w:bottom w:val="nil"/>
              <w:right w:val="nil"/>
            </w:tcBorders>
            <w:shd w:val="clear" w:color="auto" w:fill="auto"/>
            <w:noWrap/>
            <w:vAlign w:val="bottom"/>
          </w:tcPr>
          <w:p w:rsidR="00656323" w:rsidRPr="004F45C3" w:rsidRDefault="00656323"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9 (56)</w:t>
            </w:r>
          </w:p>
        </w:tc>
        <w:tc>
          <w:tcPr>
            <w:tcW w:w="407" w:type="pct"/>
            <w:tcBorders>
              <w:top w:val="nil"/>
              <w:left w:val="nil"/>
              <w:bottom w:val="nil"/>
              <w:right w:val="nil"/>
            </w:tcBorders>
            <w:shd w:val="clear" w:color="auto" w:fill="auto"/>
            <w:noWrap/>
            <w:vAlign w:val="bottom"/>
          </w:tcPr>
          <w:p w:rsidR="00656323" w:rsidRPr="004F45C3" w:rsidRDefault="00656323" w:rsidP="00A26BF1">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0.001</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656323" w:rsidRPr="004F45C3" w:rsidRDefault="00B957BA" w:rsidP="0033112A">
            <w:pPr>
              <w:spacing w:after="0" w:line="240" w:lineRule="auto"/>
              <w:ind w:left="142"/>
              <w:rPr>
                <w:rFonts w:ascii="Arial" w:eastAsia="Times New Roman" w:hAnsi="Arial" w:cs="Arial"/>
                <w:color w:val="000000"/>
                <w:sz w:val="20"/>
                <w:szCs w:val="20"/>
                <w:lang w:eastAsia="en-AU"/>
              </w:rPr>
            </w:pPr>
            <w:r w:rsidRPr="00B957BA">
              <w:rPr>
                <w:rFonts w:ascii="Arial" w:eastAsia="Times New Roman" w:hAnsi="Arial" w:cs="Arial"/>
                <w:color w:val="000000"/>
                <w:sz w:val="20"/>
                <w:szCs w:val="20"/>
                <w:lang w:eastAsia="en-AU"/>
              </w:rPr>
              <w:t>Locally advanced/metastatic disease</w:t>
            </w:r>
          </w:p>
        </w:tc>
        <w:tc>
          <w:tcPr>
            <w:tcW w:w="701" w:type="pct"/>
            <w:tcBorders>
              <w:top w:val="nil"/>
              <w:left w:val="nil"/>
              <w:bottom w:val="nil"/>
              <w:right w:val="nil"/>
            </w:tcBorders>
            <w:shd w:val="clear" w:color="auto" w:fill="auto"/>
            <w:noWrap/>
            <w:vAlign w:val="bottom"/>
          </w:tcPr>
          <w:p w:rsidR="00656323" w:rsidRPr="00930B43" w:rsidRDefault="00930B43" w:rsidP="00F8006D">
            <w:pPr>
              <w:spacing w:after="0" w:line="240" w:lineRule="auto"/>
              <w:jc w:val="center"/>
              <w:rPr>
                <w:rFonts w:ascii="Arial" w:eastAsia="Times New Roman" w:hAnsi="Arial" w:cs="Arial"/>
                <w:color w:val="000000"/>
                <w:sz w:val="20"/>
                <w:szCs w:val="20"/>
                <w:lang w:eastAsia="en-AU"/>
              </w:rPr>
            </w:pPr>
            <w:r w:rsidRPr="00930B43">
              <w:rPr>
                <w:rFonts w:ascii="Arial" w:eastAsia="Times New Roman" w:hAnsi="Arial" w:cs="Arial"/>
                <w:color w:val="000000"/>
                <w:sz w:val="20"/>
                <w:szCs w:val="20"/>
                <w:lang w:eastAsia="en-AU"/>
              </w:rPr>
              <w:t>25 (51</w:t>
            </w:r>
            <w:r w:rsidR="00656323" w:rsidRPr="00930B43">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656323" w:rsidRPr="004F45C3" w:rsidRDefault="00656323"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23 (85)</w:t>
            </w:r>
          </w:p>
        </w:tc>
        <w:tc>
          <w:tcPr>
            <w:tcW w:w="827" w:type="pct"/>
            <w:tcBorders>
              <w:top w:val="nil"/>
              <w:left w:val="nil"/>
              <w:bottom w:val="nil"/>
              <w:right w:val="nil"/>
            </w:tcBorders>
            <w:vAlign w:val="bottom"/>
          </w:tcPr>
          <w:p w:rsidR="00656323" w:rsidRPr="004F45C3" w:rsidRDefault="00656323"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(4</w:t>
            </w:r>
            <w:r w:rsidR="008C62F0">
              <w:rPr>
                <w:rFonts w:ascii="Arial" w:eastAsia="Times New Roman" w:hAnsi="Arial" w:cs="Arial"/>
                <w:color w:val="000000"/>
                <w:sz w:val="20"/>
                <w:szCs w:val="20"/>
                <w:lang w:eastAsia="en-AU"/>
              </w:rPr>
              <w:t>2</w:t>
            </w:r>
            <w:r w:rsidRPr="004F45C3">
              <w:rPr>
                <w:rFonts w:ascii="Arial" w:eastAsia="Times New Roman" w:hAnsi="Arial" w:cs="Arial"/>
                <w:color w:val="000000"/>
                <w:sz w:val="20"/>
                <w:szCs w:val="20"/>
                <w:lang w:eastAsia="en-AU"/>
              </w:rPr>
              <w:t>)</w:t>
            </w:r>
          </w:p>
        </w:tc>
        <w:tc>
          <w:tcPr>
            <w:tcW w:w="511" w:type="pct"/>
            <w:tcBorders>
              <w:top w:val="nil"/>
              <w:left w:val="nil"/>
              <w:bottom w:val="nil"/>
              <w:right w:val="nil"/>
            </w:tcBorders>
            <w:shd w:val="clear" w:color="auto" w:fill="auto"/>
            <w:noWrap/>
            <w:vAlign w:val="bottom"/>
          </w:tcPr>
          <w:p w:rsidR="00656323" w:rsidRPr="004F45C3" w:rsidRDefault="00656323"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7 (4</w:t>
            </w:r>
            <w:r w:rsidR="008C62F0">
              <w:rPr>
                <w:rFonts w:ascii="Arial" w:eastAsia="Times New Roman" w:hAnsi="Arial" w:cs="Arial"/>
                <w:color w:val="000000"/>
                <w:sz w:val="20"/>
                <w:szCs w:val="20"/>
                <w:lang w:eastAsia="en-AU"/>
              </w:rPr>
              <w:t>4</w:t>
            </w:r>
            <w:r w:rsidRPr="004F45C3">
              <w:rPr>
                <w:rFonts w:ascii="Arial" w:eastAsia="Times New Roman" w:hAnsi="Arial" w:cs="Arial"/>
                <w:color w:val="000000"/>
                <w:sz w:val="20"/>
                <w:szCs w:val="20"/>
                <w:lang w:eastAsia="en-AU"/>
              </w:rPr>
              <w:t>)</w:t>
            </w:r>
          </w:p>
        </w:tc>
        <w:tc>
          <w:tcPr>
            <w:tcW w:w="407" w:type="pct"/>
            <w:tcBorders>
              <w:top w:val="nil"/>
              <w:left w:val="nil"/>
              <w:bottom w:val="nil"/>
              <w:right w:val="nil"/>
            </w:tcBorders>
            <w:shd w:val="clear" w:color="auto" w:fill="auto"/>
            <w:noWrap/>
            <w:vAlign w:val="bottom"/>
          </w:tcPr>
          <w:p w:rsidR="00656323" w:rsidRPr="004F45C3" w:rsidRDefault="00656323" w:rsidP="00A26BF1">
            <w:pPr>
              <w:spacing w:after="0" w:line="240" w:lineRule="auto"/>
              <w:jc w:val="center"/>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304B89" w:rsidP="00A26BF1">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Anxiety</w:t>
            </w:r>
          </w:p>
        </w:tc>
        <w:tc>
          <w:tcPr>
            <w:tcW w:w="701" w:type="pct"/>
            <w:tcBorders>
              <w:top w:val="nil"/>
              <w:left w:val="nil"/>
              <w:bottom w:val="nil"/>
              <w:right w:val="nil"/>
            </w:tcBorders>
            <w:shd w:val="clear" w:color="auto" w:fill="auto"/>
            <w:noWrap/>
            <w:vAlign w:val="bottom"/>
          </w:tcPr>
          <w:p w:rsidR="001C4340" w:rsidRPr="0010610D" w:rsidRDefault="001C4340" w:rsidP="00A26BF1">
            <w:pPr>
              <w:spacing w:after="0" w:line="240" w:lineRule="auto"/>
              <w:jc w:val="center"/>
              <w:rPr>
                <w:rFonts w:ascii="Arial" w:eastAsia="Times New Roman" w:hAnsi="Arial" w:cs="Arial"/>
                <w:color w:val="000000"/>
                <w:sz w:val="20"/>
                <w:szCs w:val="20"/>
                <w:lang w:eastAsia="en-AU"/>
              </w:rPr>
            </w:pPr>
            <w:r w:rsidRPr="0010610D">
              <w:rPr>
                <w:rFonts w:ascii="Arial" w:eastAsia="Times New Roman" w:hAnsi="Arial" w:cs="Arial"/>
                <w:color w:val="000000"/>
                <w:sz w:val="20"/>
                <w:szCs w:val="20"/>
                <w:lang w:eastAsia="en-AU"/>
              </w:rPr>
              <w:t> </w:t>
            </w:r>
          </w:p>
        </w:tc>
        <w:tc>
          <w:tcPr>
            <w:tcW w:w="632"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c>
          <w:tcPr>
            <w:tcW w:w="827" w:type="pct"/>
            <w:tcBorders>
              <w:top w:val="nil"/>
              <w:left w:val="nil"/>
              <w:bottom w:val="nil"/>
              <w:right w:val="nil"/>
            </w:tcBorders>
            <w:vAlign w:val="bottom"/>
          </w:tcPr>
          <w:p w:rsidR="001C4340" w:rsidRPr="004F45C3" w:rsidRDefault="001C4340" w:rsidP="009F60D9">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c>
          <w:tcPr>
            <w:tcW w:w="511"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304B89" w:rsidP="00656323">
            <w:pPr>
              <w:spacing w:after="0" w:line="240" w:lineRule="auto"/>
              <w:ind w:left="14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Non-case</w:t>
            </w:r>
          </w:p>
        </w:tc>
        <w:tc>
          <w:tcPr>
            <w:tcW w:w="701" w:type="pct"/>
            <w:tcBorders>
              <w:top w:val="nil"/>
              <w:left w:val="nil"/>
              <w:bottom w:val="nil"/>
              <w:right w:val="nil"/>
            </w:tcBorders>
            <w:shd w:val="clear" w:color="auto" w:fill="auto"/>
            <w:noWrap/>
            <w:vAlign w:val="bottom"/>
          </w:tcPr>
          <w:p w:rsidR="001C4340" w:rsidRPr="0010610D" w:rsidRDefault="001C4340" w:rsidP="0010610D">
            <w:pPr>
              <w:spacing w:after="0" w:line="240" w:lineRule="auto"/>
              <w:jc w:val="center"/>
              <w:rPr>
                <w:rFonts w:ascii="Arial" w:eastAsia="Times New Roman" w:hAnsi="Arial" w:cs="Arial"/>
                <w:color w:val="000000"/>
                <w:sz w:val="20"/>
                <w:szCs w:val="20"/>
                <w:lang w:eastAsia="en-AU"/>
              </w:rPr>
            </w:pPr>
            <w:r w:rsidRPr="0010610D">
              <w:rPr>
                <w:rFonts w:ascii="Arial" w:eastAsia="Times New Roman" w:hAnsi="Arial" w:cs="Arial"/>
                <w:color w:val="000000"/>
                <w:sz w:val="20"/>
                <w:szCs w:val="20"/>
                <w:lang w:eastAsia="en-AU"/>
              </w:rPr>
              <w:t>3</w:t>
            </w:r>
            <w:r w:rsidR="0010610D" w:rsidRPr="0010610D">
              <w:rPr>
                <w:rFonts w:ascii="Arial" w:eastAsia="Times New Roman" w:hAnsi="Arial" w:cs="Arial"/>
                <w:color w:val="000000"/>
                <w:sz w:val="20"/>
                <w:szCs w:val="20"/>
                <w:lang w:eastAsia="en-AU"/>
              </w:rPr>
              <w:t xml:space="preserve">1 </w:t>
            </w:r>
            <w:r w:rsidRPr="0010610D">
              <w:rPr>
                <w:rFonts w:ascii="Arial" w:eastAsia="Times New Roman" w:hAnsi="Arial" w:cs="Arial"/>
                <w:color w:val="000000"/>
                <w:sz w:val="20"/>
                <w:szCs w:val="20"/>
                <w:lang w:eastAsia="en-AU"/>
              </w:rPr>
              <w:t>(6</w:t>
            </w:r>
            <w:r w:rsidR="0010610D" w:rsidRPr="0010610D">
              <w:rPr>
                <w:rFonts w:ascii="Arial" w:eastAsia="Times New Roman" w:hAnsi="Arial" w:cs="Arial"/>
                <w:color w:val="000000"/>
                <w:sz w:val="20"/>
                <w:szCs w:val="20"/>
                <w:lang w:eastAsia="en-AU"/>
              </w:rPr>
              <w:t>3</w:t>
            </w:r>
            <w:r w:rsidRPr="0010610D">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11 (4</w:t>
            </w:r>
            <w:r w:rsidR="008C62F0">
              <w:rPr>
                <w:rFonts w:ascii="Arial" w:eastAsia="Times New Roman" w:hAnsi="Arial" w:cs="Arial"/>
                <w:color w:val="000000"/>
                <w:sz w:val="20"/>
                <w:szCs w:val="20"/>
                <w:lang w:eastAsia="en-AU"/>
              </w:rPr>
              <w:t>1</w:t>
            </w:r>
            <w:r w:rsidRPr="004F45C3">
              <w:rPr>
                <w:rFonts w:ascii="Arial" w:eastAsia="Times New Roman" w:hAnsi="Arial" w:cs="Arial"/>
                <w:color w:val="000000"/>
                <w:sz w:val="20"/>
                <w:szCs w:val="20"/>
                <w:lang w:eastAsia="en-AU"/>
              </w:rPr>
              <w:t>)</w:t>
            </w:r>
          </w:p>
        </w:tc>
        <w:tc>
          <w:tcPr>
            <w:tcW w:w="827" w:type="pct"/>
            <w:tcBorders>
              <w:top w:val="nil"/>
              <w:left w:val="nil"/>
              <w:bottom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15 (6</w:t>
            </w:r>
            <w:r w:rsidR="008C62F0">
              <w:rPr>
                <w:rFonts w:ascii="Arial" w:eastAsia="Times New Roman" w:hAnsi="Arial" w:cs="Arial"/>
                <w:color w:val="000000"/>
                <w:sz w:val="20"/>
                <w:szCs w:val="20"/>
                <w:lang w:eastAsia="en-AU"/>
              </w:rPr>
              <w:t>3</w:t>
            </w:r>
            <w:r w:rsidRPr="004F45C3">
              <w:rPr>
                <w:rFonts w:ascii="Arial" w:eastAsia="Times New Roman" w:hAnsi="Arial" w:cs="Arial"/>
                <w:color w:val="000000"/>
                <w:sz w:val="20"/>
                <w:szCs w:val="20"/>
                <w:lang w:eastAsia="en-AU"/>
              </w:rPr>
              <w:t>)</w:t>
            </w:r>
          </w:p>
        </w:tc>
        <w:tc>
          <w:tcPr>
            <w:tcW w:w="511"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(6</w:t>
            </w:r>
            <w:r w:rsidR="008C62F0">
              <w:rPr>
                <w:rFonts w:ascii="Arial" w:eastAsia="Times New Roman" w:hAnsi="Arial" w:cs="Arial"/>
                <w:color w:val="000000"/>
                <w:sz w:val="20"/>
                <w:szCs w:val="20"/>
                <w:lang w:eastAsia="en-AU"/>
              </w:rPr>
              <w:t>3</w:t>
            </w:r>
            <w:r w:rsidRPr="004F45C3">
              <w:rPr>
                <w:rFonts w:ascii="Arial" w:eastAsia="Times New Roman" w:hAnsi="Arial" w:cs="Arial"/>
                <w:color w:val="000000"/>
                <w:sz w:val="20"/>
                <w:szCs w:val="20"/>
                <w:lang w:eastAsia="en-AU"/>
              </w:rPr>
              <w:t>)</w:t>
            </w:r>
          </w:p>
        </w:tc>
        <w:tc>
          <w:tcPr>
            <w:tcW w:w="407" w:type="pct"/>
            <w:tcBorders>
              <w:top w:val="nil"/>
              <w:left w:val="nil"/>
              <w:bottom w:val="nil"/>
              <w:right w:val="nil"/>
            </w:tcBorders>
            <w:shd w:val="clear" w:color="auto" w:fill="auto"/>
            <w:noWrap/>
            <w:vAlign w:val="bottom"/>
          </w:tcPr>
          <w:p w:rsidR="001C4340" w:rsidRPr="004F45C3" w:rsidRDefault="00656323"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0.22</w:t>
            </w:r>
            <w:r>
              <w:rPr>
                <w:rFonts w:ascii="Arial" w:eastAsia="Times New Roman" w:hAnsi="Arial" w:cs="Arial"/>
                <w:color w:val="000000"/>
                <w:sz w:val="20"/>
                <w:szCs w:val="20"/>
                <w:lang w:eastAsia="en-AU"/>
              </w:rPr>
              <w:t>0</w:t>
            </w:r>
          </w:p>
        </w:tc>
      </w:tr>
      <w:tr w:rsidR="00E85084" w:rsidRPr="004F45C3" w:rsidTr="00AB02E3">
        <w:trPr>
          <w:trHeight w:val="300"/>
        </w:trPr>
        <w:tc>
          <w:tcPr>
            <w:tcW w:w="1921" w:type="pct"/>
            <w:tcBorders>
              <w:top w:val="nil"/>
              <w:left w:val="nil"/>
              <w:right w:val="nil"/>
            </w:tcBorders>
            <w:shd w:val="clear" w:color="auto" w:fill="auto"/>
            <w:noWrap/>
            <w:vAlign w:val="bottom"/>
          </w:tcPr>
          <w:p w:rsidR="001C4340" w:rsidRPr="004F45C3" w:rsidRDefault="001C4340" w:rsidP="00480D36">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Sub</w:t>
            </w:r>
            <w:r w:rsidR="00480D36">
              <w:rPr>
                <w:rFonts w:ascii="Arial" w:eastAsia="Times New Roman" w:hAnsi="Arial" w:cs="Arial"/>
                <w:color w:val="000000"/>
                <w:sz w:val="20"/>
                <w:szCs w:val="20"/>
                <w:lang w:eastAsia="en-AU"/>
              </w:rPr>
              <w:t>-c</w:t>
            </w:r>
            <w:r w:rsidRPr="004F45C3">
              <w:rPr>
                <w:rFonts w:ascii="Arial" w:eastAsia="Times New Roman" w:hAnsi="Arial" w:cs="Arial"/>
                <w:color w:val="000000"/>
                <w:sz w:val="20"/>
                <w:szCs w:val="20"/>
                <w:lang w:eastAsia="en-AU"/>
              </w:rPr>
              <w:t>linical/</w:t>
            </w:r>
            <w:r w:rsidR="00480D36">
              <w:rPr>
                <w:rFonts w:ascii="Arial" w:eastAsia="Times New Roman" w:hAnsi="Arial" w:cs="Arial"/>
                <w:color w:val="000000"/>
                <w:sz w:val="20"/>
                <w:szCs w:val="20"/>
                <w:lang w:eastAsia="en-AU"/>
              </w:rPr>
              <w:t>c</w:t>
            </w:r>
            <w:r w:rsidRPr="004F45C3">
              <w:rPr>
                <w:rFonts w:ascii="Arial" w:eastAsia="Times New Roman" w:hAnsi="Arial" w:cs="Arial"/>
                <w:color w:val="000000"/>
                <w:sz w:val="20"/>
                <w:szCs w:val="20"/>
                <w:lang w:eastAsia="en-AU"/>
              </w:rPr>
              <w:t>linical</w:t>
            </w:r>
            <w:r w:rsidR="00304B89">
              <w:rPr>
                <w:rFonts w:ascii="Arial" w:eastAsia="Times New Roman" w:hAnsi="Arial" w:cs="Arial"/>
                <w:color w:val="000000"/>
                <w:sz w:val="20"/>
                <w:szCs w:val="20"/>
                <w:lang w:eastAsia="en-AU"/>
              </w:rPr>
              <w:t xml:space="preserve"> case</w:t>
            </w:r>
          </w:p>
        </w:tc>
        <w:tc>
          <w:tcPr>
            <w:tcW w:w="701" w:type="pct"/>
            <w:tcBorders>
              <w:top w:val="nil"/>
              <w:left w:val="nil"/>
              <w:right w:val="nil"/>
            </w:tcBorders>
            <w:shd w:val="clear" w:color="auto" w:fill="auto"/>
            <w:noWrap/>
            <w:vAlign w:val="bottom"/>
          </w:tcPr>
          <w:p w:rsidR="001C4340" w:rsidRPr="0010610D" w:rsidRDefault="001C4340" w:rsidP="0010610D">
            <w:pPr>
              <w:spacing w:after="0" w:line="240" w:lineRule="auto"/>
              <w:jc w:val="center"/>
              <w:rPr>
                <w:rFonts w:ascii="Arial" w:eastAsia="Times New Roman" w:hAnsi="Arial" w:cs="Arial"/>
                <w:color w:val="000000"/>
                <w:sz w:val="20"/>
                <w:szCs w:val="20"/>
                <w:lang w:eastAsia="en-AU"/>
              </w:rPr>
            </w:pPr>
            <w:r w:rsidRPr="0010610D">
              <w:rPr>
                <w:rFonts w:ascii="Arial" w:eastAsia="Times New Roman" w:hAnsi="Arial" w:cs="Arial"/>
                <w:color w:val="000000"/>
                <w:sz w:val="20"/>
                <w:szCs w:val="20"/>
                <w:lang w:eastAsia="en-AU"/>
              </w:rPr>
              <w:t>18 (3</w:t>
            </w:r>
            <w:r w:rsidR="0010610D" w:rsidRPr="0010610D">
              <w:rPr>
                <w:rFonts w:ascii="Arial" w:eastAsia="Times New Roman" w:hAnsi="Arial" w:cs="Arial"/>
                <w:color w:val="000000"/>
                <w:sz w:val="20"/>
                <w:szCs w:val="20"/>
                <w:lang w:eastAsia="en-AU"/>
              </w:rPr>
              <w:t>7</w:t>
            </w:r>
            <w:r w:rsidRPr="0010610D">
              <w:rPr>
                <w:rFonts w:ascii="Arial" w:eastAsia="Times New Roman" w:hAnsi="Arial" w:cs="Arial"/>
                <w:color w:val="000000"/>
                <w:sz w:val="20"/>
                <w:szCs w:val="20"/>
                <w:lang w:eastAsia="en-AU"/>
              </w:rPr>
              <w:t>)</w:t>
            </w:r>
          </w:p>
        </w:tc>
        <w:tc>
          <w:tcPr>
            <w:tcW w:w="632"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16 (59)</w:t>
            </w:r>
          </w:p>
        </w:tc>
        <w:tc>
          <w:tcPr>
            <w:tcW w:w="827" w:type="pct"/>
            <w:tcBorders>
              <w:top w:val="nil"/>
              <w:left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9 (3</w:t>
            </w:r>
            <w:r w:rsidR="008C62F0">
              <w:rPr>
                <w:rFonts w:ascii="Arial" w:eastAsia="Times New Roman" w:hAnsi="Arial" w:cs="Arial"/>
                <w:color w:val="000000"/>
                <w:sz w:val="20"/>
                <w:szCs w:val="20"/>
                <w:lang w:eastAsia="en-AU"/>
              </w:rPr>
              <w:t>8</w:t>
            </w:r>
            <w:r w:rsidRPr="004F45C3">
              <w:rPr>
                <w:rFonts w:ascii="Arial" w:eastAsia="Times New Roman" w:hAnsi="Arial" w:cs="Arial"/>
                <w:color w:val="000000"/>
                <w:sz w:val="20"/>
                <w:szCs w:val="20"/>
                <w:lang w:eastAsia="en-AU"/>
              </w:rPr>
              <w:t>)</w:t>
            </w:r>
          </w:p>
        </w:tc>
        <w:tc>
          <w:tcPr>
            <w:tcW w:w="511"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6 (37)</w:t>
            </w:r>
          </w:p>
        </w:tc>
        <w:tc>
          <w:tcPr>
            <w:tcW w:w="407" w:type="pct"/>
            <w:tcBorders>
              <w:top w:val="nil"/>
              <w:left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b/>
                <w:bCs/>
                <w:color w:val="000000"/>
                <w:sz w:val="20"/>
                <w:szCs w:val="20"/>
                <w:lang w:eastAsia="en-AU"/>
              </w:rPr>
            </w:pPr>
            <w:r w:rsidRPr="004F45C3">
              <w:rPr>
                <w:rFonts w:ascii="Arial" w:eastAsia="Times New Roman" w:hAnsi="Arial" w:cs="Arial"/>
                <w:b/>
                <w:bCs/>
                <w:color w:val="000000"/>
                <w:sz w:val="20"/>
                <w:szCs w:val="20"/>
                <w:lang w:eastAsia="en-AU"/>
              </w:rPr>
              <w:t>Depression</w:t>
            </w:r>
          </w:p>
        </w:tc>
        <w:tc>
          <w:tcPr>
            <w:tcW w:w="701" w:type="pct"/>
            <w:tcBorders>
              <w:left w:val="nil"/>
              <w:bottom w:val="nil"/>
              <w:right w:val="nil"/>
            </w:tcBorders>
            <w:shd w:val="clear" w:color="auto" w:fill="auto"/>
            <w:noWrap/>
            <w:vAlign w:val="bottom"/>
          </w:tcPr>
          <w:p w:rsidR="001C4340" w:rsidRPr="00F6190D" w:rsidRDefault="001C4340" w:rsidP="00A26BF1">
            <w:pPr>
              <w:spacing w:after="0" w:line="240" w:lineRule="auto"/>
              <w:rPr>
                <w:rFonts w:ascii="Arial" w:eastAsia="Times New Roman" w:hAnsi="Arial" w:cs="Arial"/>
                <w:color w:val="000000"/>
                <w:sz w:val="20"/>
                <w:szCs w:val="20"/>
                <w:highlight w:val="yellow"/>
                <w:lang w:eastAsia="en-AU"/>
              </w:rPr>
            </w:pPr>
          </w:p>
        </w:tc>
        <w:tc>
          <w:tcPr>
            <w:tcW w:w="632" w:type="pct"/>
            <w:tcBorders>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827" w:type="pct"/>
            <w:tcBorders>
              <w:left w:val="nil"/>
              <w:bottom w:val="nil"/>
              <w:right w:val="nil"/>
            </w:tcBorders>
            <w:vAlign w:val="bottom"/>
          </w:tcPr>
          <w:p w:rsidR="001C4340" w:rsidRPr="004F45C3" w:rsidRDefault="001C4340" w:rsidP="009F60D9">
            <w:pPr>
              <w:spacing w:after="0" w:line="240" w:lineRule="auto"/>
              <w:rPr>
                <w:rFonts w:ascii="Arial" w:eastAsia="Times New Roman" w:hAnsi="Arial" w:cs="Arial"/>
                <w:color w:val="000000"/>
                <w:sz w:val="20"/>
                <w:szCs w:val="20"/>
                <w:lang w:eastAsia="en-AU"/>
              </w:rPr>
            </w:pPr>
          </w:p>
        </w:tc>
        <w:tc>
          <w:tcPr>
            <w:tcW w:w="511" w:type="pct"/>
            <w:tcBorders>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c>
          <w:tcPr>
            <w:tcW w:w="407" w:type="pct"/>
            <w:tcBorders>
              <w:left w:val="nil"/>
              <w:bottom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304B89" w:rsidP="00656323">
            <w:pPr>
              <w:spacing w:after="0" w:line="240" w:lineRule="auto"/>
              <w:ind w:left="14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Non-case</w:t>
            </w:r>
          </w:p>
        </w:tc>
        <w:tc>
          <w:tcPr>
            <w:tcW w:w="701" w:type="pct"/>
            <w:tcBorders>
              <w:top w:val="nil"/>
              <w:left w:val="nil"/>
              <w:bottom w:val="nil"/>
              <w:right w:val="nil"/>
            </w:tcBorders>
            <w:shd w:val="clear" w:color="auto" w:fill="auto"/>
            <w:noWrap/>
            <w:vAlign w:val="bottom"/>
          </w:tcPr>
          <w:p w:rsidR="001C4340" w:rsidRPr="0010610D" w:rsidRDefault="001C4340" w:rsidP="0010610D">
            <w:pPr>
              <w:spacing w:after="0" w:line="240" w:lineRule="auto"/>
              <w:jc w:val="center"/>
              <w:rPr>
                <w:rFonts w:ascii="Arial" w:eastAsia="Times New Roman" w:hAnsi="Arial" w:cs="Arial"/>
                <w:color w:val="000000"/>
                <w:sz w:val="20"/>
                <w:szCs w:val="20"/>
                <w:lang w:eastAsia="en-AU"/>
              </w:rPr>
            </w:pPr>
            <w:r w:rsidRPr="0010610D">
              <w:rPr>
                <w:rFonts w:ascii="Arial" w:eastAsia="Times New Roman" w:hAnsi="Arial" w:cs="Arial"/>
                <w:color w:val="000000"/>
                <w:sz w:val="20"/>
                <w:szCs w:val="20"/>
                <w:lang w:eastAsia="en-AU"/>
              </w:rPr>
              <w:t>2</w:t>
            </w:r>
            <w:r w:rsidR="0010610D" w:rsidRPr="0010610D">
              <w:rPr>
                <w:rFonts w:ascii="Arial" w:eastAsia="Times New Roman" w:hAnsi="Arial" w:cs="Arial"/>
                <w:color w:val="000000"/>
                <w:sz w:val="20"/>
                <w:szCs w:val="20"/>
                <w:lang w:eastAsia="en-AU"/>
              </w:rPr>
              <w:t>7</w:t>
            </w:r>
            <w:r w:rsidRPr="0010610D">
              <w:rPr>
                <w:rFonts w:ascii="Arial" w:eastAsia="Times New Roman" w:hAnsi="Arial" w:cs="Arial"/>
                <w:color w:val="000000"/>
                <w:sz w:val="20"/>
                <w:szCs w:val="20"/>
                <w:lang w:eastAsia="en-AU"/>
              </w:rPr>
              <w:t xml:space="preserve"> (5</w:t>
            </w:r>
            <w:r w:rsidR="0010610D" w:rsidRPr="0010610D">
              <w:rPr>
                <w:rFonts w:ascii="Arial" w:eastAsia="Times New Roman" w:hAnsi="Arial" w:cs="Arial"/>
                <w:color w:val="000000"/>
                <w:sz w:val="20"/>
                <w:szCs w:val="20"/>
                <w:lang w:eastAsia="en-AU"/>
              </w:rPr>
              <w:t>5</w:t>
            </w:r>
            <w:r w:rsidRPr="0010610D">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(37)</w:t>
            </w:r>
          </w:p>
        </w:tc>
        <w:tc>
          <w:tcPr>
            <w:tcW w:w="827" w:type="pct"/>
            <w:tcBorders>
              <w:top w:val="nil"/>
              <w:left w:val="nil"/>
              <w:bottom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14 (58)</w:t>
            </w:r>
          </w:p>
        </w:tc>
        <w:tc>
          <w:tcPr>
            <w:tcW w:w="511"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(6</w:t>
            </w:r>
            <w:r w:rsidR="008C62F0">
              <w:rPr>
                <w:rFonts w:ascii="Arial" w:eastAsia="Times New Roman" w:hAnsi="Arial" w:cs="Arial"/>
                <w:color w:val="000000"/>
                <w:sz w:val="20"/>
                <w:szCs w:val="20"/>
                <w:lang w:eastAsia="en-AU"/>
              </w:rPr>
              <w:t>3</w:t>
            </w:r>
            <w:r w:rsidRPr="004F45C3">
              <w:rPr>
                <w:rFonts w:ascii="Arial" w:eastAsia="Times New Roman" w:hAnsi="Arial" w:cs="Arial"/>
                <w:color w:val="000000"/>
                <w:sz w:val="20"/>
                <w:szCs w:val="20"/>
                <w:lang w:eastAsia="en-AU"/>
              </w:rPr>
              <w:t>)</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0.284</w:t>
            </w:r>
          </w:p>
        </w:tc>
      </w:tr>
      <w:tr w:rsidR="00E85084" w:rsidRPr="004F45C3" w:rsidTr="00AB02E3">
        <w:trPr>
          <w:trHeight w:val="315"/>
        </w:trPr>
        <w:tc>
          <w:tcPr>
            <w:tcW w:w="1921" w:type="pct"/>
            <w:tcBorders>
              <w:top w:val="nil"/>
              <w:left w:val="nil"/>
              <w:right w:val="nil"/>
            </w:tcBorders>
            <w:shd w:val="clear" w:color="auto" w:fill="auto"/>
            <w:noWrap/>
            <w:vAlign w:val="bottom"/>
          </w:tcPr>
          <w:p w:rsidR="001C4340" w:rsidRPr="004F45C3" w:rsidRDefault="001C4340" w:rsidP="00480D36">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Sub</w:t>
            </w:r>
            <w:r w:rsidR="00480D36">
              <w:rPr>
                <w:rFonts w:ascii="Arial" w:eastAsia="Times New Roman" w:hAnsi="Arial" w:cs="Arial"/>
                <w:color w:val="000000"/>
                <w:sz w:val="20"/>
                <w:szCs w:val="20"/>
                <w:lang w:eastAsia="en-AU"/>
              </w:rPr>
              <w:t>-c</w:t>
            </w:r>
            <w:r w:rsidRPr="004F45C3">
              <w:rPr>
                <w:rFonts w:ascii="Arial" w:eastAsia="Times New Roman" w:hAnsi="Arial" w:cs="Arial"/>
                <w:color w:val="000000"/>
                <w:sz w:val="20"/>
                <w:szCs w:val="20"/>
                <w:lang w:eastAsia="en-AU"/>
              </w:rPr>
              <w:t>linical/clinical</w:t>
            </w:r>
            <w:r w:rsidR="00304B89">
              <w:rPr>
                <w:rFonts w:ascii="Arial" w:eastAsia="Times New Roman" w:hAnsi="Arial" w:cs="Arial"/>
                <w:color w:val="000000"/>
                <w:sz w:val="20"/>
                <w:szCs w:val="20"/>
                <w:lang w:eastAsia="en-AU"/>
              </w:rPr>
              <w:t xml:space="preserve"> case</w:t>
            </w:r>
          </w:p>
        </w:tc>
        <w:tc>
          <w:tcPr>
            <w:tcW w:w="701" w:type="pct"/>
            <w:tcBorders>
              <w:top w:val="nil"/>
              <w:left w:val="nil"/>
              <w:right w:val="nil"/>
            </w:tcBorders>
            <w:shd w:val="clear" w:color="auto" w:fill="auto"/>
            <w:vAlign w:val="bottom"/>
          </w:tcPr>
          <w:p w:rsidR="001C4340" w:rsidRPr="0010610D" w:rsidRDefault="0010610D" w:rsidP="008C62F0">
            <w:pPr>
              <w:spacing w:after="0" w:line="240" w:lineRule="auto"/>
              <w:jc w:val="center"/>
              <w:rPr>
                <w:rFonts w:ascii="Arial" w:eastAsia="Times New Roman" w:hAnsi="Arial" w:cs="Arial"/>
                <w:color w:val="000000"/>
                <w:sz w:val="20"/>
                <w:szCs w:val="20"/>
                <w:lang w:eastAsia="en-AU"/>
              </w:rPr>
            </w:pPr>
            <w:r w:rsidRPr="0010610D">
              <w:rPr>
                <w:rFonts w:ascii="Arial" w:eastAsia="Times New Roman" w:hAnsi="Arial" w:cs="Arial"/>
                <w:color w:val="000000"/>
                <w:sz w:val="20"/>
                <w:szCs w:val="20"/>
                <w:lang w:eastAsia="en-AU"/>
              </w:rPr>
              <w:t>22 (45</w:t>
            </w:r>
            <w:r w:rsidR="001C4340" w:rsidRPr="0010610D">
              <w:rPr>
                <w:rFonts w:ascii="Arial" w:eastAsia="Times New Roman" w:hAnsi="Arial" w:cs="Arial"/>
                <w:color w:val="000000"/>
                <w:sz w:val="20"/>
                <w:szCs w:val="20"/>
                <w:lang w:eastAsia="en-AU"/>
              </w:rPr>
              <w:t>)</w:t>
            </w:r>
          </w:p>
        </w:tc>
        <w:tc>
          <w:tcPr>
            <w:tcW w:w="632" w:type="pct"/>
            <w:tcBorders>
              <w:top w:val="nil"/>
              <w:left w:val="nil"/>
              <w:right w:val="nil"/>
            </w:tcBorders>
            <w:shd w:val="clear" w:color="auto" w:fill="auto"/>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17 (63)</w:t>
            </w:r>
          </w:p>
        </w:tc>
        <w:tc>
          <w:tcPr>
            <w:tcW w:w="827" w:type="pct"/>
            <w:tcBorders>
              <w:top w:val="nil"/>
              <w:left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(4</w:t>
            </w:r>
            <w:r w:rsidR="008C62F0">
              <w:rPr>
                <w:rFonts w:ascii="Arial" w:eastAsia="Times New Roman" w:hAnsi="Arial" w:cs="Arial"/>
                <w:color w:val="000000"/>
                <w:sz w:val="20"/>
                <w:szCs w:val="20"/>
                <w:lang w:eastAsia="en-AU"/>
              </w:rPr>
              <w:t>2</w:t>
            </w:r>
            <w:r w:rsidRPr="004F45C3">
              <w:rPr>
                <w:rFonts w:ascii="Arial" w:eastAsia="Times New Roman" w:hAnsi="Arial" w:cs="Arial"/>
                <w:color w:val="000000"/>
                <w:sz w:val="20"/>
                <w:szCs w:val="20"/>
                <w:lang w:eastAsia="en-AU"/>
              </w:rPr>
              <w:t>)</w:t>
            </w:r>
          </w:p>
        </w:tc>
        <w:tc>
          <w:tcPr>
            <w:tcW w:w="511" w:type="pct"/>
            <w:tcBorders>
              <w:top w:val="nil"/>
              <w:left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6 (3</w:t>
            </w:r>
            <w:r w:rsidR="008C62F0">
              <w:rPr>
                <w:rFonts w:ascii="Arial" w:eastAsia="Times New Roman" w:hAnsi="Arial" w:cs="Arial"/>
                <w:color w:val="000000"/>
                <w:sz w:val="20"/>
                <w:szCs w:val="20"/>
                <w:lang w:eastAsia="en-AU"/>
              </w:rPr>
              <w:t>8</w:t>
            </w:r>
            <w:r w:rsidRPr="004F45C3">
              <w:rPr>
                <w:rFonts w:ascii="Arial" w:eastAsia="Times New Roman" w:hAnsi="Arial" w:cs="Arial"/>
                <w:color w:val="000000"/>
                <w:sz w:val="20"/>
                <w:szCs w:val="20"/>
                <w:lang w:eastAsia="en-AU"/>
              </w:rPr>
              <w:t>)</w:t>
            </w:r>
          </w:p>
        </w:tc>
        <w:tc>
          <w:tcPr>
            <w:tcW w:w="407" w:type="pct"/>
            <w:tcBorders>
              <w:top w:val="nil"/>
              <w:left w:val="nil"/>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480D36">
            <w:pPr>
              <w:spacing w:after="0" w:line="240" w:lineRule="auto"/>
              <w:rPr>
                <w:rFonts w:ascii="Arial" w:eastAsia="Times New Roman" w:hAnsi="Arial" w:cs="Arial"/>
                <w:b/>
                <w:bCs/>
                <w:color w:val="000000"/>
                <w:sz w:val="20"/>
                <w:szCs w:val="20"/>
                <w:lang w:eastAsia="en-AU"/>
              </w:rPr>
            </w:pPr>
            <w:r w:rsidRPr="004F45C3">
              <w:rPr>
                <w:rFonts w:ascii="Arial" w:eastAsia="Times New Roman" w:hAnsi="Arial" w:cs="Arial"/>
                <w:b/>
                <w:bCs/>
                <w:color w:val="000000"/>
                <w:sz w:val="20"/>
                <w:szCs w:val="20"/>
                <w:lang w:eastAsia="en-AU"/>
              </w:rPr>
              <w:t>Pain</w:t>
            </w:r>
          </w:p>
        </w:tc>
        <w:tc>
          <w:tcPr>
            <w:tcW w:w="701" w:type="pct"/>
            <w:tcBorders>
              <w:top w:val="nil"/>
              <w:left w:val="nil"/>
              <w:bottom w:val="nil"/>
              <w:right w:val="nil"/>
            </w:tcBorders>
            <w:shd w:val="clear" w:color="auto" w:fill="auto"/>
            <w:noWrap/>
            <w:vAlign w:val="bottom"/>
          </w:tcPr>
          <w:p w:rsidR="001C4340" w:rsidRPr="0010610D" w:rsidRDefault="001C4340" w:rsidP="00A26BF1">
            <w:pPr>
              <w:spacing w:after="0" w:line="240" w:lineRule="auto"/>
              <w:jc w:val="center"/>
              <w:rPr>
                <w:rFonts w:ascii="Arial" w:eastAsia="Times New Roman" w:hAnsi="Arial" w:cs="Arial"/>
                <w:color w:val="000000"/>
                <w:sz w:val="20"/>
                <w:szCs w:val="20"/>
                <w:lang w:eastAsia="en-AU"/>
              </w:rPr>
            </w:pPr>
            <w:r w:rsidRPr="0010610D">
              <w:rPr>
                <w:rFonts w:ascii="Arial" w:eastAsia="Times New Roman" w:hAnsi="Arial" w:cs="Arial"/>
                <w:color w:val="000000"/>
                <w:sz w:val="20"/>
                <w:szCs w:val="20"/>
                <w:lang w:eastAsia="en-AU"/>
              </w:rPr>
              <w:t> </w:t>
            </w:r>
          </w:p>
        </w:tc>
        <w:tc>
          <w:tcPr>
            <w:tcW w:w="632"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c>
          <w:tcPr>
            <w:tcW w:w="827" w:type="pct"/>
            <w:tcBorders>
              <w:top w:val="nil"/>
              <w:left w:val="nil"/>
              <w:bottom w:val="nil"/>
              <w:right w:val="nil"/>
            </w:tcBorders>
            <w:vAlign w:val="bottom"/>
          </w:tcPr>
          <w:p w:rsidR="001C4340" w:rsidRPr="004F45C3" w:rsidRDefault="001C4340" w:rsidP="009F60D9">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c>
          <w:tcPr>
            <w:tcW w:w="511"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Not at all/a little bit</w:t>
            </w:r>
          </w:p>
        </w:tc>
        <w:tc>
          <w:tcPr>
            <w:tcW w:w="701" w:type="pct"/>
            <w:tcBorders>
              <w:top w:val="nil"/>
              <w:left w:val="nil"/>
              <w:bottom w:val="nil"/>
              <w:right w:val="nil"/>
            </w:tcBorders>
            <w:shd w:val="clear" w:color="auto" w:fill="auto"/>
            <w:noWrap/>
            <w:vAlign w:val="bottom"/>
          </w:tcPr>
          <w:p w:rsidR="001C4340" w:rsidRPr="00930B43" w:rsidRDefault="00930B43" w:rsidP="00930B43">
            <w:pPr>
              <w:spacing w:after="0" w:line="240" w:lineRule="auto"/>
              <w:jc w:val="center"/>
              <w:rPr>
                <w:rFonts w:ascii="Arial" w:eastAsia="Times New Roman" w:hAnsi="Arial" w:cs="Arial"/>
                <w:color w:val="000000"/>
                <w:sz w:val="20"/>
                <w:szCs w:val="20"/>
                <w:lang w:eastAsia="en-AU"/>
              </w:rPr>
            </w:pPr>
            <w:r w:rsidRPr="00930B43">
              <w:rPr>
                <w:rFonts w:ascii="Arial" w:eastAsia="Times New Roman" w:hAnsi="Arial" w:cs="Arial"/>
                <w:color w:val="000000"/>
                <w:sz w:val="20"/>
                <w:szCs w:val="20"/>
                <w:lang w:eastAsia="en-AU"/>
              </w:rPr>
              <w:t>33</w:t>
            </w:r>
            <w:r w:rsidR="001C4340" w:rsidRPr="00930B43">
              <w:rPr>
                <w:rFonts w:ascii="Arial" w:eastAsia="Times New Roman" w:hAnsi="Arial" w:cs="Arial"/>
                <w:color w:val="000000"/>
                <w:sz w:val="20"/>
                <w:szCs w:val="20"/>
                <w:lang w:eastAsia="en-AU"/>
              </w:rPr>
              <w:t xml:space="preserve"> (6</w:t>
            </w:r>
            <w:r w:rsidRPr="00930B43">
              <w:rPr>
                <w:rFonts w:ascii="Arial" w:eastAsia="Times New Roman" w:hAnsi="Arial" w:cs="Arial"/>
                <w:color w:val="000000"/>
                <w:sz w:val="20"/>
                <w:szCs w:val="20"/>
                <w:lang w:eastAsia="en-AU"/>
              </w:rPr>
              <w:t>9</w:t>
            </w:r>
            <w:r w:rsidR="001C4340" w:rsidRPr="00930B43">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14 (5</w:t>
            </w:r>
            <w:r w:rsidR="008C62F0">
              <w:rPr>
                <w:rFonts w:ascii="Arial" w:eastAsia="Times New Roman" w:hAnsi="Arial" w:cs="Arial"/>
                <w:color w:val="000000"/>
                <w:sz w:val="20"/>
                <w:szCs w:val="20"/>
                <w:lang w:eastAsia="en-AU"/>
              </w:rPr>
              <w:t>4</w:t>
            </w:r>
            <w:r w:rsidRPr="004F45C3">
              <w:rPr>
                <w:rFonts w:ascii="Arial" w:eastAsia="Times New Roman" w:hAnsi="Arial" w:cs="Arial"/>
                <w:color w:val="000000"/>
                <w:sz w:val="20"/>
                <w:szCs w:val="20"/>
                <w:lang w:eastAsia="en-AU"/>
              </w:rPr>
              <w:t>)</w:t>
            </w:r>
          </w:p>
        </w:tc>
        <w:tc>
          <w:tcPr>
            <w:tcW w:w="827" w:type="pct"/>
            <w:tcBorders>
              <w:top w:val="nil"/>
              <w:left w:val="nil"/>
              <w:bottom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20 (87)</w:t>
            </w:r>
          </w:p>
        </w:tc>
        <w:tc>
          <w:tcPr>
            <w:tcW w:w="511"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10 (6</w:t>
            </w:r>
            <w:r w:rsidR="008C62F0">
              <w:rPr>
                <w:rFonts w:ascii="Arial" w:eastAsia="Times New Roman" w:hAnsi="Arial" w:cs="Arial"/>
                <w:color w:val="000000"/>
                <w:sz w:val="20"/>
                <w:szCs w:val="20"/>
                <w:lang w:eastAsia="en-AU"/>
              </w:rPr>
              <w:t>3</w:t>
            </w:r>
            <w:r w:rsidRPr="004F45C3">
              <w:rPr>
                <w:rFonts w:ascii="Arial" w:eastAsia="Times New Roman" w:hAnsi="Arial" w:cs="Arial"/>
                <w:color w:val="000000"/>
                <w:sz w:val="20"/>
                <w:szCs w:val="20"/>
                <w:lang w:eastAsia="en-AU"/>
              </w:rPr>
              <w:t>)</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0.165</w:t>
            </w:r>
          </w:p>
        </w:tc>
      </w:tr>
      <w:tr w:rsidR="00E85084" w:rsidRPr="004F45C3" w:rsidTr="00AB02E3">
        <w:trPr>
          <w:trHeight w:val="300"/>
        </w:trPr>
        <w:tc>
          <w:tcPr>
            <w:tcW w:w="1921" w:type="pct"/>
            <w:tcBorders>
              <w:top w:val="nil"/>
              <w:left w:val="nil"/>
              <w:bottom w:val="nil"/>
              <w:right w:val="nil"/>
            </w:tcBorders>
            <w:shd w:val="clear" w:color="auto" w:fill="auto"/>
            <w:noWrap/>
            <w:vAlign w:val="bottom"/>
          </w:tcPr>
          <w:p w:rsidR="001C4340" w:rsidRPr="004F45C3" w:rsidRDefault="001C4340"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Somewhat</w:t>
            </w:r>
          </w:p>
        </w:tc>
        <w:tc>
          <w:tcPr>
            <w:tcW w:w="701" w:type="pct"/>
            <w:tcBorders>
              <w:top w:val="nil"/>
              <w:left w:val="nil"/>
              <w:bottom w:val="nil"/>
              <w:right w:val="nil"/>
            </w:tcBorders>
            <w:shd w:val="clear" w:color="auto" w:fill="auto"/>
            <w:noWrap/>
            <w:vAlign w:val="bottom"/>
          </w:tcPr>
          <w:p w:rsidR="001C4340" w:rsidRPr="00930B43" w:rsidRDefault="001C4340" w:rsidP="00930B43">
            <w:pPr>
              <w:spacing w:after="0" w:line="240" w:lineRule="auto"/>
              <w:jc w:val="center"/>
              <w:rPr>
                <w:rFonts w:ascii="Arial" w:eastAsia="Times New Roman" w:hAnsi="Arial" w:cs="Arial"/>
                <w:color w:val="000000"/>
                <w:sz w:val="20"/>
                <w:szCs w:val="20"/>
                <w:lang w:eastAsia="en-AU"/>
              </w:rPr>
            </w:pPr>
            <w:r w:rsidRPr="00930B43">
              <w:rPr>
                <w:rFonts w:ascii="Arial" w:eastAsia="Times New Roman" w:hAnsi="Arial" w:cs="Arial"/>
                <w:color w:val="000000"/>
                <w:sz w:val="20"/>
                <w:szCs w:val="20"/>
                <w:lang w:eastAsia="en-AU"/>
              </w:rPr>
              <w:t>6 (1</w:t>
            </w:r>
            <w:r w:rsidR="00930B43" w:rsidRPr="00930B43">
              <w:rPr>
                <w:rFonts w:ascii="Arial" w:eastAsia="Times New Roman" w:hAnsi="Arial" w:cs="Arial"/>
                <w:color w:val="000000"/>
                <w:sz w:val="20"/>
                <w:szCs w:val="20"/>
                <w:lang w:eastAsia="en-AU"/>
              </w:rPr>
              <w:t>3</w:t>
            </w:r>
            <w:r w:rsidRPr="00930B43">
              <w:rPr>
                <w:rFonts w:ascii="Arial" w:eastAsia="Times New Roman" w:hAnsi="Arial" w:cs="Arial"/>
                <w:color w:val="000000"/>
                <w:sz w:val="20"/>
                <w:szCs w:val="20"/>
                <w:lang w:eastAsia="en-AU"/>
              </w:rPr>
              <w:t>)</w:t>
            </w:r>
          </w:p>
        </w:tc>
        <w:tc>
          <w:tcPr>
            <w:tcW w:w="632"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6 (23)</w:t>
            </w:r>
          </w:p>
        </w:tc>
        <w:tc>
          <w:tcPr>
            <w:tcW w:w="827" w:type="pct"/>
            <w:tcBorders>
              <w:top w:val="nil"/>
              <w:left w:val="nil"/>
              <w:bottom w:val="nil"/>
              <w:right w:val="nil"/>
            </w:tcBorders>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3 (13)</w:t>
            </w:r>
          </w:p>
        </w:tc>
        <w:tc>
          <w:tcPr>
            <w:tcW w:w="511" w:type="pct"/>
            <w:tcBorders>
              <w:top w:val="nil"/>
              <w:left w:val="nil"/>
              <w:bottom w:val="nil"/>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4 (25)</w:t>
            </w:r>
          </w:p>
        </w:tc>
        <w:tc>
          <w:tcPr>
            <w:tcW w:w="407" w:type="pct"/>
            <w:tcBorders>
              <w:top w:val="nil"/>
              <w:left w:val="nil"/>
              <w:bottom w:val="nil"/>
              <w:right w:val="nil"/>
            </w:tcBorders>
            <w:shd w:val="clear" w:color="auto" w:fill="auto"/>
            <w:noWrap/>
            <w:vAlign w:val="bottom"/>
          </w:tcPr>
          <w:p w:rsidR="001C4340" w:rsidRPr="004F45C3" w:rsidRDefault="001C4340" w:rsidP="00A26BF1">
            <w:pPr>
              <w:spacing w:after="0" w:line="240" w:lineRule="auto"/>
              <w:jc w:val="center"/>
              <w:rPr>
                <w:rFonts w:ascii="Arial" w:eastAsia="Times New Roman" w:hAnsi="Arial" w:cs="Arial"/>
                <w:color w:val="000000"/>
                <w:sz w:val="20"/>
                <w:szCs w:val="20"/>
                <w:lang w:eastAsia="en-AU"/>
              </w:rPr>
            </w:pPr>
          </w:p>
        </w:tc>
      </w:tr>
      <w:tr w:rsidR="00E85084" w:rsidRPr="004F45C3" w:rsidTr="00AB02E3">
        <w:trPr>
          <w:trHeight w:val="315"/>
        </w:trPr>
        <w:tc>
          <w:tcPr>
            <w:tcW w:w="1921" w:type="pct"/>
            <w:tcBorders>
              <w:top w:val="nil"/>
              <w:left w:val="nil"/>
              <w:bottom w:val="single" w:sz="8" w:space="0" w:color="auto"/>
              <w:right w:val="nil"/>
            </w:tcBorders>
            <w:shd w:val="clear" w:color="auto" w:fill="auto"/>
            <w:noWrap/>
            <w:vAlign w:val="bottom"/>
          </w:tcPr>
          <w:p w:rsidR="001C4340" w:rsidRPr="004F45C3" w:rsidRDefault="001C4340" w:rsidP="00656323">
            <w:pPr>
              <w:spacing w:after="0" w:line="240" w:lineRule="auto"/>
              <w:ind w:left="142"/>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Quite a bit/very much</w:t>
            </w:r>
          </w:p>
        </w:tc>
        <w:tc>
          <w:tcPr>
            <w:tcW w:w="701" w:type="pct"/>
            <w:tcBorders>
              <w:top w:val="nil"/>
              <w:left w:val="nil"/>
              <w:bottom w:val="single" w:sz="8" w:space="0" w:color="auto"/>
              <w:right w:val="nil"/>
            </w:tcBorders>
            <w:shd w:val="clear" w:color="auto" w:fill="auto"/>
            <w:noWrap/>
            <w:vAlign w:val="bottom"/>
          </w:tcPr>
          <w:p w:rsidR="001C4340" w:rsidRPr="00930B43" w:rsidRDefault="001C4340" w:rsidP="00930B43">
            <w:pPr>
              <w:spacing w:after="0" w:line="240" w:lineRule="auto"/>
              <w:jc w:val="center"/>
              <w:rPr>
                <w:rFonts w:ascii="Arial" w:eastAsia="Times New Roman" w:hAnsi="Arial" w:cs="Arial"/>
                <w:color w:val="000000"/>
                <w:sz w:val="20"/>
                <w:szCs w:val="20"/>
                <w:lang w:eastAsia="en-AU"/>
              </w:rPr>
            </w:pPr>
            <w:r w:rsidRPr="00930B43">
              <w:rPr>
                <w:rFonts w:ascii="Arial" w:eastAsia="Times New Roman" w:hAnsi="Arial" w:cs="Arial"/>
                <w:color w:val="000000"/>
                <w:sz w:val="20"/>
                <w:szCs w:val="20"/>
                <w:lang w:eastAsia="en-AU"/>
              </w:rPr>
              <w:t>9 (1</w:t>
            </w:r>
            <w:r w:rsidR="00930B43" w:rsidRPr="00930B43">
              <w:rPr>
                <w:rFonts w:ascii="Arial" w:eastAsia="Times New Roman" w:hAnsi="Arial" w:cs="Arial"/>
                <w:color w:val="000000"/>
                <w:sz w:val="20"/>
                <w:szCs w:val="20"/>
                <w:lang w:eastAsia="en-AU"/>
              </w:rPr>
              <w:t>9</w:t>
            </w:r>
            <w:r w:rsidRPr="00930B43">
              <w:rPr>
                <w:rFonts w:ascii="Arial" w:eastAsia="Times New Roman" w:hAnsi="Arial" w:cs="Arial"/>
                <w:color w:val="000000"/>
                <w:sz w:val="20"/>
                <w:szCs w:val="20"/>
                <w:lang w:eastAsia="en-AU"/>
              </w:rPr>
              <w:t>)</w:t>
            </w:r>
          </w:p>
        </w:tc>
        <w:tc>
          <w:tcPr>
            <w:tcW w:w="632" w:type="pct"/>
            <w:tcBorders>
              <w:top w:val="nil"/>
              <w:left w:val="nil"/>
              <w:bottom w:val="single" w:sz="8" w:space="0" w:color="auto"/>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6 (23)</w:t>
            </w:r>
          </w:p>
        </w:tc>
        <w:tc>
          <w:tcPr>
            <w:tcW w:w="827" w:type="pct"/>
            <w:tcBorders>
              <w:top w:val="nil"/>
              <w:left w:val="nil"/>
              <w:bottom w:val="single" w:sz="8" w:space="0" w:color="auto"/>
              <w:right w:val="nil"/>
            </w:tcBorders>
            <w:vAlign w:val="bottom"/>
          </w:tcPr>
          <w:p w:rsidR="001C4340" w:rsidRPr="004F45C3" w:rsidRDefault="001C4340" w:rsidP="009F60D9">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w:t>
            </w:r>
          </w:p>
        </w:tc>
        <w:tc>
          <w:tcPr>
            <w:tcW w:w="511" w:type="pct"/>
            <w:tcBorders>
              <w:top w:val="nil"/>
              <w:left w:val="nil"/>
              <w:bottom w:val="single" w:sz="8" w:space="0" w:color="auto"/>
              <w:right w:val="nil"/>
            </w:tcBorders>
            <w:shd w:val="clear" w:color="auto" w:fill="auto"/>
            <w:noWrap/>
            <w:vAlign w:val="bottom"/>
          </w:tcPr>
          <w:p w:rsidR="001C4340" w:rsidRPr="004F45C3" w:rsidRDefault="001C4340" w:rsidP="008C62F0">
            <w:pPr>
              <w:spacing w:after="0" w:line="240" w:lineRule="auto"/>
              <w:jc w:val="center"/>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2 (1</w:t>
            </w:r>
            <w:r w:rsidR="008C62F0">
              <w:rPr>
                <w:rFonts w:ascii="Arial" w:eastAsia="Times New Roman" w:hAnsi="Arial" w:cs="Arial"/>
                <w:color w:val="000000"/>
                <w:sz w:val="20"/>
                <w:szCs w:val="20"/>
                <w:lang w:eastAsia="en-AU"/>
              </w:rPr>
              <w:t>3</w:t>
            </w:r>
            <w:r w:rsidRPr="004F45C3">
              <w:rPr>
                <w:rFonts w:ascii="Arial" w:eastAsia="Times New Roman" w:hAnsi="Arial" w:cs="Arial"/>
                <w:color w:val="000000"/>
                <w:sz w:val="20"/>
                <w:szCs w:val="20"/>
                <w:lang w:eastAsia="en-AU"/>
              </w:rPr>
              <w:t>)</w:t>
            </w:r>
          </w:p>
        </w:tc>
        <w:tc>
          <w:tcPr>
            <w:tcW w:w="407" w:type="pct"/>
            <w:tcBorders>
              <w:top w:val="nil"/>
              <w:left w:val="nil"/>
              <w:bottom w:val="single" w:sz="8" w:space="0" w:color="auto"/>
              <w:right w:val="nil"/>
            </w:tcBorders>
            <w:shd w:val="clear" w:color="auto" w:fill="auto"/>
            <w:noWrap/>
            <w:vAlign w:val="bottom"/>
          </w:tcPr>
          <w:p w:rsidR="001C4340" w:rsidRPr="004F45C3" w:rsidRDefault="001C4340" w:rsidP="00A26BF1">
            <w:pPr>
              <w:spacing w:after="0" w:line="240" w:lineRule="auto"/>
              <w:rPr>
                <w:rFonts w:ascii="Arial" w:eastAsia="Times New Roman" w:hAnsi="Arial" w:cs="Arial"/>
                <w:color w:val="000000"/>
                <w:sz w:val="20"/>
                <w:szCs w:val="20"/>
                <w:lang w:eastAsia="en-AU"/>
              </w:rPr>
            </w:pPr>
            <w:r w:rsidRPr="004F45C3">
              <w:rPr>
                <w:rFonts w:ascii="Arial" w:eastAsia="Times New Roman" w:hAnsi="Arial" w:cs="Arial"/>
                <w:color w:val="000000"/>
                <w:sz w:val="20"/>
                <w:szCs w:val="20"/>
                <w:lang w:eastAsia="en-AU"/>
              </w:rPr>
              <w:t> </w:t>
            </w:r>
          </w:p>
        </w:tc>
      </w:tr>
    </w:tbl>
    <w:p w:rsidR="00024E17" w:rsidRPr="001C4340" w:rsidRDefault="001C4340" w:rsidP="00EF6820">
      <w:pPr>
        <w:autoSpaceDE w:val="0"/>
        <w:autoSpaceDN w:val="0"/>
        <w:adjustRightInd w:val="0"/>
        <w:spacing w:after="0" w:line="360" w:lineRule="auto"/>
        <w:rPr>
          <w:rFonts w:ascii="Arial" w:hAnsi="Arial" w:cs="Arial"/>
          <w:sz w:val="20"/>
          <w:szCs w:val="20"/>
        </w:rPr>
      </w:pPr>
      <w:r w:rsidRPr="001C4340">
        <w:rPr>
          <w:rStyle w:val="FootnoteReference"/>
          <w:rFonts w:ascii="Arial" w:hAnsi="Arial" w:cs="Arial"/>
          <w:sz w:val="20"/>
          <w:szCs w:val="20"/>
        </w:rPr>
        <w:footnoteRef/>
      </w:r>
      <w:r w:rsidRPr="001C4340">
        <w:rPr>
          <w:rFonts w:ascii="Arial" w:hAnsi="Arial" w:cs="Arial"/>
          <w:sz w:val="20"/>
          <w:szCs w:val="20"/>
        </w:rPr>
        <w:t xml:space="preserve"> </w:t>
      </w:r>
      <w:r w:rsidR="00EC3717" w:rsidRPr="00D64833">
        <w:rPr>
          <w:rFonts w:ascii="Arial" w:hAnsi="Arial" w:cs="Arial"/>
          <w:sz w:val="16"/>
          <w:szCs w:val="16"/>
          <w:lang w:val="en-AU"/>
        </w:rPr>
        <w:t>Associations with c</w:t>
      </w:r>
      <w:r w:rsidRPr="001C4340">
        <w:rPr>
          <w:rFonts w:ascii="Arial" w:hAnsi="Arial" w:cs="Arial"/>
          <w:sz w:val="16"/>
          <w:szCs w:val="16"/>
          <w:lang w:val="en-AU"/>
        </w:rPr>
        <w:t xml:space="preserve">ategorical variables were tested </w:t>
      </w:r>
      <w:r w:rsidR="00EC3717">
        <w:rPr>
          <w:rFonts w:ascii="Arial" w:hAnsi="Arial" w:cs="Arial"/>
          <w:sz w:val="16"/>
          <w:szCs w:val="16"/>
          <w:lang w:val="en-AU"/>
        </w:rPr>
        <w:t xml:space="preserve">using </w:t>
      </w:r>
      <w:r w:rsidRPr="001C4340">
        <w:rPr>
          <w:rFonts w:ascii="Arial" w:hAnsi="Arial" w:cs="Arial"/>
          <w:sz w:val="16"/>
          <w:szCs w:val="16"/>
          <w:lang w:val="en-AU"/>
        </w:rPr>
        <w:t>chi-squared analysis</w:t>
      </w:r>
      <w:r w:rsidR="002627DE">
        <w:rPr>
          <w:rFonts w:ascii="Arial" w:hAnsi="Arial" w:cs="Arial"/>
          <w:sz w:val="16"/>
          <w:szCs w:val="16"/>
          <w:lang w:val="en-AU"/>
        </w:rPr>
        <w:t xml:space="preserve"> and </w:t>
      </w:r>
      <w:r w:rsidR="00EC3717">
        <w:rPr>
          <w:rFonts w:ascii="Arial" w:hAnsi="Arial" w:cs="Arial"/>
          <w:sz w:val="16"/>
          <w:szCs w:val="16"/>
          <w:lang w:val="en-AU"/>
        </w:rPr>
        <w:t xml:space="preserve">with </w:t>
      </w:r>
      <w:r w:rsidRPr="001C4340">
        <w:rPr>
          <w:rFonts w:ascii="Arial" w:hAnsi="Arial" w:cs="Arial"/>
          <w:sz w:val="16"/>
          <w:szCs w:val="16"/>
          <w:lang w:val="en-AU"/>
        </w:rPr>
        <w:t xml:space="preserve">continuous variables </w:t>
      </w:r>
      <w:r w:rsidR="00EC3717">
        <w:rPr>
          <w:rFonts w:ascii="Arial" w:hAnsi="Arial" w:cs="Arial"/>
          <w:sz w:val="16"/>
          <w:szCs w:val="16"/>
          <w:lang w:val="en-AU"/>
        </w:rPr>
        <w:t xml:space="preserve">using </w:t>
      </w:r>
      <w:r w:rsidRPr="001C4340">
        <w:rPr>
          <w:rFonts w:ascii="Arial" w:hAnsi="Arial" w:cs="Arial"/>
          <w:sz w:val="16"/>
          <w:szCs w:val="16"/>
          <w:lang w:val="en-AU"/>
        </w:rPr>
        <w:t>ANOVA.</w:t>
      </w:r>
    </w:p>
    <w:p w:rsidR="00AB02E3" w:rsidRDefault="00AB02E3">
      <w:pPr>
        <w:spacing w:after="0" w:line="240" w:lineRule="auto"/>
        <w:rPr>
          <w:rFonts w:ascii="Arial" w:hAnsi="Arial" w:cs="Arial"/>
          <w:sz w:val="24"/>
          <w:szCs w:val="24"/>
        </w:rPr>
        <w:sectPr w:rsidR="00AB02E3" w:rsidSect="00AB02E3">
          <w:pgSz w:w="11906" w:h="16838"/>
          <w:pgMar w:top="720" w:right="720" w:bottom="720" w:left="720" w:header="708" w:footer="708" w:gutter="0"/>
          <w:cols w:space="708"/>
          <w:docGrid w:linePitch="360"/>
        </w:sectPr>
      </w:pPr>
    </w:p>
    <w:p w:rsidR="00C7483B" w:rsidRDefault="00C7483B">
      <w:pPr>
        <w:spacing w:after="0" w:line="240" w:lineRule="auto"/>
        <w:rPr>
          <w:rFonts w:ascii="Arial" w:hAnsi="Arial" w:cs="Arial"/>
          <w:sz w:val="24"/>
          <w:szCs w:val="24"/>
        </w:rPr>
      </w:pPr>
    </w:p>
    <w:p w:rsidR="00024E17" w:rsidRDefault="00024E17" w:rsidP="00024E17">
      <w:pPr>
        <w:spacing w:after="80"/>
        <w:ind w:right="14"/>
        <w:rPr>
          <w:rFonts w:ascii="Arial" w:hAnsi="Arial" w:cs="Arial"/>
        </w:rPr>
      </w:pPr>
      <w:r w:rsidRPr="00811CC2">
        <w:rPr>
          <w:rFonts w:ascii="Arial" w:hAnsi="Arial" w:cs="Arial"/>
          <w:b/>
        </w:rPr>
        <w:t xml:space="preserve">Table </w:t>
      </w:r>
      <w:r w:rsidR="002F0682">
        <w:rPr>
          <w:rFonts w:ascii="Arial" w:hAnsi="Arial" w:cs="Arial"/>
          <w:b/>
        </w:rPr>
        <w:t>3</w:t>
      </w:r>
      <w:r w:rsidRPr="00811CC2">
        <w:rPr>
          <w:rFonts w:ascii="Arial" w:hAnsi="Arial" w:cs="Arial"/>
          <w:b/>
        </w:rPr>
        <w:t xml:space="preserve">. </w:t>
      </w:r>
      <w:r w:rsidR="00EC3717">
        <w:rPr>
          <w:rFonts w:ascii="Arial" w:hAnsi="Arial" w:cs="Arial"/>
        </w:rPr>
        <w:t>F</w:t>
      </w:r>
      <w:r w:rsidRPr="00811CC2">
        <w:rPr>
          <w:rFonts w:ascii="Arial" w:hAnsi="Arial" w:cs="Arial"/>
        </w:rPr>
        <w:t xml:space="preserve">actors </w:t>
      </w:r>
      <w:r w:rsidR="00F226E5">
        <w:rPr>
          <w:rFonts w:ascii="Arial" w:hAnsi="Arial" w:cs="Arial"/>
        </w:rPr>
        <w:t xml:space="preserve">from multivariable analysis </w:t>
      </w:r>
      <w:r w:rsidR="00EC3717">
        <w:rPr>
          <w:rFonts w:ascii="Arial" w:hAnsi="Arial" w:cs="Arial"/>
        </w:rPr>
        <w:t xml:space="preserve">associated with </w:t>
      </w:r>
      <w:r w:rsidR="00161F75">
        <w:rPr>
          <w:rFonts w:ascii="Arial" w:hAnsi="Arial" w:cs="Arial"/>
        </w:rPr>
        <w:t xml:space="preserve">current </w:t>
      </w:r>
      <w:r w:rsidR="00C271B1">
        <w:rPr>
          <w:rFonts w:ascii="Arial" w:hAnsi="Arial" w:cs="Arial"/>
        </w:rPr>
        <w:t xml:space="preserve">and future </w:t>
      </w:r>
      <w:r w:rsidR="00EC3717">
        <w:rPr>
          <w:rFonts w:ascii="Arial" w:hAnsi="Arial" w:cs="Arial"/>
        </w:rPr>
        <w:t xml:space="preserve">reporting of </w:t>
      </w:r>
      <w:r w:rsidRPr="00811CC2">
        <w:rPr>
          <w:rFonts w:ascii="Arial" w:hAnsi="Arial" w:cs="Arial"/>
        </w:rPr>
        <w:t>moderate</w:t>
      </w:r>
      <w:r w:rsidR="00CD1288">
        <w:rPr>
          <w:rFonts w:ascii="Arial" w:hAnsi="Arial" w:cs="Arial"/>
        </w:rPr>
        <w:t>-to-</w:t>
      </w:r>
      <w:r w:rsidRPr="00811CC2">
        <w:rPr>
          <w:rFonts w:ascii="Arial" w:hAnsi="Arial" w:cs="Arial"/>
        </w:rPr>
        <w:t xml:space="preserve">high unmet needs </w:t>
      </w:r>
    </w:p>
    <w:tbl>
      <w:tblPr>
        <w:tblW w:w="0" w:type="auto"/>
        <w:jc w:val="center"/>
        <w:tblLook w:val="04A0" w:firstRow="1" w:lastRow="0" w:firstColumn="1" w:lastColumn="0" w:noHBand="0" w:noVBand="1"/>
      </w:tblPr>
      <w:tblGrid>
        <w:gridCol w:w="1678"/>
        <w:gridCol w:w="1396"/>
        <w:gridCol w:w="781"/>
        <w:gridCol w:w="222"/>
        <w:gridCol w:w="1395"/>
        <w:gridCol w:w="704"/>
        <w:gridCol w:w="222"/>
        <w:gridCol w:w="1395"/>
        <w:gridCol w:w="781"/>
        <w:gridCol w:w="222"/>
        <w:gridCol w:w="1395"/>
        <w:gridCol w:w="704"/>
        <w:gridCol w:w="222"/>
        <w:gridCol w:w="1395"/>
        <w:gridCol w:w="781"/>
        <w:gridCol w:w="222"/>
        <w:gridCol w:w="1395"/>
        <w:gridCol w:w="704"/>
      </w:tblGrid>
      <w:tr w:rsidR="008C54F8" w:rsidRPr="00042673">
        <w:trPr>
          <w:trHeight w:val="318"/>
          <w:jc w:val="center"/>
        </w:trPr>
        <w:tc>
          <w:tcPr>
            <w:tcW w:w="0" w:type="auto"/>
            <w:tcBorders>
              <w:top w:val="single" w:sz="8" w:space="0" w:color="auto"/>
              <w:left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gridSpan w:val="5"/>
            <w:tcBorders>
              <w:top w:val="single" w:sz="8" w:space="0" w:color="auto"/>
              <w:left w:val="nil"/>
              <w:bottom w:val="single" w:sz="8" w:space="0" w:color="auto"/>
              <w:right w:val="nil"/>
            </w:tcBorders>
            <w:shd w:val="clear" w:color="auto" w:fill="auto"/>
            <w:vAlign w:val="center"/>
          </w:tcPr>
          <w:p w:rsidR="00423F98" w:rsidRPr="00D80450" w:rsidRDefault="00423F98" w:rsidP="00042673">
            <w:pPr>
              <w:spacing w:after="0" w:line="240" w:lineRule="auto"/>
              <w:jc w:val="center"/>
              <w:rPr>
                <w:rFonts w:ascii="Arial" w:eastAsia="Times New Roman" w:hAnsi="Arial" w:cs="Arial"/>
                <w:b/>
                <w:color w:val="000000"/>
                <w:sz w:val="18"/>
                <w:szCs w:val="18"/>
                <w:lang w:eastAsia="en-AU"/>
              </w:rPr>
            </w:pPr>
            <w:r w:rsidRPr="00D80450">
              <w:rPr>
                <w:rFonts w:ascii="Arial" w:eastAsia="Times New Roman" w:hAnsi="Arial" w:cs="Arial"/>
                <w:b/>
                <w:color w:val="000000"/>
                <w:sz w:val="18"/>
                <w:szCs w:val="18"/>
                <w:lang w:eastAsia="en-AU"/>
              </w:rPr>
              <w:t>Any needs</w:t>
            </w:r>
          </w:p>
        </w:tc>
        <w:tc>
          <w:tcPr>
            <w:tcW w:w="0" w:type="auto"/>
            <w:tcBorders>
              <w:top w:val="single" w:sz="8" w:space="0" w:color="auto"/>
              <w:left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gridSpan w:val="5"/>
            <w:tcBorders>
              <w:top w:val="single" w:sz="8" w:space="0" w:color="auto"/>
              <w:left w:val="nil"/>
              <w:bottom w:val="single" w:sz="8" w:space="0" w:color="auto"/>
              <w:right w:val="nil"/>
            </w:tcBorders>
            <w:vAlign w:val="center"/>
          </w:tcPr>
          <w:p w:rsidR="00423F98" w:rsidRPr="00D80450" w:rsidRDefault="00423F98" w:rsidP="00042673">
            <w:pPr>
              <w:spacing w:after="0" w:line="240" w:lineRule="auto"/>
              <w:jc w:val="center"/>
              <w:rPr>
                <w:rFonts w:ascii="Arial" w:eastAsia="Times New Roman" w:hAnsi="Arial" w:cs="Arial"/>
                <w:b/>
                <w:color w:val="000000"/>
                <w:sz w:val="18"/>
                <w:szCs w:val="18"/>
                <w:lang w:eastAsia="en-AU"/>
              </w:rPr>
            </w:pPr>
            <w:r w:rsidRPr="00D80450">
              <w:rPr>
                <w:rFonts w:ascii="Arial" w:eastAsia="Times New Roman" w:hAnsi="Arial" w:cs="Arial"/>
                <w:b/>
                <w:color w:val="000000"/>
                <w:sz w:val="18"/>
                <w:szCs w:val="18"/>
                <w:lang w:eastAsia="en-AU"/>
              </w:rPr>
              <w:t>Physical needs</w:t>
            </w:r>
          </w:p>
        </w:tc>
        <w:tc>
          <w:tcPr>
            <w:tcW w:w="0" w:type="auto"/>
            <w:tcBorders>
              <w:top w:val="single" w:sz="8" w:space="0" w:color="auto"/>
              <w:left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gridSpan w:val="5"/>
            <w:tcBorders>
              <w:top w:val="single" w:sz="8" w:space="0" w:color="auto"/>
              <w:left w:val="nil"/>
              <w:bottom w:val="single" w:sz="8" w:space="0" w:color="auto"/>
              <w:right w:val="nil"/>
            </w:tcBorders>
            <w:vAlign w:val="center"/>
          </w:tcPr>
          <w:p w:rsidR="00423F98" w:rsidRPr="00D80450" w:rsidRDefault="00423F98" w:rsidP="00042673">
            <w:pPr>
              <w:spacing w:after="0" w:line="240" w:lineRule="auto"/>
              <w:jc w:val="center"/>
              <w:rPr>
                <w:rFonts w:ascii="Arial" w:eastAsia="Times New Roman" w:hAnsi="Arial" w:cs="Arial"/>
                <w:b/>
                <w:color w:val="000000"/>
                <w:sz w:val="18"/>
                <w:szCs w:val="18"/>
                <w:lang w:eastAsia="en-AU"/>
              </w:rPr>
            </w:pPr>
            <w:r w:rsidRPr="00D80450">
              <w:rPr>
                <w:rFonts w:ascii="Arial" w:eastAsia="Times New Roman" w:hAnsi="Arial" w:cs="Arial"/>
                <w:b/>
                <w:color w:val="000000"/>
                <w:sz w:val="18"/>
                <w:szCs w:val="18"/>
                <w:lang w:eastAsia="en-AU"/>
              </w:rPr>
              <w:t>Psychological needs</w:t>
            </w:r>
          </w:p>
        </w:tc>
      </w:tr>
      <w:tr w:rsidR="008C54F8" w:rsidRPr="00042673">
        <w:trPr>
          <w:trHeight w:val="318"/>
          <w:jc w:val="center"/>
        </w:trPr>
        <w:tc>
          <w:tcPr>
            <w:tcW w:w="0" w:type="auto"/>
            <w:tcBorders>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gridSpan w:val="2"/>
            <w:tcBorders>
              <w:top w:val="single" w:sz="8" w:space="0" w:color="auto"/>
              <w:left w:val="nil"/>
              <w:bottom w:val="single" w:sz="8" w:space="0" w:color="auto"/>
              <w:right w:val="nil"/>
            </w:tcBorders>
            <w:shd w:val="clear" w:color="auto" w:fill="auto"/>
            <w:vAlign w:val="center"/>
          </w:tcPr>
          <w:p w:rsidR="00423F98" w:rsidRPr="00042673" w:rsidRDefault="00423F98" w:rsidP="00837EAD">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Current (n=11</w:t>
            </w:r>
            <w:r w:rsidR="00837EAD">
              <w:rPr>
                <w:rFonts w:ascii="Arial" w:eastAsia="Times New Roman" w:hAnsi="Arial" w:cs="Arial"/>
                <w:color w:val="000000"/>
                <w:sz w:val="18"/>
                <w:szCs w:val="18"/>
                <w:lang w:eastAsia="en-AU"/>
              </w:rPr>
              <w:t>2</w:t>
            </w:r>
            <w:r w:rsidRPr="00042673">
              <w:rPr>
                <w:rFonts w:ascii="Arial" w:eastAsia="Times New Roman" w:hAnsi="Arial" w:cs="Arial"/>
                <w:color w:val="000000"/>
                <w:sz w:val="18"/>
                <w:szCs w:val="18"/>
                <w:lang w:eastAsia="en-AU"/>
              </w:rPr>
              <w:t>)</w:t>
            </w:r>
            <w:r w:rsidR="00A91ACB">
              <w:rPr>
                <w:rFonts w:ascii="Arial" w:eastAsia="Times New Roman" w:hAnsi="Arial" w:cs="Arial"/>
                <w:color w:val="000000"/>
                <w:sz w:val="18"/>
                <w:szCs w:val="18"/>
                <w:vertAlign w:val="superscript"/>
                <w:lang w:eastAsia="en-AU"/>
              </w:rPr>
              <w:t>a</w:t>
            </w:r>
          </w:p>
        </w:tc>
        <w:tc>
          <w:tcPr>
            <w:tcW w:w="0" w:type="auto"/>
            <w:tcBorders>
              <w:top w:val="single" w:sz="8" w:space="0" w:color="auto"/>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gridSpan w:val="2"/>
            <w:tcBorders>
              <w:top w:val="single" w:sz="8" w:space="0" w:color="auto"/>
              <w:left w:val="nil"/>
              <w:bottom w:val="single" w:sz="8" w:space="0" w:color="auto"/>
              <w:right w:val="nil"/>
            </w:tcBorders>
            <w:shd w:val="clear" w:color="auto" w:fill="auto"/>
            <w:vAlign w:val="center"/>
          </w:tcPr>
          <w:p w:rsidR="00423F98" w:rsidRPr="00042673" w:rsidRDefault="00423F98" w:rsidP="00AA3C9E">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Future (n=7</w:t>
            </w:r>
            <w:r w:rsidR="00AA3C9E">
              <w:rPr>
                <w:rFonts w:ascii="Arial" w:eastAsia="Times New Roman" w:hAnsi="Arial" w:cs="Arial"/>
                <w:color w:val="000000"/>
                <w:sz w:val="18"/>
                <w:szCs w:val="18"/>
                <w:lang w:eastAsia="en-AU"/>
              </w:rPr>
              <w:t>5</w:t>
            </w:r>
            <w:r w:rsidRPr="00042673">
              <w:rPr>
                <w:rFonts w:ascii="Arial" w:eastAsia="Times New Roman" w:hAnsi="Arial" w:cs="Arial"/>
                <w:color w:val="000000"/>
                <w:sz w:val="18"/>
                <w:szCs w:val="18"/>
                <w:lang w:eastAsia="en-AU"/>
              </w:rPr>
              <w:t>)</w:t>
            </w:r>
            <w:r w:rsidR="00C75C16">
              <w:rPr>
                <w:rFonts w:ascii="Arial" w:eastAsia="Times New Roman" w:hAnsi="Arial" w:cs="Arial"/>
                <w:color w:val="000000"/>
                <w:sz w:val="18"/>
                <w:szCs w:val="18"/>
                <w:vertAlign w:val="superscript"/>
                <w:lang w:eastAsia="en-AU"/>
              </w:rPr>
              <w:t>a</w:t>
            </w:r>
            <w:r w:rsidR="00A91ACB">
              <w:rPr>
                <w:rFonts w:ascii="Arial" w:eastAsia="Times New Roman" w:hAnsi="Arial" w:cs="Arial"/>
                <w:color w:val="000000"/>
                <w:sz w:val="18"/>
                <w:szCs w:val="18"/>
                <w:vertAlign w:val="superscript"/>
                <w:lang w:eastAsia="en-AU"/>
              </w:rPr>
              <w:t>b</w:t>
            </w:r>
          </w:p>
        </w:tc>
        <w:tc>
          <w:tcPr>
            <w:tcW w:w="0" w:type="auto"/>
            <w:tcBorders>
              <w:left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gridSpan w:val="2"/>
            <w:tcBorders>
              <w:top w:val="single" w:sz="8" w:space="0" w:color="auto"/>
              <w:left w:val="nil"/>
              <w:bottom w:val="single" w:sz="8" w:space="0" w:color="auto"/>
              <w:right w:val="nil"/>
            </w:tcBorders>
            <w:vAlign w:val="center"/>
          </w:tcPr>
          <w:p w:rsidR="00423F98" w:rsidRPr="00042673" w:rsidRDefault="00423F98" w:rsidP="00837EAD">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Current (n=11</w:t>
            </w:r>
            <w:r w:rsidR="00837EAD">
              <w:rPr>
                <w:rFonts w:ascii="Arial" w:eastAsia="Times New Roman" w:hAnsi="Arial" w:cs="Arial"/>
                <w:color w:val="000000"/>
                <w:sz w:val="18"/>
                <w:szCs w:val="18"/>
                <w:lang w:eastAsia="en-AU"/>
              </w:rPr>
              <w:t>2</w:t>
            </w:r>
            <w:r w:rsidRPr="00042673">
              <w:rPr>
                <w:rFonts w:ascii="Arial" w:eastAsia="Times New Roman" w:hAnsi="Arial" w:cs="Arial"/>
                <w:color w:val="000000"/>
                <w:sz w:val="18"/>
                <w:szCs w:val="18"/>
                <w:lang w:eastAsia="en-AU"/>
              </w:rPr>
              <w:t>)</w:t>
            </w:r>
            <w:r w:rsidR="00A91ACB">
              <w:rPr>
                <w:rFonts w:ascii="Arial" w:eastAsia="Times New Roman" w:hAnsi="Arial" w:cs="Arial"/>
                <w:color w:val="000000"/>
                <w:sz w:val="18"/>
                <w:szCs w:val="18"/>
                <w:vertAlign w:val="superscript"/>
                <w:lang w:eastAsia="en-AU"/>
              </w:rPr>
              <w:t>a</w:t>
            </w:r>
          </w:p>
        </w:tc>
        <w:tc>
          <w:tcPr>
            <w:tcW w:w="0" w:type="auto"/>
            <w:tcBorders>
              <w:top w:val="single" w:sz="8" w:space="0" w:color="auto"/>
              <w:left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gridSpan w:val="2"/>
            <w:tcBorders>
              <w:top w:val="single" w:sz="8" w:space="0" w:color="auto"/>
              <w:left w:val="nil"/>
              <w:bottom w:val="single" w:sz="8" w:space="0" w:color="auto"/>
              <w:right w:val="nil"/>
            </w:tcBorders>
            <w:vAlign w:val="center"/>
          </w:tcPr>
          <w:p w:rsidR="00423F98" w:rsidRPr="00042673" w:rsidRDefault="00423F98" w:rsidP="00AA3C9E">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Future (n=7</w:t>
            </w:r>
            <w:r w:rsidR="00AA3C9E">
              <w:rPr>
                <w:rFonts w:ascii="Arial" w:eastAsia="Times New Roman" w:hAnsi="Arial" w:cs="Arial"/>
                <w:color w:val="000000"/>
                <w:sz w:val="18"/>
                <w:szCs w:val="18"/>
                <w:lang w:eastAsia="en-AU"/>
              </w:rPr>
              <w:t>5</w:t>
            </w:r>
            <w:r w:rsidRPr="00042673">
              <w:rPr>
                <w:rFonts w:ascii="Arial" w:eastAsia="Times New Roman" w:hAnsi="Arial" w:cs="Arial"/>
                <w:color w:val="000000"/>
                <w:sz w:val="18"/>
                <w:szCs w:val="18"/>
                <w:lang w:eastAsia="en-AU"/>
              </w:rPr>
              <w:t>)</w:t>
            </w:r>
            <w:r w:rsidR="00C75C16">
              <w:rPr>
                <w:rFonts w:ascii="Arial" w:eastAsia="Times New Roman" w:hAnsi="Arial" w:cs="Arial"/>
                <w:color w:val="000000"/>
                <w:sz w:val="18"/>
                <w:szCs w:val="18"/>
                <w:vertAlign w:val="superscript"/>
                <w:lang w:eastAsia="en-AU"/>
              </w:rPr>
              <w:t>a</w:t>
            </w:r>
            <w:r w:rsidR="00A91ACB">
              <w:rPr>
                <w:rFonts w:ascii="Arial" w:eastAsia="Times New Roman" w:hAnsi="Arial" w:cs="Arial"/>
                <w:color w:val="000000"/>
                <w:sz w:val="18"/>
                <w:szCs w:val="18"/>
                <w:vertAlign w:val="superscript"/>
                <w:lang w:eastAsia="en-AU"/>
              </w:rPr>
              <w:t>b</w:t>
            </w:r>
          </w:p>
        </w:tc>
        <w:tc>
          <w:tcPr>
            <w:tcW w:w="0" w:type="auto"/>
            <w:tcBorders>
              <w:left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gridSpan w:val="2"/>
            <w:tcBorders>
              <w:top w:val="single" w:sz="8" w:space="0" w:color="auto"/>
              <w:left w:val="nil"/>
              <w:bottom w:val="single" w:sz="8" w:space="0" w:color="auto"/>
              <w:right w:val="nil"/>
            </w:tcBorders>
            <w:vAlign w:val="center"/>
          </w:tcPr>
          <w:p w:rsidR="00423F98" w:rsidRPr="00042673" w:rsidRDefault="00423F98" w:rsidP="00837EAD">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Current (n=11</w:t>
            </w:r>
            <w:r w:rsidR="00837EAD">
              <w:rPr>
                <w:rFonts w:ascii="Arial" w:eastAsia="Times New Roman" w:hAnsi="Arial" w:cs="Arial"/>
                <w:color w:val="000000"/>
                <w:sz w:val="18"/>
                <w:szCs w:val="18"/>
                <w:lang w:eastAsia="en-AU"/>
              </w:rPr>
              <w:t>2</w:t>
            </w:r>
            <w:r w:rsidRPr="00042673">
              <w:rPr>
                <w:rFonts w:ascii="Arial" w:eastAsia="Times New Roman" w:hAnsi="Arial" w:cs="Arial"/>
                <w:color w:val="000000"/>
                <w:sz w:val="18"/>
                <w:szCs w:val="18"/>
                <w:lang w:eastAsia="en-AU"/>
              </w:rPr>
              <w:t>)</w:t>
            </w:r>
            <w:r w:rsidR="00A91ACB">
              <w:rPr>
                <w:rFonts w:ascii="Arial" w:eastAsia="Times New Roman" w:hAnsi="Arial" w:cs="Arial"/>
                <w:color w:val="000000"/>
                <w:sz w:val="18"/>
                <w:szCs w:val="18"/>
                <w:vertAlign w:val="superscript"/>
                <w:lang w:eastAsia="en-AU"/>
              </w:rPr>
              <w:t>a</w:t>
            </w:r>
          </w:p>
        </w:tc>
        <w:tc>
          <w:tcPr>
            <w:tcW w:w="0" w:type="auto"/>
            <w:tcBorders>
              <w:top w:val="single" w:sz="8" w:space="0" w:color="auto"/>
              <w:left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gridSpan w:val="2"/>
            <w:tcBorders>
              <w:top w:val="single" w:sz="8" w:space="0" w:color="auto"/>
              <w:left w:val="nil"/>
              <w:bottom w:val="single" w:sz="8" w:space="0" w:color="auto"/>
              <w:right w:val="nil"/>
            </w:tcBorders>
            <w:vAlign w:val="center"/>
          </w:tcPr>
          <w:p w:rsidR="00423F98" w:rsidRPr="00042673" w:rsidRDefault="00423F98" w:rsidP="00AA3C9E">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Future (n=7</w:t>
            </w:r>
            <w:r w:rsidR="00AA3C9E">
              <w:rPr>
                <w:rFonts w:ascii="Arial" w:eastAsia="Times New Roman" w:hAnsi="Arial" w:cs="Arial"/>
                <w:color w:val="000000"/>
                <w:sz w:val="18"/>
                <w:szCs w:val="18"/>
                <w:lang w:eastAsia="en-AU"/>
              </w:rPr>
              <w:t>5</w:t>
            </w:r>
            <w:r w:rsidRPr="00042673">
              <w:rPr>
                <w:rFonts w:ascii="Arial" w:eastAsia="Times New Roman" w:hAnsi="Arial" w:cs="Arial"/>
                <w:color w:val="000000"/>
                <w:sz w:val="18"/>
                <w:szCs w:val="18"/>
                <w:lang w:eastAsia="en-AU"/>
              </w:rPr>
              <w:t>)</w:t>
            </w:r>
            <w:r w:rsidR="00C75C16">
              <w:rPr>
                <w:rFonts w:ascii="Arial" w:eastAsia="Times New Roman" w:hAnsi="Arial" w:cs="Arial"/>
                <w:color w:val="000000"/>
                <w:sz w:val="18"/>
                <w:szCs w:val="18"/>
                <w:vertAlign w:val="superscript"/>
                <w:lang w:eastAsia="en-AU"/>
              </w:rPr>
              <w:t>a</w:t>
            </w:r>
            <w:r w:rsidR="00A91ACB">
              <w:rPr>
                <w:rFonts w:ascii="Arial" w:eastAsia="Times New Roman" w:hAnsi="Arial" w:cs="Arial"/>
                <w:color w:val="000000"/>
                <w:sz w:val="18"/>
                <w:szCs w:val="18"/>
                <w:vertAlign w:val="superscript"/>
                <w:lang w:eastAsia="en-AU"/>
              </w:rPr>
              <w:t>b</w:t>
            </w:r>
          </w:p>
        </w:tc>
      </w:tr>
      <w:tr w:rsidR="002C7FAF" w:rsidRPr="00042673">
        <w:trPr>
          <w:trHeight w:val="303"/>
          <w:jc w:val="center"/>
        </w:trPr>
        <w:tc>
          <w:tcPr>
            <w:tcW w:w="0" w:type="auto"/>
            <w:vMerge w:val="restart"/>
            <w:tcBorders>
              <w:top w:val="nil"/>
              <w:left w:val="nil"/>
              <w:bottom w:val="single" w:sz="8" w:space="0" w:color="000000"/>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Odds ratio</w:t>
            </w: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vMerge w:val="restart"/>
            <w:tcBorders>
              <w:left w:val="nil"/>
              <w:bottom w:val="single" w:sz="8" w:space="0" w:color="000000"/>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Odds ratio</w:t>
            </w:r>
          </w:p>
        </w:tc>
        <w:tc>
          <w:tcPr>
            <w:tcW w:w="0" w:type="auto"/>
            <w:tcBorders>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Odds ratio</w:t>
            </w:r>
          </w:p>
        </w:tc>
        <w:tc>
          <w:tcPr>
            <w:tcW w:w="0" w:type="auto"/>
            <w:tcBorders>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Odds ratio</w:t>
            </w:r>
          </w:p>
        </w:tc>
        <w:tc>
          <w:tcPr>
            <w:tcW w:w="0" w:type="auto"/>
            <w:tcBorders>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Odds ratio</w:t>
            </w: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Odds ratio</w:t>
            </w: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r>
      <w:tr w:rsidR="002C7FAF" w:rsidRPr="00042673">
        <w:trPr>
          <w:trHeight w:val="530"/>
          <w:jc w:val="center"/>
        </w:trPr>
        <w:tc>
          <w:tcPr>
            <w:tcW w:w="0" w:type="auto"/>
            <w:vMerge/>
            <w:tcBorders>
              <w:top w:val="nil"/>
              <w:left w:val="nil"/>
              <w:bottom w:val="single" w:sz="8" w:space="0" w:color="000000"/>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single" w:sz="8" w:space="0" w:color="auto"/>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(95% confidence interval)</w:t>
            </w:r>
          </w:p>
        </w:tc>
        <w:tc>
          <w:tcPr>
            <w:tcW w:w="0" w:type="auto"/>
            <w:tcBorders>
              <w:top w:val="nil"/>
              <w:left w:val="nil"/>
              <w:bottom w:val="single" w:sz="8" w:space="0" w:color="auto"/>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p-value</w:t>
            </w:r>
          </w:p>
        </w:tc>
        <w:tc>
          <w:tcPr>
            <w:tcW w:w="0" w:type="auto"/>
            <w:vMerge/>
            <w:tcBorders>
              <w:top w:val="nil"/>
              <w:left w:val="nil"/>
              <w:bottom w:val="single" w:sz="8" w:space="0" w:color="000000"/>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single" w:sz="8" w:space="0" w:color="auto"/>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(95% confidence interval)</w:t>
            </w:r>
          </w:p>
        </w:tc>
        <w:tc>
          <w:tcPr>
            <w:tcW w:w="0" w:type="auto"/>
            <w:tcBorders>
              <w:top w:val="nil"/>
              <w:left w:val="nil"/>
              <w:bottom w:val="single" w:sz="8" w:space="0" w:color="auto"/>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p-value</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(95% confidence interval)</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p-value</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(95% confidence interval)</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p-value</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(95% confidence interval)</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p-value</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(95% confidence interval)</w:t>
            </w:r>
          </w:p>
        </w:tc>
        <w:tc>
          <w:tcPr>
            <w:tcW w:w="0" w:type="auto"/>
            <w:tcBorders>
              <w:top w:val="nil"/>
              <w:left w:val="nil"/>
              <w:bottom w:val="single" w:sz="8" w:space="0" w:color="auto"/>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p-value</w:t>
            </w:r>
          </w:p>
        </w:tc>
      </w:tr>
      <w:tr w:rsidR="002C7FAF" w:rsidRPr="00042673">
        <w:trPr>
          <w:trHeight w:val="303"/>
          <w:jc w:val="center"/>
        </w:trPr>
        <w:tc>
          <w:tcPr>
            <w:tcW w:w="0" w:type="auto"/>
            <w:tcBorders>
              <w:top w:val="nil"/>
              <w:left w:val="nil"/>
              <w:bottom w:val="nil"/>
              <w:right w:val="nil"/>
            </w:tcBorders>
            <w:shd w:val="clear" w:color="auto" w:fill="auto"/>
            <w:vAlign w:val="center"/>
          </w:tcPr>
          <w:p w:rsidR="00423F98" w:rsidRPr="00042673" w:rsidRDefault="00423F98" w:rsidP="00231815">
            <w:pPr>
              <w:spacing w:after="0" w:line="240" w:lineRule="auto"/>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Time</w:t>
            </w: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r>
      <w:tr w:rsidR="002C7FAF" w:rsidRPr="00042673" w:rsidTr="007F6C87">
        <w:trPr>
          <w:trHeight w:val="303"/>
          <w:jc w:val="center"/>
        </w:trPr>
        <w:tc>
          <w:tcPr>
            <w:tcW w:w="0" w:type="auto"/>
            <w:tcBorders>
              <w:top w:val="nil"/>
              <w:left w:val="nil"/>
              <w:bottom w:val="nil"/>
              <w:right w:val="nil"/>
            </w:tcBorders>
            <w:shd w:val="clear" w:color="auto" w:fill="auto"/>
            <w:vAlign w:val="center"/>
          </w:tcPr>
          <w:p w:rsidR="008C54F8" w:rsidRPr="00042673" w:rsidRDefault="008C54F8" w:rsidP="008E366F">
            <w:pPr>
              <w:spacing w:after="0" w:line="240" w:lineRule="auto"/>
              <w:ind w:left="179"/>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Baseline</w:t>
            </w:r>
          </w:p>
        </w:tc>
        <w:tc>
          <w:tcPr>
            <w:tcW w:w="0" w:type="auto"/>
            <w:tcBorders>
              <w:top w:val="nil"/>
              <w:left w:val="nil"/>
              <w:bottom w:val="nil"/>
              <w:right w:val="nil"/>
            </w:tcBorders>
            <w:shd w:val="clear" w:color="auto" w:fill="auto"/>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8C54F8"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0.909</w:t>
            </w:r>
          </w:p>
        </w:tc>
        <w:tc>
          <w:tcPr>
            <w:tcW w:w="0" w:type="auto"/>
            <w:tcBorders>
              <w:top w:val="nil"/>
              <w:left w:val="nil"/>
              <w:bottom w:val="nil"/>
              <w:right w:val="nil"/>
            </w:tcBorders>
            <w:shd w:val="clear" w:color="auto" w:fill="auto"/>
            <w:vAlign w:val="center"/>
          </w:tcPr>
          <w:p w:rsidR="008C54F8" w:rsidRPr="00042673" w:rsidRDefault="008C54F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right w:val="nil"/>
            </w:tcBorders>
            <w:shd w:val="clear" w:color="auto" w:fill="auto"/>
            <w:vAlign w:val="center"/>
          </w:tcPr>
          <w:p w:rsidR="008C54F8" w:rsidRPr="00042673" w:rsidRDefault="00D411EB" w:rsidP="008C54F8">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0" w:type="auto"/>
            <w:tcBorders>
              <w:top w:val="nil"/>
              <w:left w:val="nil"/>
              <w:bottom w:val="nil"/>
              <w:right w:val="nil"/>
            </w:tcBorders>
            <w:shd w:val="clear" w:color="auto" w:fill="auto"/>
            <w:vAlign w:val="center"/>
          </w:tcPr>
          <w:p w:rsidR="008C54F8"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0.725</w:t>
            </w: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8C54F8" w:rsidRPr="00042673" w:rsidRDefault="00270A55"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0.433</w:t>
            </w: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right w:val="nil"/>
            </w:tcBorders>
            <w:vAlign w:val="center"/>
          </w:tcPr>
          <w:p w:rsidR="008C54F8" w:rsidRPr="005F4F0B" w:rsidRDefault="00D411EB" w:rsidP="008C54F8">
            <w:pPr>
              <w:spacing w:after="0" w:line="240" w:lineRule="auto"/>
              <w:jc w:val="center"/>
              <w:rPr>
                <w:rFonts w:ascii="Arial" w:eastAsia="Times New Roman" w:hAnsi="Arial" w:cs="Arial"/>
                <w:b/>
                <w:color w:val="000000"/>
                <w:sz w:val="18"/>
                <w:szCs w:val="18"/>
                <w:lang w:eastAsia="en-AU"/>
              </w:rPr>
            </w:pPr>
            <w:r>
              <w:rPr>
                <w:rFonts w:ascii="Arial" w:eastAsia="Times New Roman" w:hAnsi="Arial" w:cs="Arial"/>
                <w:color w:val="000000"/>
                <w:sz w:val="18"/>
                <w:szCs w:val="18"/>
                <w:lang w:eastAsia="en-AU"/>
              </w:rPr>
              <w:t>N/A</w:t>
            </w:r>
          </w:p>
        </w:tc>
        <w:tc>
          <w:tcPr>
            <w:tcW w:w="0" w:type="auto"/>
            <w:tcBorders>
              <w:top w:val="nil"/>
              <w:left w:val="nil"/>
              <w:bottom w:val="nil"/>
              <w:right w:val="nil"/>
            </w:tcBorders>
            <w:vAlign w:val="center"/>
          </w:tcPr>
          <w:p w:rsidR="008C54F8"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0.706</w:t>
            </w: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042673" w:rsidRDefault="008C54F8" w:rsidP="00F25499">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8C54F8" w:rsidRPr="00042673" w:rsidRDefault="00270A55" w:rsidP="00F25499">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0.501</w:t>
            </w: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right w:val="nil"/>
            </w:tcBorders>
            <w:vAlign w:val="center"/>
          </w:tcPr>
          <w:p w:rsidR="008C54F8" w:rsidRPr="00042673" w:rsidRDefault="00D411EB" w:rsidP="008C54F8">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0" w:type="auto"/>
            <w:tcBorders>
              <w:top w:val="nil"/>
              <w:left w:val="nil"/>
              <w:bottom w:val="nil"/>
              <w:right w:val="nil"/>
            </w:tcBorders>
            <w:vAlign w:val="center"/>
          </w:tcPr>
          <w:p w:rsidR="008C54F8"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0.799</w:t>
            </w:r>
          </w:p>
        </w:tc>
      </w:tr>
      <w:tr w:rsidR="002C7FAF" w:rsidRPr="00042673" w:rsidTr="007F6C87">
        <w:trPr>
          <w:trHeight w:val="303"/>
          <w:jc w:val="center"/>
        </w:trPr>
        <w:tc>
          <w:tcPr>
            <w:tcW w:w="0" w:type="auto"/>
            <w:tcBorders>
              <w:top w:val="nil"/>
              <w:left w:val="nil"/>
              <w:bottom w:val="nil"/>
              <w:right w:val="nil"/>
            </w:tcBorders>
            <w:shd w:val="clear" w:color="auto" w:fill="auto"/>
            <w:vAlign w:val="center"/>
          </w:tcPr>
          <w:p w:rsidR="008C54F8" w:rsidRPr="00042673" w:rsidRDefault="008C54F8" w:rsidP="00231815">
            <w:pPr>
              <w:spacing w:after="0" w:line="240" w:lineRule="auto"/>
              <w:ind w:left="179"/>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 m</w:t>
            </w:r>
            <w:r w:rsidRPr="00042673">
              <w:rPr>
                <w:rFonts w:ascii="Arial" w:eastAsia="Times New Roman" w:hAnsi="Arial" w:cs="Arial"/>
                <w:color w:val="000000"/>
                <w:sz w:val="18"/>
                <w:szCs w:val="18"/>
                <w:lang w:eastAsia="en-AU"/>
              </w:rPr>
              <w:t>th follow-up</w:t>
            </w:r>
          </w:p>
        </w:tc>
        <w:tc>
          <w:tcPr>
            <w:tcW w:w="0" w:type="auto"/>
            <w:tcBorders>
              <w:top w:val="nil"/>
              <w:left w:val="nil"/>
              <w:bottom w:val="nil"/>
              <w:right w:val="nil"/>
            </w:tcBorders>
            <w:shd w:val="clear" w:color="auto" w:fill="auto"/>
            <w:vAlign w:val="center"/>
          </w:tcPr>
          <w:p w:rsidR="008C54F8" w:rsidRPr="00D638FB" w:rsidRDefault="006F285B" w:rsidP="006F285B">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0.9</w:t>
            </w:r>
            <w:r w:rsidR="008C54F8" w:rsidRPr="00D638FB">
              <w:rPr>
                <w:rFonts w:ascii="Arial" w:eastAsia="Times New Roman" w:hAnsi="Arial" w:cs="Arial"/>
                <w:color w:val="000000"/>
                <w:sz w:val="18"/>
                <w:szCs w:val="18"/>
                <w:lang w:eastAsia="en-AU"/>
              </w:rPr>
              <w:t xml:space="preserve"> (0.</w:t>
            </w:r>
            <w:r>
              <w:rPr>
                <w:rFonts w:ascii="Arial" w:eastAsia="Times New Roman" w:hAnsi="Arial" w:cs="Arial"/>
                <w:color w:val="000000"/>
                <w:sz w:val="18"/>
                <w:szCs w:val="18"/>
                <w:lang w:eastAsia="en-AU"/>
              </w:rPr>
              <w:t>5</w:t>
            </w:r>
            <w:r w:rsidR="008C54F8" w:rsidRPr="00D638FB">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1.6</w:t>
            </w:r>
            <w:r w:rsidR="008C54F8" w:rsidRPr="00D638FB">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8C54F8" w:rsidRPr="003E7A60" w:rsidRDefault="008C54F8" w:rsidP="003E7A60">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8C54F8" w:rsidRPr="00042673" w:rsidRDefault="008C54F8" w:rsidP="00042673">
            <w:pPr>
              <w:spacing w:after="0" w:line="240" w:lineRule="auto"/>
              <w:jc w:val="center"/>
              <w:rPr>
                <w:rFonts w:ascii="Arial" w:eastAsia="Times New Roman" w:hAnsi="Arial" w:cs="Arial"/>
                <w:color w:val="000000"/>
                <w:sz w:val="18"/>
                <w:szCs w:val="18"/>
                <w:lang w:val="en-AU" w:eastAsia="en-AU"/>
              </w:rPr>
            </w:pPr>
          </w:p>
        </w:tc>
        <w:tc>
          <w:tcPr>
            <w:tcW w:w="0" w:type="auto"/>
            <w:tcBorders>
              <w:left w:val="nil"/>
              <w:bottom w:val="nil"/>
              <w:right w:val="nil"/>
            </w:tcBorders>
            <w:shd w:val="clear" w:color="auto" w:fill="auto"/>
            <w:vAlign w:val="center"/>
          </w:tcPr>
          <w:p w:rsidR="008C54F8" w:rsidRPr="00042673" w:rsidRDefault="00D411EB"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C36A06" w:rsidRDefault="008C54F8" w:rsidP="003E1529">
            <w:pPr>
              <w:spacing w:after="0" w:line="240" w:lineRule="auto"/>
              <w:jc w:val="center"/>
              <w:rPr>
                <w:rFonts w:ascii="Arial" w:eastAsia="Times New Roman" w:hAnsi="Arial" w:cs="Arial"/>
                <w:color w:val="000000"/>
                <w:sz w:val="18"/>
                <w:szCs w:val="18"/>
                <w:lang w:eastAsia="en-AU"/>
              </w:rPr>
            </w:pPr>
            <w:r w:rsidRPr="00C36A06">
              <w:rPr>
                <w:rFonts w:ascii="Arial" w:eastAsia="Times New Roman" w:hAnsi="Arial" w:cs="Arial"/>
                <w:color w:val="000000"/>
                <w:sz w:val="18"/>
                <w:szCs w:val="18"/>
                <w:lang w:eastAsia="en-AU"/>
              </w:rPr>
              <w:t>0.6 (0.3,1.</w:t>
            </w:r>
            <w:r w:rsidR="003E1529">
              <w:rPr>
                <w:rFonts w:ascii="Arial" w:eastAsia="Times New Roman" w:hAnsi="Arial" w:cs="Arial"/>
                <w:color w:val="000000"/>
                <w:sz w:val="18"/>
                <w:szCs w:val="18"/>
                <w:lang w:eastAsia="en-AU"/>
              </w:rPr>
              <w:t>3</w:t>
            </w:r>
            <w:r w:rsidRPr="00C36A06">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8C54F8" w:rsidRPr="00C36A06" w:rsidRDefault="008C54F8" w:rsidP="003E1529">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left w:val="nil"/>
              <w:bottom w:val="nil"/>
              <w:right w:val="nil"/>
            </w:tcBorders>
            <w:vAlign w:val="center"/>
          </w:tcPr>
          <w:p w:rsidR="008C54F8" w:rsidRPr="00042673" w:rsidRDefault="00D411EB" w:rsidP="00682202">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E94CC0" w:rsidRDefault="008C54F8" w:rsidP="00677D42">
            <w:pPr>
              <w:spacing w:after="0" w:line="240" w:lineRule="auto"/>
              <w:jc w:val="center"/>
              <w:rPr>
                <w:rFonts w:ascii="Arial" w:eastAsia="Times New Roman" w:hAnsi="Arial" w:cs="Arial"/>
                <w:color w:val="000000"/>
                <w:sz w:val="18"/>
                <w:szCs w:val="18"/>
                <w:lang w:eastAsia="en-AU"/>
              </w:rPr>
            </w:pPr>
            <w:r w:rsidRPr="00E94CC0">
              <w:rPr>
                <w:rFonts w:ascii="Arial" w:eastAsia="Times New Roman" w:hAnsi="Arial" w:cs="Arial"/>
                <w:color w:val="000000"/>
                <w:sz w:val="18"/>
                <w:szCs w:val="18"/>
                <w:lang w:eastAsia="en-AU"/>
              </w:rPr>
              <w:t>0.9 (0.5,1.</w:t>
            </w:r>
            <w:r w:rsidR="00677D42">
              <w:rPr>
                <w:rFonts w:ascii="Arial" w:eastAsia="Times New Roman" w:hAnsi="Arial" w:cs="Arial"/>
                <w:color w:val="000000"/>
                <w:sz w:val="18"/>
                <w:szCs w:val="18"/>
                <w:lang w:eastAsia="en-AU"/>
              </w:rPr>
              <w:t>4</w:t>
            </w:r>
            <w:r w:rsidRPr="00E94CC0">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8C54F8" w:rsidRPr="00E94CC0" w:rsidRDefault="008C54F8" w:rsidP="00F25499">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c>
          <w:tcPr>
            <w:tcW w:w="0" w:type="auto"/>
            <w:tcBorders>
              <w:left w:val="nil"/>
              <w:bottom w:val="nil"/>
              <w:right w:val="nil"/>
            </w:tcBorders>
            <w:vAlign w:val="center"/>
          </w:tcPr>
          <w:p w:rsidR="008C54F8" w:rsidRPr="00042673" w:rsidRDefault="00D411EB" w:rsidP="00682202">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8C54F8" w:rsidRPr="00042673" w:rsidRDefault="008C54F8" w:rsidP="00042673">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3A1365" w:rsidRPr="00042673" w:rsidRDefault="003A1365" w:rsidP="00231815">
            <w:pPr>
              <w:spacing w:after="0" w:line="240" w:lineRule="auto"/>
              <w:ind w:left="179"/>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 m</w:t>
            </w:r>
            <w:r w:rsidRPr="00042673">
              <w:rPr>
                <w:rFonts w:ascii="Arial" w:eastAsia="Times New Roman" w:hAnsi="Arial" w:cs="Arial"/>
                <w:color w:val="000000"/>
                <w:sz w:val="18"/>
                <w:szCs w:val="18"/>
                <w:lang w:eastAsia="en-AU"/>
              </w:rPr>
              <w:t>th follow-up</w:t>
            </w:r>
          </w:p>
        </w:tc>
        <w:tc>
          <w:tcPr>
            <w:tcW w:w="0" w:type="auto"/>
            <w:tcBorders>
              <w:top w:val="nil"/>
              <w:left w:val="nil"/>
              <w:bottom w:val="nil"/>
              <w:right w:val="nil"/>
            </w:tcBorders>
            <w:shd w:val="clear" w:color="auto" w:fill="auto"/>
            <w:vAlign w:val="center"/>
          </w:tcPr>
          <w:p w:rsidR="003A1365" w:rsidRPr="00D638FB" w:rsidRDefault="006F285B" w:rsidP="006F285B">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0.9</w:t>
            </w:r>
            <w:r w:rsidR="003A1365">
              <w:rPr>
                <w:rFonts w:ascii="Arial" w:eastAsia="Times New Roman" w:hAnsi="Arial" w:cs="Arial"/>
                <w:color w:val="000000"/>
                <w:sz w:val="18"/>
                <w:szCs w:val="18"/>
                <w:lang w:eastAsia="en-AU"/>
              </w:rPr>
              <w:t xml:space="preserve"> </w:t>
            </w:r>
            <w:r w:rsidR="003A1365" w:rsidRPr="00D638FB">
              <w:rPr>
                <w:rFonts w:ascii="Arial" w:eastAsia="Times New Roman" w:hAnsi="Arial" w:cs="Arial"/>
                <w:color w:val="000000"/>
                <w:sz w:val="18"/>
                <w:szCs w:val="18"/>
                <w:lang w:eastAsia="en-AU"/>
              </w:rPr>
              <w:t>(0.</w:t>
            </w:r>
            <w:r>
              <w:rPr>
                <w:rFonts w:ascii="Arial" w:eastAsia="Times New Roman" w:hAnsi="Arial" w:cs="Arial"/>
                <w:color w:val="000000"/>
                <w:sz w:val="18"/>
                <w:szCs w:val="18"/>
                <w:lang w:eastAsia="en-AU"/>
              </w:rPr>
              <w:t>3</w:t>
            </w:r>
            <w:r w:rsidR="003A1365" w:rsidRPr="00D638FB">
              <w:rPr>
                <w:rFonts w:ascii="Arial" w:eastAsia="Times New Roman" w:hAnsi="Arial" w:cs="Arial"/>
                <w:color w:val="000000"/>
                <w:sz w:val="18"/>
                <w:szCs w:val="18"/>
                <w:lang w:eastAsia="en-AU"/>
              </w:rPr>
              <w:t>,</w:t>
            </w:r>
            <w:r w:rsidR="00AA75AC">
              <w:rPr>
                <w:rFonts w:ascii="Arial" w:eastAsia="Times New Roman" w:hAnsi="Arial" w:cs="Arial"/>
                <w:color w:val="000000"/>
                <w:sz w:val="18"/>
                <w:szCs w:val="18"/>
                <w:lang w:eastAsia="en-AU"/>
              </w:rPr>
              <w:t>2</w:t>
            </w:r>
            <w:r w:rsidR="003A1365" w:rsidRPr="00D638FB">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w:t>
            </w:r>
            <w:r w:rsidR="003A1365" w:rsidRPr="00D638FB">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3A1365" w:rsidRPr="003E7A60" w:rsidRDefault="003A1365" w:rsidP="003E7A60">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3A1365" w:rsidRPr="00042673" w:rsidRDefault="003A1365"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3A1365" w:rsidRPr="00042673" w:rsidRDefault="003A1365" w:rsidP="00156AD6">
            <w:pPr>
              <w:spacing w:after="0" w:line="240" w:lineRule="auto"/>
              <w:jc w:val="center"/>
              <w:rPr>
                <w:rFonts w:ascii="Arial" w:eastAsia="Times New Roman" w:hAnsi="Arial" w:cs="Arial"/>
                <w:color w:val="000000"/>
                <w:sz w:val="18"/>
                <w:szCs w:val="18"/>
                <w:lang w:eastAsia="en-AU"/>
              </w:rPr>
            </w:pPr>
            <w:r w:rsidRPr="00A76BD5">
              <w:rPr>
                <w:rFonts w:ascii="Arial" w:eastAsia="Times New Roman" w:hAnsi="Arial" w:cs="Arial"/>
                <w:color w:val="000000"/>
                <w:sz w:val="18"/>
                <w:szCs w:val="18"/>
                <w:lang w:eastAsia="en-AU"/>
              </w:rPr>
              <w:t>1.</w:t>
            </w:r>
            <w:r w:rsidR="00156AD6">
              <w:rPr>
                <w:rFonts w:ascii="Arial" w:eastAsia="Times New Roman" w:hAnsi="Arial" w:cs="Arial"/>
                <w:color w:val="000000"/>
                <w:sz w:val="18"/>
                <w:szCs w:val="18"/>
                <w:lang w:eastAsia="en-AU"/>
              </w:rPr>
              <w:t>2</w:t>
            </w:r>
            <w:r w:rsidRPr="00A76BD5">
              <w:rPr>
                <w:rFonts w:ascii="Arial" w:eastAsia="Times New Roman" w:hAnsi="Arial" w:cs="Arial"/>
                <w:color w:val="000000"/>
                <w:sz w:val="18"/>
                <w:szCs w:val="18"/>
                <w:lang w:eastAsia="en-AU"/>
              </w:rPr>
              <w:t xml:space="preserve"> (0.</w:t>
            </w:r>
            <w:r w:rsidR="00156AD6">
              <w:rPr>
                <w:rFonts w:ascii="Arial" w:eastAsia="Times New Roman" w:hAnsi="Arial" w:cs="Arial"/>
                <w:color w:val="000000"/>
                <w:sz w:val="18"/>
                <w:szCs w:val="18"/>
                <w:lang w:eastAsia="en-AU"/>
              </w:rPr>
              <w:t>5</w:t>
            </w:r>
            <w:r w:rsidRPr="00A76BD5">
              <w:rPr>
                <w:rFonts w:ascii="Arial" w:eastAsia="Times New Roman" w:hAnsi="Arial" w:cs="Arial"/>
                <w:color w:val="000000"/>
                <w:sz w:val="18"/>
                <w:szCs w:val="18"/>
                <w:lang w:eastAsia="en-AU"/>
              </w:rPr>
              <w:t>,</w:t>
            </w:r>
            <w:r w:rsidR="00156AD6">
              <w:rPr>
                <w:rFonts w:ascii="Arial" w:eastAsia="Times New Roman" w:hAnsi="Arial" w:cs="Arial"/>
                <w:color w:val="000000"/>
                <w:sz w:val="18"/>
                <w:szCs w:val="18"/>
                <w:lang w:eastAsia="en-AU"/>
              </w:rPr>
              <w:t>2</w:t>
            </w:r>
            <w:r w:rsidRPr="00A76BD5">
              <w:rPr>
                <w:rFonts w:ascii="Arial" w:eastAsia="Times New Roman" w:hAnsi="Arial" w:cs="Arial"/>
                <w:color w:val="000000"/>
                <w:sz w:val="18"/>
                <w:szCs w:val="18"/>
                <w:lang w:eastAsia="en-AU"/>
              </w:rPr>
              <w:t>.</w:t>
            </w:r>
            <w:r w:rsidR="00156AD6">
              <w:rPr>
                <w:rFonts w:ascii="Arial" w:eastAsia="Times New Roman" w:hAnsi="Arial" w:cs="Arial"/>
                <w:color w:val="000000"/>
                <w:sz w:val="18"/>
                <w:szCs w:val="18"/>
                <w:lang w:eastAsia="en-AU"/>
              </w:rPr>
              <w:t>7</w:t>
            </w:r>
            <w:r w:rsidRPr="00A76BD5">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3A1365" w:rsidRPr="00042673" w:rsidRDefault="003A1365" w:rsidP="00870B9F">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042673" w:rsidRDefault="003A1365"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C36A06" w:rsidRDefault="003A1365" w:rsidP="006A12A8">
            <w:pPr>
              <w:spacing w:after="0" w:line="240" w:lineRule="auto"/>
              <w:jc w:val="center"/>
              <w:rPr>
                <w:rFonts w:ascii="Arial" w:eastAsia="Times New Roman" w:hAnsi="Arial" w:cs="Arial"/>
                <w:color w:val="000000"/>
                <w:sz w:val="18"/>
                <w:szCs w:val="18"/>
                <w:lang w:eastAsia="en-AU"/>
              </w:rPr>
            </w:pPr>
            <w:r w:rsidRPr="00C36A06">
              <w:rPr>
                <w:rFonts w:ascii="Arial" w:eastAsia="Times New Roman" w:hAnsi="Arial" w:cs="Arial"/>
                <w:color w:val="000000"/>
                <w:sz w:val="18"/>
                <w:szCs w:val="18"/>
                <w:lang w:eastAsia="en-AU"/>
              </w:rPr>
              <w:t>0.</w:t>
            </w:r>
            <w:r w:rsidR="006A12A8">
              <w:rPr>
                <w:rFonts w:ascii="Arial" w:eastAsia="Times New Roman" w:hAnsi="Arial" w:cs="Arial"/>
                <w:color w:val="000000"/>
                <w:sz w:val="18"/>
                <w:szCs w:val="18"/>
                <w:lang w:eastAsia="en-AU"/>
              </w:rPr>
              <w:t>7</w:t>
            </w:r>
            <w:r w:rsidR="003E1529">
              <w:rPr>
                <w:rFonts w:ascii="Arial" w:eastAsia="Times New Roman" w:hAnsi="Arial" w:cs="Arial"/>
                <w:color w:val="000000"/>
                <w:sz w:val="18"/>
                <w:szCs w:val="18"/>
                <w:lang w:eastAsia="en-AU"/>
              </w:rPr>
              <w:t xml:space="preserve"> (0.3</w:t>
            </w:r>
            <w:r w:rsidRPr="00C36A06">
              <w:rPr>
                <w:rFonts w:ascii="Arial" w:eastAsia="Times New Roman" w:hAnsi="Arial" w:cs="Arial"/>
                <w:color w:val="000000"/>
                <w:sz w:val="18"/>
                <w:szCs w:val="18"/>
                <w:lang w:eastAsia="en-AU"/>
              </w:rPr>
              <w:t>,1.</w:t>
            </w:r>
            <w:r w:rsidR="006A12A8">
              <w:rPr>
                <w:rFonts w:ascii="Arial" w:eastAsia="Times New Roman" w:hAnsi="Arial" w:cs="Arial"/>
                <w:color w:val="000000"/>
                <w:sz w:val="18"/>
                <w:szCs w:val="18"/>
                <w:lang w:eastAsia="en-AU"/>
              </w:rPr>
              <w:t>7</w:t>
            </w:r>
            <w:r w:rsidRPr="00C36A06">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3A1365" w:rsidRPr="00C36A06" w:rsidRDefault="003A1365" w:rsidP="003E1529">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042673" w:rsidRDefault="003A1365"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042673" w:rsidRDefault="0022660F" w:rsidP="0022660F">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1.2</w:t>
            </w:r>
            <w:r w:rsidR="003A1365" w:rsidRPr="00B8134F">
              <w:rPr>
                <w:rFonts w:ascii="Arial" w:eastAsia="Times New Roman" w:hAnsi="Arial" w:cs="Arial"/>
                <w:color w:val="000000"/>
                <w:sz w:val="18"/>
                <w:szCs w:val="18"/>
                <w:lang w:eastAsia="en-AU"/>
              </w:rPr>
              <w:t xml:space="preserve"> (0.</w:t>
            </w:r>
            <w:r>
              <w:rPr>
                <w:rFonts w:ascii="Arial" w:eastAsia="Times New Roman" w:hAnsi="Arial" w:cs="Arial"/>
                <w:color w:val="000000"/>
                <w:sz w:val="18"/>
                <w:szCs w:val="18"/>
                <w:lang w:eastAsia="en-AU"/>
              </w:rPr>
              <w:t>6</w:t>
            </w:r>
            <w:r w:rsidR="003A1365" w:rsidRPr="00B8134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2.4</w:t>
            </w:r>
            <w:r w:rsidR="003A1365" w:rsidRPr="00B8134F">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3A1365" w:rsidRPr="00042673" w:rsidRDefault="003A1365"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042673" w:rsidRDefault="003A1365"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E94CC0" w:rsidRDefault="00667978" w:rsidP="00677D42">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r w:rsidR="00677D42">
              <w:rPr>
                <w:rFonts w:ascii="Arial" w:eastAsia="Times New Roman" w:hAnsi="Arial" w:cs="Arial"/>
                <w:color w:val="000000"/>
                <w:sz w:val="18"/>
                <w:szCs w:val="18"/>
                <w:lang w:eastAsia="en-AU"/>
              </w:rPr>
              <w:t>7</w:t>
            </w:r>
            <w:r w:rsidR="003A1365" w:rsidRPr="00E94CC0">
              <w:rPr>
                <w:rFonts w:ascii="Arial" w:eastAsia="Times New Roman" w:hAnsi="Arial" w:cs="Arial"/>
                <w:color w:val="000000"/>
                <w:sz w:val="18"/>
                <w:szCs w:val="18"/>
                <w:lang w:eastAsia="en-AU"/>
              </w:rPr>
              <w:t xml:space="preserve"> (0.</w:t>
            </w:r>
            <w:r w:rsidR="00677D42">
              <w:rPr>
                <w:rFonts w:ascii="Arial" w:eastAsia="Times New Roman" w:hAnsi="Arial" w:cs="Arial"/>
                <w:color w:val="000000"/>
                <w:sz w:val="18"/>
                <w:szCs w:val="18"/>
                <w:lang w:eastAsia="en-AU"/>
              </w:rPr>
              <w:t>3</w:t>
            </w:r>
            <w:r w:rsidR="003A1365" w:rsidRPr="00E94CC0">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w:t>
            </w:r>
            <w:r w:rsidR="003A1365" w:rsidRPr="00E94CC0">
              <w:rPr>
                <w:rFonts w:ascii="Arial" w:eastAsia="Times New Roman" w:hAnsi="Arial" w:cs="Arial"/>
                <w:color w:val="000000"/>
                <w:sz w:val="18"/>
                <w:szCs w:val="18"/>
                <w:lang w:eastAsia="en-AU"/>
              </w:rPr>
              <w:t>.</w:t>
            </w:r>
            <w:r w:rsidR="00677D42">
              <w:rPr>
                <w:rFonts w:ascii="Arial" w:eastAsia="Times New Roman" w:hAnsi="Arial" w:cs="Arial"/>
                <w:color w:val="000000"/>
                <w:sz w:val="18"/>
                <w:szCs w:val="18"/>
                <w:lang w:eastAsia="en-AU"/>
              </w:rPr>
              <w:t>3</w:t>
            </w:r>
            <w:r w:rsidR="003A1365" w:rsidRPr="00E94CC0">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3A1365" w:rsidRPr="00E94CC0" w:rsidRDefault="003A1365" w:rsidP="00F25499">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042673" w:rsidRDefault="003A1365"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3A1365" w:rsidRPr="00AD44EF" w:rsidRDefault="005A519D" w:rsidP="005A519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0.9</w:t>
            </w:r>
            <w:r w:rsidR="008C5C6C" w:rsidRPr="00AD44EF">
              <w:rPr>
                <w:rFonts w:ascii="Arial" w:eastAsia="Times New Roman" w:hAnsi="Arial" w:cs="Arial"/>
                <w:color w:val="000000"/>
                <w:sz w:val="18"/>
                <w:szCs w:val="18"/>
                <w:lang w:eastAsia="en-AU"/>
              </w:rPr>
              <w:t xml:space="preserve"> (0.</w:t>
            </w:r>
            <w:r>
              <w:rPr>
                <w:rFonts w:ascii="Arial" w:eastAsia="Times New Roman" w:hAnsi="Arial" w:cs="Arial"/>
                <w:color w:val="000000"/>
                <w:sz w:val="18"/>
                <w:szCs w:val="18"/>
                <w:lang w:eastAsia="en-AU"/>
              </w:rPr>
              <w:t>5</w:t>
            </w:r>
            <w:r w:rsidR="008C5C6C" w:rsidRPr="00AD44E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1.7</w:t>
            </w:r>
            <w:r w:rsidR="008C5C6C" w:rsidRPr="00AD44EF">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3A1365" w:rsidRPr="00042673" w:rsidRDefault="003A1365" w:rsidP="00042673">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423F98" w:rsidRPr="00042673" w:rsidRDefault="00423F98" w:rsidP="00D220FF">
            <w:pPr>
              <w:spacing w:before="200" w:line="240" w:lineRule="auto"/>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Age (years)</w:t>
            </w:r>
          </w:p>
        </w:tc>
        <w:tc>
          <w:tcPr>
            <w:tcW w:w="0" w:type="auto"/>
            <w:tcBorders>
              <w:top w:val="nil"/>
              <w:left w:val="nil"/>
              <w:bottom w:val="nil"/>
              <w:right w:val="nil"/>
            </w:tcBorders>
            <w:shd w:val="clear" w:color="auto" w:fill="auto"/>
            <w:vAlign w:val="center"/>
          </w:tcPr>
          <w:p w:rsidR="00423F98" w:rsidRPr="00042673" w:rsidRDefault="00D220FF" w:rsidP="00AA75AC">
            <w:pPr>
              <w:spacing w:before="200" w:line="240" w:lineRule="auto"/>
              <w:jc w:val="center"/>
              <w:rPr>
                <w:rFonts w:ascii="Arial" w:eastAsia="Times New Roman" w:hAnsi="Arial" w:cs="Arial"/>
                <w:color w:val="000000"/>
                <w:sz w:val="18"/>
                <w:szCs w:val="18"/>
                <w:lang w:eastAsia="en-AU"/>
              </w:rPr>
            </w:pPr>
            <w:r w:rsidRPr="00D220FF">
              <w:rPr>
                <w:rFonts w:ascii="Arial" w:eastAsia="Times New Roman" w:hAnsi="Arial" w:cs="Arial"/>
                <w:color w:val="000000"/>
                <w:sz w:val="18"/>
                <w:szCs w:val="18"/>
                <w:lang w:eastAsia="en-AU"/>
              </w:rPr>
              <w:t>1.0 (</w:t>
            </w:r>
            <w:r w:rsidR="00AA75AC">
              <w:rPr>
                <w:rFonts w:ascii="Arial" w:eastAsia="Times New Roman" w:hAnsi="Arial" w:cs="Arial"/>
                <w:color w:val="000000"/>
                <w:sz w:val="18"/>
                <w:szCs w:val="18"/>
                <w:lang w:eastAsia="en-AU"/>
              </w:rPr>
              <w:t>0</w:t>
            </w:r>
            <w:r w:rsidRPr="00D220FF">
              <w:rPr>
                <w:rFonts w:ascii="Arial" w:eastAsia="Times New Roman" w:hAnsi="Arial" w:cs="Arial"/>
                <w:color w:val="000000"/>
                <w:sz w:val="18"/>
                <w:szCs w:val="18"/>
                <w:lang w:eastAsia="en-AU"/>
              </w:rPr>
              <w:t>.</w:t>
            </w:r>
            <w:r w:rsidR="00AA75AC">
              <w:rPr>
                <w:rFonts w:ascii="Arial" w:eastAsia="Times New Roman" w:hAnsi="Arial" w:cs="Arial"/>
                <w:color w:val="000000"/>
                <w:sz w:val="18"/>
                <w:szCs w:val="18"/>
                <w:lang w:eastAsia="en-AU"/>
              </w:rPr>
              <w:t>9</w:t>
            </w:r>
            <w:r w:rsidRPr="00D220FF">
              <w:rPr>
                <w:rFonts w:ascii="Arial" w:eastAsia="Times New Roman" w:hAnsi="Arial" w:cs="Arial"/>
                <w:color w:val="000000"/>
                <w:sz w:val="18"/>
                <w:szCs w:val="18"/>
                <w:lang w:eastAsia="en-AU"/>
              </w:rPr>
              <w:t>,1.</w:t>
            </w:r>
            <w:r w:rsidR="00AA75AC">
              <w:rPr>
                <w:rFonts w:ascii="Arial" w:eastAsia="Times New Roman" w:hAnsi="Arial" w:cs="Arial"/>
                <w:color w:val="000000"/>
                <w:sz w:val="18"/>
                <w:szCs w:val="18"/>
                <w:lang w:eastAsia="en-AU"/>
              </w:rPr>
              <w:t>0</w:t>
            </w:r>
            <w:r w:rsidRPr="00D220FF">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423F98" w:rsidRPr="00042673" w:rsidRDefault="00AA75AC" w:rsidP="00D220FF">
            <w:pPr>
              <w:spacing w:before="20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r w:rsidR="006F285B">
              <w:rPr>
                <w:rFonts w:ascii="Arial" w:eastAsia="Times New Roman" w:hAnsi="Arial" w:cs="Arial"/>
                <w:color w:val="000000"/>
                <w:sz w:val="18"/>
                <w:szCs w:val="18"/>
                <w:lang w:eastAsia="en-AU"/>
              </w:rPr>
              <w:t>.122</w:t>
            </w:r>
          </w:p>
        </w:tc>
        <w:tc>
          <w:tcPr>
            <w:tcW w:w="0" w:type="auto"/>
            <w:tcBorders>
              <w:top w:val="nil"/>
              <w:left w:val="nil"/>
              <w:bottom w:val="nil"/>
              <w:right w:val="nil"/>
            </w:tcBorders>
            <w:shd w:val="clear" w:color="auto" w:fill="auto"/>
            <w:vAlign w:val="center"/>
          </w:tcPr>
          <w:p w:rsidR="00423F98" w:rsidRPr="00042673" w:rsidRDefault="00423F98" w:rsidP="00D220FF">
            <w:pPr>
              <w:spacing w:before="20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423F98" w:rsidRPr="00042673" w:rsidRDefault="00F335AB" w:rsidP="00156AD6">
            <w:pPr>
              <w:spacing w:after="0" w:line="240" w:lineRule="auto"/>
              <w:jc w:val="center"/>
              <w:rPr>
                <w:rFonts w:ascii="Arial" w:eastAsia="Times New Roman" w:hAnsi="Arial" w:cs="Arial"/>
                <w:color w:val="000000"/>
                <w:sz w:val="18"/>
                <w:szCs w:val="18"/>
                <w:lang w:eastAsia="en-AU"/>
              </w:rPr>
            </w:pPr>
            <w:r w:rsidRPr="00F335AB">
              <w:rPr>
                <w:rFonts w:ascii="Arial" w:eastAsia="Times New Roman" w:hAnsi="Arial" w:cs="Arial"/>
                <w:color w:val="000000"/>
                <w:sz w:val="18"/>
                <w:szCs w:val="18"/>
                <w:lang w:eastAsia="en-AU"/>
              </w:rPr>
              <w:t>1.0 (0.9,1.</w:t>
            </w:r>
            <w:r w:rsidR="00156AD6">
              <w:rPr>
                <w:rFonts w:ascii="Arial" w:eastAsia="Times New Roman" w:hAnsi="Arial" w:cs="Arial"/>
                <w:color w:val="000000"/>
                <w:sz w:val="18"/>
                <w:szCs w:val="18"/>
                <w:lang w:eastAsia="en-AU"/>
              </w:rPr>
              <w:t>0</w:t>
            </w:r>
            <w:r w:rsidRPr="00F335AB">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423F98" w:rsidRPr="00042673" w:rsidRDefault="00156AD6" w:rsidP="00D220FF">
            <w:pPr>
              <w:spacing w:before="20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0.402</w:t>
            </w:r>
          </w:p>
        </w:tc>
        <w:tc>
          <w:tcPr>
            <w:tcW w:w="0" w:type="auto"/>
            <w:tcBorders>
              <w:top w:val="nil"/>
              <w:left w:val="nil"/>
              <w:bottom w:val="nil"/>
              <w:right w:val="nil"/>
            </w:tcBorders>
            <w:vAlign w:val="center"/>
          </w:tcPr>
          <w:p w:rsidR="00423F98" w:rsidRPr="00042673" w:rsidRDefault="00423F98" w:rsidP="00D220FF">
            <w:pPr>
              <w:spacing w:before="20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3E5251" w:rsidRDefault="000E531C" w:rsidP="009F4E57">
            <w:pPr>
              <w:spacing w:after="0" w:line="240" w:lineRule="auto"/>
              <w:jc w:val="center"/>
              <w:rPr>
                <w:rFonts w:ascii="Arial" w:eastAsia="Times New Roman" w:hAnsi="Arial" w:cs="Arial"/>
                <w:color w:val="000000"/>
                <w:sz w:val="18"/>
                <w:szCs w:val="18"/>
                <w:lang w:eastAsia="en-AU"/>
              </w:rPr>
            </w:pPr>
            <w:r w:rsidRPr="003E5251">
              <w:rPr>
                <w:rFonts w:ascii="Arial" w:eastAsia="Times New Roman" w:hAnsi="Arial" w:cs="Arial"/>
                <w:color w:val="000000"/>
                <w:sz w:val="18"/>
                <w:szCs w:val="18"/>
                <w:lang w:eastAsia="en-AU"/>
              </w:rPr>
              <w:t>1.0 (0.9,1.</w:t>
            </w:r>
            <w:r w:rsidR="009F4E57">
              <w:rPr>
                <w:rFonts w:ascii="Arial" w:eastAsia="Times New Roman" w:hAnsi="Arial" w:cs="Arial"/>
                <w:color w:val="000000"/>
                <w:sz w:val="18"/>
                <w:szCs w:val="18"/>
                <w:lang w:eastAsia="en-AU"/>
              </w:rPr>
              <w:t>0</w:t>
            </w:r>
            <w:r w:rsidRPr="003E5251">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3E5251" w:rsidRDefault="000E531C" w:rsidP="00BC08BC">
            <w:pPr>
              <w:spacing w:after="0" w:line="240" w:lineRule="auto"/>
              <w:jc w:val="center"/>
              <w:rPr>
                <w:rFonts w:ascii="Arial" w:eastAsia="Times New Roman" w:hAnsi="Arial" w:cs="Arial"/>
                <w:color w:val="000000"/>
                <w:sz w:val="18"/>
                <w:szCs w:val="18"/>
                <w:lang w:eastAsia="en-AU"/>
              </w:rPr>
            </w:pPr>
            <w:r w:rsidRPr="003E5251">
              <w:rPr>
                <w:rFonts w:ascii="Arial" w:eastAsia="Times New Roman" w:hAnsi="Arial" w:cs="Arial"/>
                <w:color w:val="000000"/>
                <w:sz w:val="18"/>
                <w:szCs w:val="18"/>
                <w:lang w:eastAsia="en-AU"/>
              </w:rPr>
              <w:t>0.</w:t>
            </w:r>
            <w:r w:rsidR="00BC08BC">
              <w:rPr>
                <w:rFonts w:ascii="Arial" w:eastAsia="Times New Roman" w:hAnsi="Arial" w:cs="Arial"/>
                <w:color w:val="000000"/>
                <w:sz w:val="18"/>
                <w:szCs w:val="18"/>
                <w:lang w:eastAsia="en-AU"/>
              </w:rPr>
              <w:t>414</w:t>
            </w:r>
          </w:p>
        </w:tc>
        <w:tc>
          <w:tcPr>
            <w:tcW w:w="0" w:type="auto"/>
            <w:tcBorders>
              <w:top w:val="nil"/>
              <w:left w:val="nil"/>
              <w:bottom w:val="nil"/>
              <w:right w:val="nil"/>
            </w:tcBorders>
            <w:vAlign w:val="center"/>
          </w:tcPr>
          <w:p w:rsidR="00423F98" w:rsidRPr="00042673" w:rsidRDefault="00423F98" w:rsidP="00D220FF">
            <w:pPr>
              <w:spacing w:before="20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CA15F1" w:rsidRDefault="00CA15F1" w:rsidP="00CA15F1">
            <w:pPr>
              <w:spacing w:after="0" w:line="240" w:lineRule="auto"/>
              <w:jc w:val="center"/>
              <w:rPr>
                <w:rFonts w:ascii="Calibri" w:hAnsi="Calibri"/>
                <w:color w:val="000000"/>
              </w:rPr>
            </w:pPr>
            <w:r>
              <w:rPr>
                <w:rFonts w:ascii="Arial" w:eastAsia="Times New Roman" w:hAnsi="Arial" w:cs="Arial"/>
                <w:color w:val="000000"/>
                <w:sz w:val="18"/>
                <w:szCs w:val="18"/>
                <w:lang w:eastAsia="en-AU"/>
              </w:rPr>
              <w:t>1</w:t>
            </w:r>
            <w:r w:rsidRPr="00CA15F1">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0</w:t>
            </w:r>
            <w:r w:rsidRPr="00CA15F1">
              <w:rPr>
                <w:rFonts w:ascii="Arial" w:eastAsia="Times New Roman" w:hAnsi="Arial" w:cs="Arial"/>
                <w:color w:val="000000"/>
                <w:sz w:val="18"/>
                <w:szCs w:val="18"/>
                <w:lang w:eastAsia="en-AU"/>
              </w:rPr>
              <w:t xml:space="preserve"> (0.9,</w:t>
            </w:r>
            <w:r>
              <w:rPr>
                <w:rFonts w:ascii="Arial" w:eastAsia="Times New Roman" w:hAnsi="Arial" w:cs="Arial"/>
                <w:color w:val="000000"/>
                <w:sz w:val="18"/>
                <w:szCs w:val="18"/>
                <w:lang w:eastAsia="en-AU"/>
              </w:rPr>
              <w:t>1.0</w:t>
            </w:r>
            <w:r w:rsidRPr="00CA15F1">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042673" w:rsidRDefault="0022660F" w:rsidP="00D220FF">
            <w:pPr>
              <w:spacing w:before="20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0.835</w:t>
            </w:r>
          </w:p>
        </w:tc>
        <w:tc>
          <w:tcPr>
            <w:tcW w:w="0" w:type="auto"/>
            <w:tcBorders>
              <w:top w:val="nil"/>
              <w:left w:val="nil"/>
              <w:bottom w:val="nil"/>
              <w:right w:val="nil"/>
            </w:tcBorders>
            <w:vAlign w:val="center"/>
          </w:tcPr>
          <w:p w:rsidR="00423F98" w:rsidRPr="00042673" w:rsidRDefault="00423F98" w:rsidP="00D220FF">
            <w:pPr>
              <w:spacing w:before="20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2E4DB9" w:rsidRDefault="002E4DB9" w:rsidP="00667978">
            <w:pPr>
              <w:spacing w:after="0" w:line="240" w:lineRule="auto"/>
              <w:jc w:val="center"/>
              <w:rPr>
                <w:rFonts w:ascii="Calibri" w:hAnsi="Calibri"/>
                <w:color w:val="000000"/>
              </w:rPr>
            </w:pPr>
            <w:r w:rsidRPr="002E4DB9">
              <w:rPr>
                <w:rFonts w:ascii="Arial" w:eastAsia="Times New Roman" w:hAnsi="Arial" w:cs="Arial"/>
                <w:color w:val="000000"/>
                <w:sz w:val="18"/>
                <w:szCs w:val="18"/>
                <w:lang w:eastAsia="en-AU"/>
              </w:rPr>
              <w:t>1.0 (</w:t>
            </w:r>
            <w:r w:rsidR="00667978">
              <w:rPr>
                <w:rFonts w:ascii="Arial" w:eastAsia="Times New Roman" w:hAnsi="Arial" w:cs="Arial"/>
                <w:color w:val="000000"/>
                <w:sz w:val="18"/>
                <w:szCs w:val="18"/>
                <w:lang w:eastAsia="en-AU"/>
              </w:rPr>
              <w:t>0</w:t>
            </w:r>
            <w:r>
              <w:rPr>
                <w:rFonts w:ascii="Arial" w:eastAsia="Times New Roman" w:hAnsi="Arial" w:cs="Arial"/>
                <w:color w:val="000000"/>
                <w:sz w:val="18"/>
                <w:szCs w:val="18"/>
                <w:lang w:eastAsia="en-AU"/>
              </w:rPr>
              <w:t>.</w:t>
            </w:r>
            <w:r w:rsidR="00667978">
              <w:rPr>
                <w:rFonts w:ascii="Arial" w:eastAsia="Times New Roman" w:hAnsi="Arial" w:cs="Arial"/>
                <w:color w:val="000000"/>
                <w:sz w:val="18"/>
                <w:szCs w:val="18"/>
                <w:lang w:eastAsia="en-AU"/>
              </w:rPr>
              <w:t>9</w:t>
            </w:r>
            <w:r w:rsidRPr="002E4DB9">
              <w:rPr>
                <w:rFonts w:ascii="Arial" w:eastAsia="Times New Roman" w:hAnsi="Arial" w:cs="Arial"/>
                <w:color w:val="000000"/>
                <w:sz w:val="18"/>
                <w:szCs w:val="18"/>
                <w:lang w:eastAsia="en-AU"/>
              </w:rPr>
              <w:t>,1.</w:t>
            </w:r>
            <w:r w:rsidR="00667978">
              <w:rPr>
                <w:rFonts w:ascii="Arial" w:eastAsia="Times New Roman" w:hAnsi="Arial" w:cs="Arial"/>
                <w:color w:val="000000"/>
                <w:sz w:val="18"/>
                <w:szCs w:val="18"/>
                <w:lang w:eastAsia="en-AU"/>
              </w:rPr>
              <w:t>0</w:t>
            </w:r>
            <w:r w:rsidRPr="002E4DB9">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042673" w:rsidRDefault="002E4DB9" w:rsidP="00D26191">
            <w:pPr>
              <w:spacing w:before="20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r w:rsidR="00667978">
              <w:rPr>
                <w:rFonts w:ascii="Arial" w:eastAsia="Times New Roman" w:hAnsi="Arial" w:cs="Arial"/>
                <w:color w:val="000000"/>
                <w:sz w:val="18"/>
                <w:szCs w:val="18"/>
                <w:lang w:eastAsia="en-AU"/>
              </w:rPr>
              <w:t>1</w:t>
            </w:r>
            <w:r w:rsidR="00D26191">
              <w:rPr>
                <w:rFonts w:ascii="Arial" w:eastAsia="Times New Roman" w:hAnsi="Arial" w:cs="Arial"/>
                <w:color w:val="000000"/>
                <w:sz w:val="18"/>
                <w:szCs w:val="18"/>
                <w:lang w:eastAsia="en-AU"/>
              </w:rPr>
              <w:t>13</w:t>
            </w:r>
          </w:p>
        </w:tc>
        <w:tc>
          <w:tcPr>
            <w:tcW w:w="0" w:type="auto"/>
            <w:tcBorders>
              <w:top w:val="nil"/>
              <w:left w:val="nil"/>
              <w:bottom w:val="nil"/>
              <w:right w:val="nil"/>
            </w:tcBorders>
            <w:vAlign w:val="center"/>
          </w:tcPr>
          <w:p w:rsidR="00423F98" w:rsidRPr="00042673" w:rsidRDefault="00423F98" w:rsidP="00D220FF">
            <w:pPr>
              <w:spacing w:before="20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AD44EF" w:rsidRDefault="008C5C6C" w:rsidP="00040746">
            <w:pPr>
              <w:spacing w:after="0" w:line="240" w:lineRule="auto"/>
              <w:jc w:val="center"/>
              <w:rPr>
                <w:rFonts w:ascii="Arial" w:eastAsia="Times New Roman" w:hAnsi="Arial" w:cs="Arial"/>
                <w:color w:val="000000"/>
                <w:sz w:val="18"/>
                <w:szCs w:val="18"/>
                <w:lang w:eastAsia="en-AU"/>
              </w:rPr>
            </w:pPr>
            <w:r w:rsidRPr="00AD44EF">
              <w:rPr>
                <w:rFonts w:ascii="Arial" w:eastAsia="Times New Roman" w:hAnsi="Arial" w:cs="Arial"/>
                <w:color w:val="000000"/>
                <w:sz w:val="18"/>
                <w:szCs w:val="18"/>
                <w:lang w:eastAsia="en-AU"/>
              </w:rPr>
              <w:t>1.0 (0.9,1.</w:t>
            </w:r>
            <w:r w:rsidR="008C4FFD">
              <w:rPr>
                <w:rFonts w:ascii="Arial" w:eastAsia="Times New Roman" w:hAnsi="Arial" w:cs="Arial"/>
                <w:color w:val="000000"/>
                <w:sz w:val="18"/>
                <w:szCs w:val="18"/>
                <w:lang w:eastAsia="en-AU"/>
              </w:rPr>
              <w:t>0</w:t>
            </w:r>
            <w:r w:rsidRPr="00AD44EF">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042673" w:rsidRDefault="008C4FFD" w:rsidP="00D220FF">
            <w:pPr>
              <w:spacing w:before="20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0.274</w:t>
            </w:r>
          </w:p>
        </w:tc>
      </w:tr>
      <w:tr w:rsidR="002C7FAF" w:rsidRPr="00042673">
        <w:trPr>
          <w:trHeight w:val="303"/>
          <w:jc w:val="center"/>
        </w:trPr>
        <w:tc>
          <w:tcPr>
            <w:tcW w:w="0" w:type="auto"/>
            <w:tcBorders>
              <w:top w:val="nil"/>
              <w:left w:val="nil"/>
              <w:bottom w:val="nil"/>
              <w:right w:val="nil"/>
            </w:tcBorders>
            <w:shd w:val="clear" w:color="auto" w:fill="auto"/>
            <w:vAlign w:val="center"/>
          </w:tcPr>
          <w:p w:rsidR="00423F98" w:rsidRPr="00042673" w:rsidRDefault="00B91346" w:rsidP="00231815">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Disease</w:t>
            </w:r>
            <w:r w:rsidR="005B07E2">
              <w:rPr>
                <w:rFonts w:ascii="Arial" w:eastAsia="Times New Roman" w:hAnsi="Arial" w:cs="Arial"/>
                <w:color w:val="000000"/>
                <w:sz w:val="18"/>
                <w:szCs w:val="18"/>
                <w:lang w:eastAsia="en-AU"/>
              </w:rPr>
              <w:t xml:space="preserve"> status</w:t>
            </w: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423F98" w:rsidRPr="00042673" w:rsidRDefault="00B91346" w:rsidP="00231815">
            <w:pPr>
              <w:spacing w:after="0" w:line="240" w:lineRule="auto"/>
              <w:ind w:left="142"/>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C</w:t>
            </w:r>
            <w:r w:rsidRPr="00B2112A">
              <w:rPr>
                <w:rFonts w:ascii="Arial" w:eastAsia="Times New Roman" w:hAnsi="Arial" w:cs="Arial"/>
                <w:color w:val="000000"/>
                <w:sz w:val="18"/>
                <w:szCs w:val="18"/>
                <w:lang w:eastAsia="en-AU"/>
              </w:rPr>
              <w:t>urative</w:t>
            </w: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423F98"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0.506</w:t>
            </w: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423F98" w:rsidRPr="00042673" w:rsidRDefault="009B2391"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0.283</w:t>
            </w: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3C1CB3" w:rsidRDefault="002A21D0" w:rsidP="00042673">
            <w:pPr>
              <w:spacing w:after="0" w:line="240" w:lineRule="auto"/>
              <w:jc w:val="center"/>
              <w:rPr>
                <w:rFonts w:ascii="Arial" w:eastAsia="Times New Roman" w:hAnsi="Arial" w:cs="Arial"/>
                <w:color w:val="000000"/>
                <w:sz w:val="18"/>
                <w:szCs w:val="18"/>
                <w:lang w:eastAsia="en-AU"/>
              </w:rPr>
            </w:pPr>
            <w:r w:rsidRPr="003C1CB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423F98" w:rsidRPr="003C1CB3" w:rsidRDefault="00270A55" w:rsidP="00042673">
            <w:pPr>
              <w:spacing w:after="0" w:line="240" w:lineRule="auto"/>
              <w:jc w:val="center"/>
              <w:rPr>
                <w:rFonts w:ascii="Arial" w:eastAsia="Times New Roman" w:hAnsi="Arial" w:cs="Arial"/>
                <w:color w:val="000000"/>
                <w:sz w:val="18"/>
                <w:szCs w:val="18"/>
                <w:lang w:eastAsia="en-AU"/>
              </w:rPr>
            </w:pPr>
            <w:r w:rsidRPr="003C1CB3">
              <w:rPr>
                <w:rFonts w:ascii="Arial" w:eastAsia="Times New Roman" w:hAnsi="Arial" w:cs="Arial"/>
                <w:color w:val="000000"/>
                <w:sz w:val="18"/>
                <w:szCs w:val="18"/>
                <w:lang w:eastAsia="en-AU"/>
              </w:rPr>
              <w:t>0.269</w:t>
            </w: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2A21D0"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423F98" w:rsidRPr="00042673" w:rsidRDefault="00D52E3D"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0.089</w:t>
            </w: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2A21D0"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423F98" w:rsidRPr="00042673" w:rsidRDefault="00270A55"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0.291</w:t>
            </w: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2A21D0"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423F98" w:rsidRPr="00042673" w:rsidRDefault="00C1444E"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0.251</w:t>
            </w:r>
          </w:p>
        </w:tc>
      </w:tr>
      <w:tr w:rsidR="002C7FAF" w:rsidRPr="00042673">
        <w:trPr>
          <w:trHeight w:val="303"/>
          <w:jc w:val="center"/>
        </w:trPr>
        <w:tc>
          <w:tcPr>
            <w:tcW w:w="0" w:type="auto"/>
            <w:tcBorders>
              <w:top w:val="nil"/>
              <w:left w:val="nil"/>
              <w:bottom w:val="nil"/>
              <w:right w:val="nil"/>
            </w:tcBorders>
            <w:shd w:val="clear" w:color="auto" w:fill="auto"/>
            <w:vAlign w:val="center"/>
          </w:tcPr>
          <w:p w:rsidR="00423F98" w:rsidRPr="00042673" w:rsidRDefault="00B91346" w:rsidP="00B91346">
            <w:pPr>
              <w:spacing w:after="0" w:line="240" w:lineRule="auto"/>
              <w:ind w:left="142"/>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L</w:t>
            </w:r>
            <w:r w:rsidRPr="00B2112A">
              <w:rPr>
                <w:rFonts w:ascii="Arial" w:eastAsia="Times New Roman" w:hAnsi="Arial" w:cs="Arial"/>
                <w:color w:val="000000"/>
                <w:sz w:val="18"/>
                <w:szCs w:val="18"/>
                <w:lang w:eastAsia="en-AU"/>
              </w:rPr>
              <w:t>ocally advanced</w:t>
            </w:r>
          </w:p>
        </w:tc>
        <w:tc>
          <w:tcPr>
            <w:tcW w:w="0" w:type="auto"/>
            <w:tcBorders>
              <w:top w:val="nil"/>
              <w:left w:val="nil"/>
              <w:bottom w:val="nil"/>
              <w:right w:val="nil"/>
            </w:tcBorders>
            <w:shd w:val="clear" w:color="auto" w:fill="auto"/>
            <w:vAlign w:val="center"/>
          </w:tcPr>
          <w:p w:rsidR="00423F98" w:rsidRPr="00605442" w:rsidRDefault="006B37A1" w:rsidP="006F285B">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006F285B">
              <w:rPr>
                <w:rFonts w:ascii="Arial" w:eastAsia="Times New Roman" w:hAnsi="Arial" w:cs="Arial"/>
                <w:color w:val="000000"/>
                <w:sz w:val="18"/>
                <w:szCs w:val="18"/>
                <w:lang w:eastAsia="en-AU"/>
              </w:rPr>
              <w:t>7</w:t>
            </w:r>
            <w:r w:rsidR="00605442" w:rsidRPr="00605442">
              <w:rPr>
                <w:rFonts w:ascii="Arial" w:eastAsia="Times New Roman" w:hAnsi="Arial" w:cs="Arial"/>
                <w:color w:val="000000"/>
                <w:sz w:val="18"/>
                <w:szCs w:val="18"/>
                <w:lang w:eastAsia="en-AU"/>
              </w:rPr>
              <w:t xml:space="preserve"> (0.</w:t>
            </w:r>
            <w:r>
              <w:rPr>
                <w:rFonts w:ascii="Arial" w:eastAsia="Times New Roman" w:hAnsi="Arial" w:cs="Arial"/>
                <w:color w:val="000000"/>
                <w:sz w:val="18"/>
                <w:szCs w:val="18"/>
                <w:lang w:eastAsia="en-AU"/>
              </w:rPr>
              <w:t>7</w:t>
            </w:r>
            <w:r w:rsidR="00605442" w:rsidRPr="00605442">
              <w:rPr>
                <w:rFonts w:ascii="Arial" w:eastAsia="Times New Roman" w:hAnsi="Arial" w:cs="Arial"/>
                <w:color w:val="000000"/>
                <w:sz w:val="18"/>
                <w:szCs w:val="18"/>
                <w:lang w:eastAsia="en-AU"/>
              </w:rPr>
              <w:t>,</w:t>
            </w:r>
            <w:r w:rsidR="006F285B">
              <w:rPr>
                <w:rFonts w:ascii="Arial" w:eastAsia="Times New Roman" w:hAnsi="Arial" w:cs="Arial"/>
                <w:color w:val="000000"/>
                <w:sz w:val="18"/>
                <w:szCs w:val="18"/>
                <w:lang w:eastAsia="en-AU"/>
              </w:rPr>
              <w:t>4.1</w:t>
            </w:r>
            <w:r w:rsidR="00605442" w:rsidRPr="00605442">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423F98" w:rsidRPr="00042673" w:rsidRDefault="00423F98" w:rsidP="00967E1A">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423F98" w:rsidRPr="00042673" w:rsidRDefault="00423F98"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423F98" w:rsidRPr="004C0A7F" w:rsidRDefault="00CA1F95" w:rsidP="00CA1F95">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004C0A7F" w:rsidRPr="004C0A7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9</w:t>
            </w:r>
            <w:r w:rsidR="004C0A7F" w:rsidRPr="004C0A7F">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0</w:t>
            </w:r>
            <w:r w:rsidR="004C0A7F" w:rsidRPr="004C0A7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6</w:t>
            </w:r>
            <w:r w:rsidR="004C0A7F" w:rsidRPr="004C0A7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6</w:t>
            </w:r>
            <w:r w:rsidR="004C0A7F" w:rsidRPr="004C0A7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6</w:t>
            </w:r>
            <w:r w:rsidR="004C0A7F" w:rsidRPr="004C0A7F">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423F98" w:rsidRPr="004C0A7F" w:rsidRDefault="00423F98" w:rsidP="00CA1F95">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3C1CB3" w:rsidRDefault="009F4E57" w:rsidP="00216064">
            <w:pPr>
              <w:spacing w:after="0" w:line="240" w:lineRule="auto"/>
              <w:jc w:val="center"/>
              <w:rPr>
                <w:rFonts w:ascii="Arial" w:eastAsia="Times New Roman" w:hAnsi="Arial" w:cs="Arial"/>
                <w:color w:val="000000"/>
                <w:sz w:val="18"/>
                <w:szCs w:val="18"/>
                <w:lang w:eastAsia="en-AU"/>
              </w:rPr>
            </w:pPr>
            <w:r w:rsidRPr="003C1CB3">
              <w:rPr>
                <w:rFonts w:ascii="Arial" w:eastAsia="Times New Roman" w:hAnsi="Arial" w:cs="Arial"/>
                <w:color w:val="000000"/>
                <w:sz w:val="18"/>
                <w:szCs w:val="18"/>
                <w:lang w:eastAsia="en-AU"/>
              </w:rPr>
              <w:t>2.</w:t>
            </w:r>
            <w:r w:rsidR="00216064" w:rsidRPr="003C1CB3">
              <w:rPr>
                <w:rFonts w:ascii="Arial" w:eastAsia="Times New Roman" w:hAnsi="Arial" w:cs="Arial"/>
                <w:color w:val="000000"/>
                <w:sz w:val="18"/>
                <w:szCs w:val="18"/>
                <w:lang w:eastAsia="en-AU"/>
              </w:rPr>
              <w:t>1</w:t>
            </w:r>
            <w:r w:rsidR="002A21D0" w:rsidRPr="003C1CB3">
              <w:rPr>
                <w:rFonts w:ascii="Arial" w:eastAsia="Times New Roman" w:hAnsi="Arial" w:cs="Arial"/>
                <w:color w:val="000000"/>
                <w:sz w:val="18"/>
                <w:szCs w:val="18"/>
                <w:lang w:eastAsia="en-AU"/>
              </w:rPr>
              <w:t xml:space="preserve"> (0.</w:t>
            </w:r>
            <w:r w:rsidR="0018135D" w:rsidRPr="003C1CB3">
              <w:rPr>
                <w:rFonts w:ascii="Arial" w:eastAsia="Times New Roman" w:hAnsi="Arial" w:cs="Arial"/>
                <w:color w:val="000000"/>
                <w:sz w:val="18"/>
                <w:szCs w:val="18"/>
                <w:lang w:eastAsia="en-AU"/>
              </w:rPr>
              <w:t>8</w:t>
            </w:r>
            <w:r w:rsidR="002A21D0" w:rsidRPr="003C1CB3">
              <w:rPr>
                <w:rFonts w:ascii="Arial" w:eastAsia="Times New Roman" w:hAnsi="Arial" w:cs="Arial"/>
                <w:color w:val="000000"/>
                <w:sz w:val="18"/>
                <w:szCs w:val="18"/>
                <w:lang w:eastAsia="en-AU"/>
              </w:rPr>
              <w:t>,</w:t>
            </w:r>
            <w:r w:rsidR="00216064" w:rsidRPr="003C1CB3">
              <w:rPr>
                <w:rFonts w:ascii="Arial" w:eastAsia="Times New Roman" w:hAnsi="Arial" w:cs="Arial"/>
                <w:color w:val="000000"/>
                <w:sz w:val="18"/>
                <w:szCs w:val="18"/>
                <w:lang w:eastAsia="en-AU"/>
              </w:rPr>
              <w:t>5.6</w:t>
            </w:r>
            <w:r w:rsidR="002A21D0" w:rsidRPr="003C1CB3">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3C1CB3" w:rsidRDefault="00423F98" w:rsidP="009F4E57">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F84221" w:rsidP="0022660F">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r w:rsidR="001A035C" w:rsidRPr="001A035C">
              <w:rPr>
                <w:rFonts w:ascii="Arial" w:eastAsia="Times New Roman" w:hAnsi="Arial" w:cs="Arial"/>
                <w:color w:val="000000"/>
                <w:sz w:val="18"/>
                <w:szCs w:val="18"/>
                <w:lang w:eastAsia="en-AU"/>
              </w:rPr>
              <w:t>.</w:t>
            </w:r>
            <w:r w:rsidR="0022660F">
              <w:rPr>
                <w:rFonts w:ascii="Arial" w:eastAsia="Times New Roman" w:hAnsi="Arial" w:cs="Arial"/>
                <w:color w:val="000000"/>
                <w:sz w:val="18"/>
                <w:szCs w:val="18"/>
                <w:lang w:eastAsia="en-AU"/>
              </w:rPr>
              <w:t>6</w:t>
            </w:r>
            <w:r w:rsidR="001A035C" w:rsidRPr="001A035C">
              <w:rPr>
                <w:rFonts w:ascii="Arial" w:eastAsia="Times New Roman" w:hAnsi="Arial" w:cs="Arial"/>
                <w:color w:val="000000"/>
                <w:sz w:val="18"/>
                <w:szCs w:val="18"/>
                <w:lang w:eastAsia="en-AU"/>
              </w:rPr>
              <w:t xml:space="preserve"> (1.</w:t>
            </w:r>
            <w:r w:rsidR="0022660F">
              <w:rPr>
                <w:rFonts w:ascii="Arial" w:eastAsia="Times New Roman" w:hAnsi="Arial" w:cs="Arial"/>
                <w:color w:val="000000"/>
                <w:sz w:val="18"/>
                <w:szCs w:val="18"/>
                <w:lang w:eastAsia="en-AU"/>
              </w:rPr>
              <w:t>1</w:t>
            </w:r>
            <w:r w:rsidR="001A035C" w:rsidRPr="001A035C">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w:t>
            </w:r>
            <w:r w:rsidR="0022660F">
              <w:rPr>
                <w:rFonts w:ascii="Arial" w:eastAsia="Times New Roman" w:hAnsi="Arial" w:cs="Arial"/>
                <w:color w:val="000000"/>
                <w:sz w:val="18"/>
                <w:szCs w:val="18"/>
                <w:lang w:eastAsia="en-AU"/>
              </w:rPr>
              <w:t>1</w:t>
            </w:r>
            <w:r w:rsidR="001A035C" w:rsidRPr="001A035C">
              <w:rPr>
                <w:rFonts w:ascii="Arial" w:eastAsia="Times New Roman" w:hAnsi="Arial" w:cs="Arial"/>
                <w:color w:val="000000"/>
                <w:sz w:val="18"/>
                <w:szCs w:val="18"/>
                <w:lang w:eastAsia="en-AU"/>
              </w:rPr>
              <w:t>.</w:t>
            </w:r>
            <w:r w:rsidR="0022660F">
              <w:rPr>
                <w:rFonts w:ascii="Arial" w:eastAsia="Times New Roman" w:hAnsi="Arial" w:cs="Arial"/>
                <w:color w:val="000000"/>
                <w:sz w:val="18"/>
                <w:szCs w:val="18"/>
                <w:lang w:eastAsia="en-AU"/>
              </w:rPr>
              <w:t>4</w:t>
            </w:r>
            <w:r w:rsidR="001A035C" w:rsidRPr="001A035C">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042673" w:rsidRDefault="00423F98" w:rsidP="00F84221">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AE72E6" w:rsidRDefault="006A3777" w:rsidP="0075716F">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r w:rsidR="0075716F">
              <w:rPr>
                <w:rFonts w:ascii="Arial" w:eastAsia="Times New Roman" w:hAnsi="Arial" w:cs="Arial"/>
                <w:color w:val="000000"/>
                <w:sz w:val="18"/>
                <w:szCs w:val="18"/>
                <w:lang w:eastAsia="en-AU"/>
              </w:rPr>
              <w:t>.6</w:t>
            </w:r>
            <w:r w:rsidR="00AE72E6" w:rsidRPr="00AE72E6">
              <w:rPr>
                <w:rFonts w:ascii="Arial" w:eastAsia="Times New Roman" w:hAnsi="Arial" w:cs="Arial"/>
                <w:color w:val="000000"/>
                <w:sz w:val="18"/>
                <w:szCs w:val="18"/>
                <w:lang w:eastAsia="en-AU"/>
              </w:rPr>
              <w:t xml:space="preserve"> (0.</w:t>
            </w:r>
            <w:r w:rsidR="0075716F">
              <w:rPr>
                <w:rFonts w:ascii="Arial" w:eastAsia="Times New Roman" w:hAnsi="Arial" w:cs="Arial"/>
                <w:color w:val="000000"/>
                <w:sz w:val="18"/>
                <w:szCs w:val="18"/>
                <w:lang w:eastAsia="en-AU"/>
              </w:rPr>
              <w:t>2</w:t>
            </w:r>
            <w:r w:rsidR="00AE72E6" w:rsidRPr="00AE72E6">
              <w:rPr>
                <w:rFonts w:ascii="Arial" w:eastAsia="Times New Roman" w:hAnsi="Arial" w:cs="Arial"/>
                <w:color w:val="000000"/>
                <w:sz w:val="18"/>
                <w:szCs w:val="18"/>
                <w:lang w:eastAsia="en-AU"/>
              </w:rPr>
              <w:t>,</w:t>
            </w:r>
            <w:r w:rsidR="0075716F">
              <w:rPr>
                <w:rFonts w:ascii="Arial" w:eastAsia="Times New Roman" w:hAnsi="Arial" w:cs="Arial"/>
                <w:color w:val="000000"/>
                <w:sz w:val="18"/>
                <w:szCs w:val="18"/>
                <w:lang w:eastAsia="en-AU"/>
              </w:rPr>
              <w:t>1</w:t>
            </w:r>
            <w:r w:rsidR="00AE72E6" w:rsidRPr="00AE72E6">
              <w:rPr>
                <w:rFonts w:ascii="Arial" w:eastAsia="Times New Roman" w:hAnsi="Arial" w:cs="Arial"/>
                <w:color w:val="000000"/>
                <w:sz w:val="18"/>
                <w:szCs w:val="18"/>
                <w:lang w:eastAsia="en-AU"/>
              </w:rPr>
              <w:t>.</w:t>
            </w:r>
            <w:r w:rsidR="0075716F">
              <w:rPr>
                <w:rFonts w:ascii="Arial" w:eastAsia="Times New Roman" w:hAnsi="Arial" w:cs="Arial"/>
                <w:color w:val="000000"/>
                <w:sz w:val="18"/>
                <w:szCs w:val="18"/>
                <w:lang w:eastAsia="en-AU"/>
              </w:rPr>
              <w:t>6</w:t>
            </w:r>
            <w:r w:rsidR="00AE72E6" w:rsidRPr="00AE72E6">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042673" w:rsidRDefault="00423F98" w:rsidP="0075716F">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042673" w:rsidRDefault="00423F98"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423F98" w:rsidRPr="00AD44EF" w:rsidRDefault="004F7ACA" w:rsidP="005D52B8">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r w:rsidR="008C5C6C" w:rsidRPr="00AD44E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6</w:t>
            </w:r>
            <w:r w:rsidR="008C5C6C" w:rsidRPr="00AD44EF">
              <w:rPr>
                <w:rFonts w:ascii="Arial" w:eastAsia="Times New Roman" w:hAnsi="Arial" w:cs="Arial"/>
                <w:color w:val="000000"/>
                <w:sz w:val="18"/>
                <w:szCs w:val="18"/>
                <w:lang w:eastAsia="en-AU"/>
              </w:rPr>
              <w:t xml:space="preserve"> (0.</w:t>
            </w:r>
            <w:r>
              <w:rPr>
                <w:rFonts w:ascii="Arial" w:eastAsia="Times New Roman" w:hAnsi="Arial" w:cs="Arial"/>
                <w:color w:val="000000"/>
                <w:sz w:val="18"/>
                <w:szCs w:val="18"/>
                <w:lang w:eastAsia="en-AU"/>
              </w:rPr>
              <w:t>2</w:t>
            </w:r>
            <w:r w:rsidR="008C5C6C" w:rsidRPr="00AD44E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w:t>
            </w:r>
            <w:r w:rsidR="008C5C6C" w:rsidRPr="00AD44E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9</w:t>
            </w:r>
            <w:r w:rsidR="008C5C6C" w:rsidRPr="00AD44EF">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423F98" w:rsidRPr="00042673" w:rsidRDefault="00423F98" w:rsidP="004F7ACA">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B91346" w:rsidP="00231815">
            <w:pPr>
              <w:spacing w:after="0" w:line="240" w:lineRule="auto"/>
              <w:ind w:left="142"/>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w:t>
            </w:r>
            <w:r w:rsidRPr="00B2112A">
              <w:rPr>
                <w:rFonts w:ascii="Arial" w:eastAsia="Times New Roman" w:hAnsi="Arial" w:cs="Arial"/>
                <w:color w:val="000000"/>
                <w:sz w:val="18"/>
                <w:szCs w:val="18"/>
                <w:lang w:eastAsia="en-AU"/>
              </w:rPr>
              <w:t>etastatic</w:t>
            </w:r>
          </w:p>
        </w:tc>
        <w:tc>
          <w:tcPr>
            <w:tcW w:w="0" w:type="auto"/>
            <w:tcBorders>
              <w:top w:val="nil"/>
              <w:left w:val="nil"/>
              <w:bottom w:val="nil"/>
              <w:right w:val="nil"/>
            </w:tcBorders>
            <w:shd w:val="clear" w:color="auto" w:fill="auto"/>
            <w:vAlign w:val="center"/>
          </w:tcPr>
          <w:p w:rsidR="00B91346" w:rsidRPr="00605442" w:rsidRDefault="00BF12E2" w:rsidP="000B3FF5">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r w:rsidR="00B91346" w:rsidRPr="00605442">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5</w:t>
            </w:r>
            <w:r w:rsidR="00B91346" w:rsidRPr="00605442">
              <w:rPr>
                <w:rFonts w:ascii="Arial" w:eastAsia="Times New Roman" w:hAnsi="Arial" w:cs="Arial"/>
                <w:color w:val="000000"/>
                <w:sz w:val="18"/>
                <w:szCs w:val="18"/>
                <w:lang w:eastAsia="en-AU"/>
              </w:rPr>
              <w:t xml:space="preserve"> (0.</w:t>
            </w:r>
            <w:r>
              <w:rPr>
                <w:rFonts w:ascii="Arial" w:eastAsia="Times New Roman" w:hAnsi="Arial" w:cs="Arial"/>
                <w:color w:val="000000"/>
                <w:sz w:val="18"/>
                <w:szCs w:val="18"/>
                <w:lang w:eastAsia="en-AU"/>
              </w:rPr>
              <w:t>5</w:t>
            </w:r>
            <w:r w:rsidR="00B91346" w:rsidRPr="00605442">
              <w:rPr>
                <w:rFonts w:ascii="Arial" w:eastAsia="Times New Roman" w:hAnsi="Arial" w:cs="Arial"/>
                <w:color w:val="000000"/>
                <w:sz w:val="18"/>
                <w:szCs w:val="18"/>
                <w:lang w:eastAsia="en-AU"/>
              </w:rPr>
              <w:t>,4.</w:t>
            </w:r>
            <w:r w:rsidR="006F285B">
              <w:rPr>
                <w:rFonts w:ascii="Arial" w:eastAsia="Times New Roman" w:hAnsi="Arial" w:cs="Arial"/>
                <w:color w:val="000000"/>
                <w:sz w:val="18"/>
                <w:szCs w:val="18"/>
                <w:lang w:eastAsia="en-AU"/>
              </w:rPr>
              <w:t>2</w:t>
            </w:r>
            <w:r w:rsidR="00B91346" w:rsidRPr="00605442">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B91346" w:rsidRPr="00042673" w:rsidRDefault="00B91346" w:rsidP="000D29BF">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D29BF">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4C0A7F" w:rsidRDefault="00B91346" w:rsidP="00CA1F95">
            <w:pPr>
              <w:spacing w:after="0" w:line="240" w:lineRule="auto"/>
              <w:jc w:val="center"/>
              <w:rPr>
                <w:rFonts w:ascii="Arial" w:eastAsia="Times New Roman" w:hAnsi="Arial" w:cs="Arial"/>
                <w:color w:val="000000"/>
                <w:sz w:val="18"/>
                <w:szCs w:val="18"/>
                <w:lang w:eastAsia="en-AU"/>
              </w:rPr>
            </w:pPr>
            <w:r w:rsidRPr="004C0A7F">
              <w:rPr>
                <w:rFonts w:ascii="Arial" w:eastAsia="Times New Roman" w:hAnsi="Arial" w:cs="Arial"/>
                <w:color w:val="000000"/>
                <w:sz w:val="18"/>
                <w:szCs w:val="18"/>
                <w:lang w:eastAsia="en-AU"/>
              </w:rPr>
              <w:t>2.</w:t>
            </w:r>
            <w:r w:rsidR="00CA1F95">
              <w:rPr>
                <w:rFonts w:ascii="Arial" w:eastAsia="Times New Roman" w:hAnsi="Arial" w:cs="Arial"/>
                <w:color w:val="000000"/>
                <w:sz w:val="18"/>
                <w:szCs w:val="18"/>
                <w:lang w:eastAsia="en-AU"/>
              </w:rPr>
              <w:t>7</w:t>
            </w:r>
            <w:r w:rsidRPr="004C0A7F">
              <w:rPr>
                <w:rFonts w:ascii="Arial" w:eastAsia="Times New Roman" w:hAnsi="Arial" w:cs="Arial"/>
                <w:color w:val="000000"/>
                <w:sz w:val="18"/>
                <w:szCs w:val="18"/>
                <w:lang w:eastAsia="en-AU"/>
              </w:rPr>
              <w:t xml:space="preserve"> (</w:t>
            </w:r>
            <w:r w:rsidR="00CA1F95">
              <w:rPr>
                <w:rFonts w:ascii="Arial" w:eastAsia="Times New Roman" w:hAnsi="Arial" w:cs="Arial"/>
                <w:color w:val="000000"/>
                <w:sz w:val="18"/>
                <w:szCs w:val="18"/>
                <w:lang w:eastAsia="en-AU"/>
              </w:rPr>
              <w:t>0</w:t>
            </w:r>
            <w:r w:rsidRPr="004C0A7F">
              <w:rPr>
                <w:rFonts w:ascii="Arial" w:eastAsia="Times New Roman" w:hAnsi="Arial" w:cs="Arial"/>
                <w:color w:val="000000"/>
                <w:sz w:val="18"/>
                <w:szCs w:val="18"/>
                <w:lang w:eastAsia="en-AU"/>
              </w:rPr>
              <w:t>.</w:t>
            </w:r>
            <w:r w:rsidR="00156AD6">
              <w:rPr>
                <w:rFonts w:ascii="Arial" w:eastAsia="Times New Roman" w:hAnsi="Arial" w:cs="Arial"/>
                <w:color w:val="000000"/>
                <w:sz w:val="18"/>
                <w:szCs w:val="18"/>
                <w:lang w:eastAsia="en-AU"/>
              </w:rPr>
              <w:t>7</w:t>
            </w:r>
            <w:r w:rsidRPr="004C0A7F">
              <w:rPr>
                <w:rFonts w:ascii="Arial" w:eastAsia="Times New Roman" w:hAnsi="Arial" w:cs="Arial"/>
                <w:color w:val="000000"/>
                <w:sz w:val="18"/>
                <w:szCs w:val="18"/>
                <w:lang w:eastAsia="en-AU"/>
              </w:rPr>
              <w:t>,</w:t>
            </w:r>
            <w:r w:rsidR="00CA1F95">
              <w:rPr>
                <w:rFonts w:ascii="Arial" w:eastAsia="Times New Roman" w:hAnsi="Arial" w:cs="Arial"/>
                <w:color w:val="000000"/>
                <w:sz w:val="18"/>
                <w:szCs w:val="18"/>
                <w:lang w:eastAsia="en-AU"/>
              </w:rPr>
              <w:t>10</w:t>
            </w:r>
            <w:r w:rsidRPr="004C0A7F">
              <w:rPr>
                <w:rFonts w:ascii="Arial" w:eastAsia="Times New Roman" w:hAnsi="Arial" w:cs="Arial"/>
                <w:color w:val="000000"/>
                <w:sz w:val="18"/>
                <w:szCs w:val="18"/>
                <w:lang w:eastAsia="en-AU"/>
              </w:rPr>
              <w:t>.</w:t>
            </w:r>
            <w:r w:rsidR="00CA1F95">
              <w:rPr>
                <w:rFonts w:ascii="Arial" w:eastAsia="Times New Roman" w:hAnsi="Arial" w:cs="Arial"/>
                <w:color w:val="000000"/>
                <w:sz w:val="18"/>
                <w:szCs w:val="18"/>
                <w:lang w:eastAsia="en-AU"/>
              </w:rPr>
              <w:t>0</w:t>
            </w:r>
            <w:r w:rsidRPr="004C0A7F">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B91346" w:rsidRPr="004C0A7F" w:rsidRDefault="00B91346" w:rsidP="00CA1F95">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D29BF">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216064">
            <w:pPr>
              <w:spacing w:after="0" w:line="240" w:lineRule="auto"/>
              <w:jc w:val="center"/>
              <w:rPr>
                <w:rFonts w:ascii="Arial" w:eastAsia="Times New Roman" w:hAnsi="Arial" w:cs="Arial"/>
                <w:color w:val="000000"/>
                <w:sz w:val="18"/>
                <w:szCs w:val="18"/>
                <w:lang w:eastAsia="en-AU"/>
              </w:rPr>
            </w:pPr>
            <w:r w:rsidRPr="0018135D">
              <w:rPr>
                <w:rFonts w:ascii="Arial" w:eastAsia="Times New Roman" w:hAnsi="Arial" w:cs="Arial"/>
                <w:color w:val="000000"/>
                <w:sz w:val="18"/>
                <w:szCs w:val="18"/>
                <w:lang w:eastAsia="en-AU"/>
              </w:rPr>
              <w:t>1.</w:t>
            </w:r>
            <w:r w:rsidR="00216064">
              <w:rPr>
                <w:rFonts w:ascii="Arial" w:eastAsia="Times New Roman" w:hAnsi="Arial" w:cs="Arial"/>
                <w:color w:val="000000"/>
                <w:sz w:val="18"/>
                <w:szCs w:val="18"/>
                <w:lang w:eastAsia="en-AU"/>
              </w:rPr>
              <w:t>0</w:t>
            </w:r>
            <w:r w:rsidRPr="0018135D">
              <w:rPr>
                <w:rFonts w:ascii="Arial" w:eastAsia="Times New Roman" w:hAnsi="Arial" w:cs="Arial"/>
                <w:color w:val="000000"/>
                <w:sz w:val="18"/>
                <w:szCs w:val="18"/>
                <w:lang w:eastAsia="en-AU"/>
              </w:rPr>
              <w:t xml:space="preserve"> (0.</w:t>
            </w:r>
            <w:r w:rsidR="00275B67">
              <w:rPr>
                <w:rFonts w:ascii="Arial" w:eastAsia="Times New Roman" w:hAnsi="Arial" w:cs="Arial"/>
                <w:color w:val="000000"/>
                <w:sz w:val="18"/>
                <w:szCs w:val="18"/>
                <w:lang w:eastAsia="en-AU"/>
              </w:rPr>
              <w:t>4</w:t>
            </w:r>
            <w:r w:rsidRPr="0018135D">
              <w:rPr>
                <w:rFonts w:ascii="Arial" w:eastAsia="Times New Roman" w:hAnsi="Arial" w:cs="Arial"/>
                <w:color w:val="000000"/>
                <w:sz w:val="18"/>
                <w:szCs w:val="18"/>
                <w:lang w:eastAsia="en-AU"/>
              </w:rPr>
              <w:t>,</w:t>
            </w:r>
            <w:r w:rsidR="009F4E57">
              <w:rPr>
                <w:rFonts w:ascii="Arial" w:eastAsia="Times New Roman" w:hAnsi="Arial" w:cs="Arial"/>
                <w:color w:val="000000"/>
                <w:sz w:val="18"/>
                <w:szCs w:val="18"/>
                <w:lang w:eastAsia="en-AU"/>
              </w:rPr>
              <w:t>2</w:t>
            </w:r>
            <w:r w:rsidRPr="0018135D">
              <w:rPr>
                <w:rFonts w:ascii="Arial" w:eastAsia="Times New Roman" w:hAnsi="Arial" w:cs="Arial"/>
                <w:color w:val="000000"/>
                <w:sz w:val="18"/>
                <w:szCs w:val="18"/>
                <w:lang w:eastAsia="en-AU"/>
              </w:rPr>
              <w:t>.</w:t>
            </w:r>
            <w:r w:rsidR="009F4E57">
              <w:rPr>
                <w:rFonts w:ascii="Arial" w:eastAsia="Times New Roman" w:hAnsi="Arial" w:cs="Arial"/>
                <w:color w:val="000000"/>
                <w:sz w:val="18"/>
                <w:szCs w:val="18"/>
                <w:lang w:eastAsia="en-AU"/>
              </w:rPr>
              <w:t>9</w:t>
            </w:r>
            <w:r w:rsidRPr="0018135D">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275B67">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D29BF">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22660F" w:rsidP="0022660F">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1.5</w:t>
            </w:r>
            <w:r w:rsidR="00B91346" w:rsidRPr="001A035C">
              <w:rPr>
                <w:rFonts w:ascii="Arial" w:eastAsia="Times New Roman" w:hAnsi="Arial" w:cs="Arial"/>
                <w:color w:val="000000"/>
                <w:sz w:val="18"/>
                <w:szCs w:val="18"/>
                <w:lang w:eastAsia="en-AU"/>
              </w:rPr>
              <w:t xml:space="preserve"> (</w:t>
            </w:r>
            <w:r w:rsidR="001E0B8D">
              <w:rPr>
                <w:rFonts w:ascii="Arial" w:eastAsia="Times New Roman" w:hAnsi="Arial" w:cs="Arial"/>
                <w:color w:val="000000"/>
                <w:sz w:val="18"/>
                <w:szCs w:val="18"/>
                <w:lang w:eastAsia="en-AU"/>
              </w:rPr>
              <w:t>0</w:t>
            </w:r>
            <w:r w:rsidR="00B91346" w:rsidRPr="001A035C">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5</w:t>
            </w:r>
            <w:r w:rsidR="001E0B8D">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4.7</w:t>
            </w:r>
            <w:r w:rsidR="00B91346" w:rsidRPr="001A035C">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1E0B8D">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D29BF">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AE72E6" w:rsidRDefault="00B91346" w:rsidP="006A3777">
            <w:pPr>
              <w:spacing w:after="0" w:line="240" w:lineRule="auto"/>
              <w:jc w:val="center"/>
              <w:rPr>
                <w:rFonts w:ascii="Arial" w:eastAsia="Times New Roman" w:hAnsi="Arial" w:cs="Arial"/>
                <w:color w:val="000000"/>
                <w:sz w:val="18"/>
                <w:szCs w:val="18"/>
                <w:lang w:eastAsia="en-AU"/>
              </w:rPr>
            </w:pPr>
            <w:r w:rsidRPr="00AE72E6">
              <w:rPr>
                <w:rFonts w:ascii="Arial" w:eastAsia="Times New Roman" w:hAnsi="Arial" w:cs="Arial"/>
                <w:color w:val="000000"/>
                <w:sz w:val="18"/>
                <w:szCs w:val="18"/>
                <w:lang w:eastAsia="en-AU"/>
              </w:rPr>
              <w:t>1.</w:t>
            </w:r>
            <w:r w:rsidR="006A3777">
              <w:rPr>
                <w:rFonts w:ascii="Arial" w:eastAsia="Times New Roman" w:hAnsi="Arial" w:cs="Arial"/>
                <w:color w:val="000000"/>
                <w:sz w:val="18"/>
                <w:szCs w:val="18"/>
                <w:lang w:eastAsia="en-AU"/>
              </w:rPr>
              <w:t>5</w:t>
            </w:r>
            <w:r w:rsidRPr="00AE72E6">
              <w:rPr>
                <w:rFonts w:ascii="Arial" w:eastAsia="Times New Roman" w:hAnsi="Arial" w:cs="Arial"/>
                <w:color w:val="000000"/>
                <w:sz w:val="18"/>
                <w:szCs w:val="18"/>
                <w:lang w:eastAsia="en-AU"/>
              </w:rPr>
              <w:t xml:space="preserve"> (0.6,</w:t>
            </w:r>
            <w:r w:rsidR="006A3777">
              <w:rPr>
                <w:rFonts w:ascii="Arial" w:eastAsia="Times New Roman" w:hAnsi="Arial" w:cs="Arial"/>
                <w:color w:val="000000"/>
                <w:sz w:val="18"/>
                <w:szCs w:val="18"/>
                <w:lang w:eastAsia="en-AU"/>
              </w:rPr>
              <w:t>3</w:t>
            </w:r>
            <w:r w:rsidRPr="00AE72E6">
              <w:rPr>
                <w:rFonts w:ascii="Arial" w:eastAsia="Times New Roman" w:hAnsi="Arial" w:cs="Arial"/>
                <w:color w:val="000000"/>
                <w:sz w:val="18"/>
                <w:szCs w:val="18"/>
                <w:lang w:eastAsia="en-AU"/>
              </w:rPr>
              <w:t>.</w:t>
            </w:r>
            <w:r w:rsidR="006A3777">
              <w:rPr>
                <w:rFonts w:ascii="Arial" w:eastAsia="Times New Roman" w:hAnsi="Arial" w:cs="Arial"/>
                <w:color w:val="000000"/>
                <w:sz w:val="18"/>
                <w:szCs w:val="18"/>
                <w:lang w:eastAsia="en-AU"/>
              </w:rPr>
              <w:t>8</w:t>
            </w:r>
            <w:r w:rsidRPr="00AE72E6">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6A3777">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D29BF">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AD44EF" w:rsidRDefault="004F7ACA" w:rsidP="005D52B8">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w:t>
            </w:r>
            <w:r w:rsidR="00B91346" w:rsidRPr="00AD44EF">
              <w:rPr>
                <w:rFonts w:ascii="Arial" w:eastAsia="Times New Roman" w:hAnsi="Arial" w:cs="Arial"/>
                <w:color w:val="000000"/>
                <w:sz w:val="18"/>
                <w:szCs w:val="18"/>
                <w:lang w:eastAsia="en-AU"/>
              </w:rPr>
              <w:t>.</w:t>
            </w:r>
            <w:r w:rsidR="005D52B8">
              <w:rPr>
                <w:rFonts w:ascii="Arial" w:eastAsia="Times New Roman" w:hAnsi="Arial" w:cs="Arial"/>
                <w:color w:val="000000"/>
                <w:sz w:val="18"/>
                <w:szCs w:val="18"/>
                <w:lang w:eastAsia="en-AU"/>
              </w:rPr>
              <w:t>5</w:t>
            </w:r>
            <w:r w:rsidR="00B91346" w:rsidRPr="00AD44EF">
              <w:rPr>
                <w:rFonts w:ascii="Arial" w:eastAsia="Times New Roman" w:hAnsi="Arial" w:cs="Arial"/>
                <w:color w:val="000000"/>
                <w:sz w:val="18"/>
                <w:szCs w:val="18"/>
                <w:lang w:eastAsia="en-AU"/>
              </w:rPr>
              <w:t xml:space="preserve"> (0.</w:t>
            </w:r>
            <w:r w:rsidR="005D52B8">
              <w:rPr>
                <w:rFonts w:ascii="Arial" w:eastAsia="Times New Roman" w:hAnsi="Arial" w:cs="Arial"/>
                <w:color w:val="000000"/>
                <w:sz w:val="18"/>
                <w:szCs w:val="18"/>
                <w:lang w:eastAsia="en-AU"/>
              </w:rPr>
              <w:t>6</w:t>
            </w:r>
            <w:r w:rsidR="00B91346" w:rsidRPr="00AD44E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10</w:t>
            </w:r>
            <w:r w:rsidR="00B91346" w:rsidRPr="00AD44EF">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2</w:t>
            </w:r>
            <w:r w:rsidR="00B91346" w:rsidRPr="00AD44EF">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5D52B8">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B91346" w:rsidP="00231815">
            <w:pPr>
              <w:spacing w:after="0" w:line="240" w:lineRule="auto"/>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Anxiety</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AD44EF"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B91346" w:rsidP="00304B89">
            <w:pPr>
              <w:spacing w:after="0" w:line="240" w:lineRule="auto"/>
              <w:ind w:left="142"/>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N</w:t>
            </w:r>
            <w:r w:rsidR="00304B89">
              <w:rPr>
                <w:rFonts w:ascii="Arial" w:eastAsia="Times New Roman" w:hAnsi="Arial" w:cs="Arial"/>
                <w:color w:val="000000"/>
                <w:sz w:val="18"/>
                <w:szCs w:val="18"/>
                <w:lang w:eastAsia="en-AU"/>
              </w:rPr>
              <w:t>on-case</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B91346" w:rsidRPr="00042673" w:rsidRDefault="00742422"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0.003</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0.147</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0.096</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0.523</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&lt;0.001</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0.039</w:t>
            </w: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B91346" w:rsidP="00231815">
            <w:pPr>
              <w:spacing w:after="0" w:line="240" w:lineRule="auto"/>
              <w:ind w:left="142"/>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Sub-clinical/clinical</w:t>
            </w:r>
          </w:p>
        </w:tc>
        <w:tc>
          <w:tcPr>
            <w:tcW w:w="0" w:type="auto"/>
            <w:tcBorders>
              <w:top w:val="nil"/>
              <w:left w:val="nil"/>
              <w:bottom w:val="nil"/>
              <w:right w:val="nil"/>
            </w:tcBorders>
            <w:shd w:val="clear" w:color="auto" w:fill="auto"/>
            <w:vAlign w:val="center"/>
          </w:tcPr>
          <w:p w:rsidR="00B91346" w:rsidRPr="006D3B75" w:rsidRDefault="00B91346" w:rsidP="00AE08DE">
            <w:pPr>
              <w:spacing w:after="0" w:line="240" w:lineRule="auto"/>
              <w:jc w:val="center"/>
              <w:rPr>
                <w:rFonts w:ascii="Arial" w:eastAsia="Times New Roman" w:hAnsi="Arial" w:cs="Arial"/>
                <w:color w:val="000000"/>
                <w:sz w:val="18"/>
                <w:szCs w:val="18"/>
                <w:lang w:eastAsia="en-AU"/>
              </w:rPr>
            </w:pPr>
            <w:r w:rsidRPr="006D3B75">
              <w:rPr>
                <w:rFonts w:ascii="Arial" w:eastAsia="Times New Roman" w:hAnsi="Arial" w:cs="Arial"/>
                <w:color w:val="000000"/>
                <w:sz w:val="18"/>
                <w:szCs w:val="18"/>
                <w:lang w:eastAsia="en-AU"/>
              </w:rPr>
              <w:t>3.</w:t>
            </w:r>
            <w:r w:rsidR="00AE08DE">
              <w:rPr>
                <w:rFonts w:ascii="Arial" w:eastAsia="Times New Roman" w:hAnsi="Arial" w:cs="Arial"/>
                <w:color w:val="000000"/>
                <w:sz w:val="18"/>
                <w:szCs w:val="18"/>
                <w:lang w:eastAsia="en-AU"/>
              </w:rPr>
              <w:t>3</w:t>
            </w:r>
            <w:r w:rsidRPr="006D3B75">
              <w:rPr>
                <w:rFonts w:ascii="Arial" w:eastAsia="Times New Roman" w:hAnsi="Arial" w:cs="Arial"/>
                <w:color w:val="000000"/>
                <w:sz w:val="18"/>
                <w:szCs w:val="18"/>
                <w:lang w:eastAsia="en-AU"/>
              </w:rPr>
              <w:t xml:space="preserve"> (1.</w:t>
            </w:r>
            <w:r w:rsidR="00AE08DE">
              <w:rPr>
                <w:rFonts w:ascii="Arial" w:eastAsia="Times New Roman" w:hAnsi="Arial" w:cs="Arial"/>
                <w:color w:val="000000"/>
                <w:sz w:val="18"/>
                <w:szCs w:val="18"/>
                <w:lang w:eastAsia="en-AU"/>
              </w:rPr>
              <w:t>5</w:t>
            </w:r>
            <w:r w:rsidRPr="006D3B75">
              <w:rPr>
                <w:rFonts w:ascii="Arial" w:eastAsia="Times New Roman" w:hAnsi="Arial" w:cs="Arial"/>
                <w:color w:val="000000"/>
                <w:sz w:val="18"/>
                <w:szCs w:val="18"/>
                <w:lang w:eastAsia="en-AU"/>
              </w:rPr>
              <w:t>,7.3)</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BA139B" w:rsidRDefault="00B91346" w:rsidP="00156AD6">
            <w:pPr>
              <w:spacing w:after="0" w:line="240" w:lineRule="auto"/>
              <w:jc w:val="center"/>
              <w:rPr>
                <w:rFonts w:ascii="Arial" w:eastAsia="Times New Roman" w:hAnsi="Arial" w:cs="Arial"/>
                <w:color w:val="000000"/>
                <w:sz w:val="18"/>
                <w:szCs w:val="18"/>
                <w:lang w:eastAsia="en-AU"/>
              </w:rPr>
            </w:pPr>
            <w:r w:rsidRPr="00BA139B">
              <w:rPr>
                <w:rFonts w:ascii="Arial" w:eastAsia="Times New Roman" w:hAnsi="Arial" w:cs="Arial"/>
                <w:color w:val="000000"/>
                <w:sz w:val="18"/>
                <w:szCs w:val="18"/>
                <w:lang w:eastAsia="en-AU"/>
              </w:rPr>
              <w:t>2.5 (0.7,</w:t>
            </w:r>
            <w:r w:rsidR="00156AD6">
              <w:rPr>
                <w:rFonts w:ascii="Arial" w:eastAsia="Times New Roman" w:hAnsi="Arial" w:cs="Arial"/>
                <w:color w:val="000000"/>
                <w:sz w:val="18"/>
                <w:szCs w:val="18"/>
                <w:lang w:eastAsia="en-AU"/>
              </w:rPr>
              <w:t>8</w:t>
            </w:r>
            <w:r w:rsidRPr="00BA139B">
              <w:rPr>
                <w:rFonts w:ascii="Arial" w:eastAsia="Times New Roman" w:hAnsi="Arial" w:cs="Arial"/>
                <w:color w:val="000000"/>
                <w:sz w:val="18"/>
                <w:szCs w:val="18"/>
                <w:lang w:eastAsia="en-AU"/>
              </w:rPr>
              <w:t>.</w:t>
            </w:r>
            <w:r w:rsidR="00156AD6">
              <w:rPr>
                <w:rFonts w:ascii="Arial" w:eastAsia="Times New Roman" w:hAnsi="Arial" w:cs="Arial"/>
                <w:color w:val="000000"/>
                <w:sz w:val="18"/>
                <w:szCs w:val="18"/>
                <w:lang w:eastAsia="en-AU"/>
              </w:rPr>
              <w:t>6</w:t>
            </w:r>
            <w:r w:rsidRPr="00BA139B">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9F4E57" w:rsidP="00BD609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w:t>
            </w:r>
            <w:r w:rsidR="00B91346" w:rsidRPr="000554FA">
              <w:rPr>
                <w:rFonts w:ascii="Arial" w:eastAsia="Times New Roman" w:hAnsi="Arial" w:cs="Arial"/>
                <w:color w:val="000000"/>
                <w:sz w:val="18"/>
                <w:szCs w:val="18"/>
                <w:lang w:eastAsia="en-AU"/>
              </w:rPr>
              <w:t>.</w:t>
            </w:r>
            <w:r w:rsidR="00BD6094">
              <w:rPr>
                <w:rFonts w:ascii="Arial" w:eastAsia="Times New Roman" w:hAnsi="Arial" w:cs="Arial"/>
                <w:color w:val="000000"/>
                <w:sz w:val="18"/>
                <w:szCs w:val="18"/>
                <w:lang w:eastAsia="en-AU"/>
              </w:rPr>
              <w:t>1</w:t>
            </w:r>
            <w:r w:rsidR="00B91346" w:rsidRPr="000554FA">
              <w:rPr>
                <w:rFonts w:ascii="Arial" w:eastAsia="Times New Roman" w:hAnsi="Arial" w:cs="Arial"/>
                <w:color w:val="000000"/>
                <w:sz w:val="18"/>
                <w:szCs w:val="18"/>
                <w:lang w:eastAsia="en-AU"/>
              </w:rPr>
              <w:t xml:space="preserve"> (</w:t>
            </w:r>
            <w:r w:rsidR="00BD6094">
              <w:rPr>
                <w:rFonts w:ascii="Arial" w:eastAsia="Times New Roman" w:hAnsi="Arial" w:cs="Arial"/>
                <w:color w:val="000000"/>
                <w:sz w:val="18"/>
                <w:szCs w:val="18"/>
                <w:lang w:eastAsia="en-AU"/>
              </w:rPr>
              <w:t>0.9</w:t>
            </w:r>
            <w:r w:rsidR="00B91346" w:rsidRPr="000554FA">
              <w:rPr>
                <w:rFonts w:ascii="Arial" w:eastAsia="Times New Roman" w:hAnsi="Arial" w:cs="Arial"/>
                <w:color w:val="000000"/>
                <w:sz w:val="18"/>
                <w:szCs w:val="18"/>
                <w:lang w:eastAsia="en-AU"/>
              </w:rPr>
              <w:t>,</w:t>
            </w:r>
            <w:r w:rsidR="00BD6094">
              <w:rPr>
                <w:rFonts w:ascii="Arial" w:eastAsia="Times New Roman" w:hAnsi="Arial" w:cs="Arial"/>
                <w:color w:val="000000"/>
                <w:sz w:val="18"/>
                <w:szCs w:val="18"/>
                <w:lang w:eastAsia="en-AU"/>
              </w:rPr>
              <w:t>5.3</w:t>
            </w:r>
            <w:r w:rsidR="00B91346" w:rsidRPr="000554FA">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9F4E57">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CC06AB" w:rsidRDefault="00B91346" w:rsidP="0022660F">
            <w:pPr>
              <w:spacing w:after="0" w:line="240" w:lineRule="auto"/>
              <w:jc w:val="center"/>
              <w:rPr>
                <w:rFonts w:ascii="Arial" w:eastAsia="Times New Roman" w:hAnsi="Arial" w:cs="Arial"/>
                <w:color w:val="000000"/>
                <w:sz w:val="18"/>
                <w:szCs w:val="18"/>
                <w:lang w:eastAsia="en-AU"/>
              </w:rPr>
            </w:pPr>
            <w:r w:rsidRPr="00CC06AB">
              <w:rPr>
                <w:rFonts w:ascii="Arial" w:eastAsia="Times New Roman" w:hAnsi="Arial" w:cs="Arial"/>
                <w:color w:val="000000"/>
                <w:sz w:val="18"/>
                <w:szCs w:val="18"/>
                <w:lang w:eastAsia="en-AU"/>
              </w:rPr>
              <w:t>1.</w:t>
            </w:r>
            <w:r w:rsidR="0022660F">
              <w:rPr>
                <w:rFonts w:ascii="Arial" w:eastAsia="Times New Roman" w:hAnsi="Arial" w:cs="Arial"/>
                <w:color w:val="000000"/>
                <w:sz w:val="18"/>
                <w:szCs w:val="18"/>
                <w:lang w:eastAsia="en-AU"/>
              </w:rPr>
              <w:t>5 (0.5,4.7</w:t>
            </w:r>
            <w:r w:rsidRPr="00CC06AB">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CC06AB">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394D43" w:rsidRDefault="006F6A72" w:rsidP="00EE486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w:t>
            </w:r>
            <w:r w:rsidR="00B91346" w:rsidRPr="00394D43">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2</w:t>
            </w:r>
            <w:r w:rsidR="00B91346">
              <w:rPr>
                <w:rFonts w:ascii="Arial" w:eastAsia="Times New Roman" w:hAnsi="Arial" w:cs="Arial"/>
                <w:color w:val="000000"/>
                <w:sz w:val="18"/>
                <w:szCs w:val="18"/>
                <w:lang w:eastAsia="en-AU"/>
              </w:rPr>
              <w:t xml:space="preserve"> </w:t>
            </w:r>
            <w:r w:rsidR="00B91346" w:rsidRPr="00394D43">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2</w:t>
            </w:r>
            <w:r w:rsidR="00B91346" w:rsidRPr="00394D43">
              <w:rPr>
                <w:rFonts w:ascii="Arial" w:eastAsia="Times New Roman" w:hAnsi="Arial" w:cs="Arial"/>
                <w:color w:val="000000"/>
                <w:sz w:val="18"/>
                <w:szCs w:val="18"/>
                <w:lang w:eastAsia="en-AU"/>
              </w:rPr>
              <w:t>.</w:t>
            </w:r>
            <w:r w:rsidR="00EE4864">
              <w:rPr>
                <w:rFonts w:ascii="Arial" w:eastAsia="Times New Roman" w:hAnsi="Arial" w:cs="Arial"/>
                <w:color w:val="000000"/>
                <w:sz w:val="18"/>
                <w:szCs w:val="18"/>
                <w:lang w:eastAsia="en-AU"/>
              </w:rPr>
              <w:t>2</w:t>
            </w:r>
            <w:r w:rsidR="00B91346" w:rsidRPr="00394D43">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7.9</w:t>
            </w:r>
            <w:r w:rsidR="00B91346" w:rsidRPr="00394D43">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394D4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AD44EF" w:rsidRDefault="00B91346" w:rsidP="005D52B8">
            <w:pPr>
              <w:spacing w:after="0" w:line="240" w:lineRule="auto"/>
              <w:jc w:val="center"/>
              <w:rPr>
                <w:rFonts w:ascii="Arial" w:eastAsia="Times New Roman" w:hAnsi="Arial" w:cs="Arial"/>
                <w:color w:val="000000"/>
                <w:sz w:val="18"/>
                <w:szCs w:val="18"/>
                <w:lang w:eastAsia="en-AU"/>
              </w:rPr>
            </w:pPr>
            <w:r w:rsidRPr="00AD44EF">
              <w:rPr>
                <w:rFonts w:ascii="Arial" w:eastAsia="Times New Roman" w:hAnsi="Arial" w:cs="Arial"/>
                <w:color w:val="000000"/>
                <w:sz w:val="18"/>
                <w:szCs w:val="18"/>
                <w:lang w:eastAsia="en-AU"/>
              </w:rPr>
              <w:t>2.</w:t>
            </w:r>
            <w:r w:rsidR="005D52B8">
              <w:rPr>
                <w:rFonts w:ascii="Arial" w:eastAsia="Times New Roman" w:hAnsi="Arial" w:cs="Arial"/>
                <w:color w:val="000000"/>
                <w:sz w:val="18"/>
                <w:szCs w:val="18"/>
                <w:lang w:eastAsia="en-AU"/>
              </w:rPr>
              <w:t>4</w:t>
            </w:r>
            <w:r w:rsidRPr="00AD44EF">
              <w:rPr>
                <w:rFonts w:ascii="Arial" w:eastAsia="Times New Roman" w:hAnsi="Arial" w:cs="Arial"/>
                <w:color w:val="000000"/>
                <w:sz w:val="18"/>
                <w:szCs w:val="18"/>
                <w:lang w:eastAsia="en-AU"/>
              </w:rPr>
              <w:t xml:space="preserve"> (1.0</w:t>
            </w:r>
            <w:r w:rsidR="005D52B8">
              <w:rPr>
                <w:rFonts w:ascii="Arial" w:eastAsia="Times New Roman" w:hAnsi="Arial" w:cs="Arial"/>
                <w:color w:val="000000"/>
                <w:sz w:val="18"/>
                <w:szCs w:val="18"/>
                <w:lang w:eastAsia="en-AU"/>
              </w:rPr>
              <w:t>,5.6</w:t>
            </w:r>
            <w:r w:rsidRPr="00AD44EF">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5D52B8">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B91346" w:rsidP="00231815">
            <w:pPr>
              <w:spacing w:after="0" w:line="240" w:lineRule="auto"/>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Depression:</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304B89" w:rsidP="00231815">
            <w:pPr>
              <w:spacing w:after="0" w:line="240" w:lineRule="auto"/>
              <w:ind w:left="142"/>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N</w:t>
            </w:r>
            <w:r>
              <w:rPr>
                <w:rFonts w:ascii="Arial" w:eastAsia="Times New Roman" w:hAnsi="Arial" w:cs="Arial"/>
                <w:color w:val="000000"/>
                <w:sz w:val="18"/>
                <w:szCs w:val="18"/>
                <w:lang w:eastAsia="en-AU"/>
              </w:rPr>
              <w:t>on-case</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B91346" w:rsidRPr="00042673" w:rsidRDefault="00742422"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&lt;0.001</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shd w:val="clear" w:color="auto" w:fill="auto"/>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0.680</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&lt;0.001</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0.504</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0.015</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E0317A" w:rsidRDefault="00B91346" w:rsidP="00042673">
            <w:pPr>
              <w:spacing w:after="0" w:line="240" w:lineRule="auto"/>
              <w:jc w:val="center"/>
              <w:rPr>
                <w:rFonts w:ascii="Arial" w:eastAsia="Times New Roman" w:hAnsi="Arial" w:cs="Arial"/>
                <w:color w:val="000000"/>
                <w:sz w:val="18"/>
                <w:szCs w:val="18"/>
                <w:lang w:eastAsia="en-AU"/>
              </w:rPr>
            </w:pPr>
            <w:r w:rsidRPr="00E0317A">
              <w:rPr>
                <w:rFonts w:ascii="Arial" w:eastAsia="Times New Roman" w:hAnsi="Arial" w:cs="Arial"/>
                <w:color w:val="000000"/>
                <w:sz w:val="18"/>
                <w:szCs w:val="18"/>
                <w:lang w:eastAsia="en-AU"/>
              </w:rPr>
              <w:t>Referent</w:t>
            </w:r>
          </w:p>
        </w:tc>
        <w:tc>
          <w:tcPr>
            <w:tcW w:w="0" w:type="auto"/>
            <w:tcBorders>
              <w:top w:val="nil"/>
              <w:left w:val="nil"/>
              <w:bottom w:val="nil"/>
              <w:right w:val="nil"/>
            </w:tcBorders>
            <w:vAlign w:val="center"/>
          </w:tcPr>
          <w:p w:rsidR="00B91346" w:rsidRPr="00E0317A" w:rsidRDefault="002C7FAF" w:rsidP="00042673">
            <w:pPr>
              <w:spacing w:after="0" w:line="240" w:lineRule="auto"/>
              <w:jc w:val="center"/>
              <w:rPr>
                <w:rFonts w:ascii="Arial" w:eastAsia="Times New Roman" w:hAnsi="Arial" w:cs="Arial"/>
                <w:color w:val="000000"/>
                <w:sz w:val="18"/>
                <w:szCs w:val="18"/>
                <w:lang w:eastAsia="en-AU"/>
              </w:rPr>
            </w:pPr>
            <w:r w:rsidRPr="00E0317A">
              <w:rPr>
                <w:rFonts w:ascii="Arial" w:eastAsia="Times New Roman" w:hAnsi="Arial" w:cs="Arial"/>
                <w:color w:val="000000"/>
                <w:sz w:val="18"/>
                <w:szCs w:val="18"/>
                <w:lang w:eastAsia="en-AU"/>
              </w:rPr>
              <w:t>0.043</w:t>
            </w: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B91346" w:rsidP="00231815">
            <w:pPr>
              <w:spacing w:after="0" w:line="240" w:lineRule="auto"/>
              <w:ind w:left="142"/>
              <w:rPr>
                <w:rFonts w:ascii="Arial" w:eastAsia="Times New Roman" w:hAnsi="Arial" w:cs="Arial"/>
                <w:color w:val="000000"/>
                <w:sz w:val="18"/>
                <w:szCs w:val="18"/>
                <w:lang w:eastAsia="en-AU"/>
              </w:rPr>
            </w:pPr>
            <w:r w:rsidRPr="00042673">
              <w:rPr>
                <w:rFonts w:ascii="Arial" w:eastAsia="Times New Roman" w:hAnsi="Arial" w:cs="Arial"/>
                <w:color w:val="000000"/>
                <w:sz w:val="18"/>
                <w:szCs w:val="18"/>
                <w:lang w:eastAsia="en-AU"/>
              </w:rPr>
              <w:t>Sub-clinical/clinical</w:t>
            </w:r>
          </w:p>
        </w:tc>
        <w:tc>
          <w:tcPr>
            <w:tcW w:w="0" w:type="auto"/>
            <w:tcBorders>
              <w:top w:val="nil"/>
              <w:left w:val="nil"/>
              <w:bottom w:val="nil"/>
              <w:right w:val="nil"/>
            </w:tcBorders>
            <w:shd w:val="clear" w:color="auto" w:fill="auto"/>
            <w:vAlign w:val="center"/>
          </w:tcPr>
          <w:p w:rsidR="00B91346" w:rsidRPr="00364010" w:rsidRDefault="00AE08DE" w:rsidP="00AE08DE">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w:t>
            </w:r>
            <w:r w:rsidR="00B91346" w:rsidRPr="00364010">
              <w:rPr>
                <w:rFonts w:ascii="Arial" w:eastAsia="Times New Roman" w:hAnsi="Arial" w:cs="Arial"/>
                <w:color w:val="000000"/>
                <w:sz w:val="18"/>
                <w:szCs w:val="18"/>
                <w:lang w:eastAsia="en-AU"/>
              </w:rPr>
              <w:t>.2 (1.</w:t>
            </w:r>
            <w:r>
              <w:rPr>
                <w:rFonts w:ascii="Arial" w:eastAsia="Times New Roman" w:hAnsi="Arial" w:cs="Arial"/>
                <w:color w:val="000000"/>
                <w:sz w:val="18"/>
                <w:szCs w:val="18"/>
                <w:lang w:eastAsia="en-AU"/>
              </w:rPr>
              <w:t>7</w:t>
            </w:r>
            <w:r w:rsidR="00B91346" w:rsidRPr="00364010">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6</w:t>
            </w:r>
            <w:r w:rsidR="00B91346" w:rsidRPr="00364010">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0</w:t>
            </w:r>
            <w:r w:rsidR="00B91346" w:rsidRPr="00364010">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B91346" w:rsidRPr="00042673" w:rsidRDefault="00B91346" w:rsidP="00364010">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156AD6" w:rsidP="00156AD6">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1.2 (0.4</w:t>
            </w:r>
            <w:r w:rsidR="00B91346" w:rsidRPr="003A7A35">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3.5</w:t>
            </w:r>
            <w:r w:rsidR="00B91346" w:rsidRPr="003A7A35">
              <w:rPr>
                <w:rFonts w:ascii="Arial" w:eastAsia="Times New Roman" w:hAnsi="Arial" w:cs="Arial"/>
                <w:color w:val="000000"/>
                <w:sz w:val="18"/>
                <w:szCs w:val="18"/>
                <w:lang w:eastAsia="en-AU"/>
              </w:rPr>
              <w:t>)</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9F4E57" w:rsidP="00013105">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w:t>
            </w:r>
            <w:r w:rsidR="00B91346" w:rsidRPr="00917F54">
              <w:rPr>
                <w:rFonts w:ascii="Arial" w:eastAsia="Times New Roman" w:hAnsi="Arial" w:cs="Arial"/>
                <w:color w:val="000000"/>
                <w:sz w:val="18"/>
                <w:szCs w:val="18"/>
                <w:lang w:eastAsia="en-AU"/>
              </w:rPr>
              <w:t>.</w:t>
            </w:r>
            <w:r w:rsidR="00013105">
              <w:rPr>
                <w:rFonts w:ascii="Arial" w:eastAsia="Times New Roman" w:hAnsi="Arial" w:cs="Arial"/>
                <w:color w:val="000000"/>
                <w:sz w:val="18"/>
                <w:szCs w:val="18"/>
                <w:lang w:eastAsia="en-AU"/>
              </w:rPr>
              <w:t>9</w:t>
            </w:r>
            <w:r w:rsidR="00B91346" w:rsidRPr="00917F54">
              <w:rPr>
                <w:rFonts w:ascii="Arial" w:eastAsia="Times New Roman" w:hAnsi="Arial" w:cs="Arial"/>
                <w:color w:val="000000"/>
                <w:sz w:val="18"/>
                <w:szCs w:val="18"/>
                <w:lang w:eastAsia="en-AU"/>
              </w:rPr>
              <w:t xml:space="preserve"> (2.</w:t>
            </w:r>
            <w:r>
              <w:rPr>
                <w:rFonts w:ascii="Arial" w:eastAsia="Times New Roman" w:hAnsi="Arial" w:cs="Arial"/>
                <w:color w:val="000000"/>
                <w:sz w:val="18"/>
                <w:szCs w:val="18"/>
                <w:lang w:eastAsia="en-AU"/>
              </w:rPr>
              <w:t>2</w:t>
            </w:r>
            <w:r w:rsidR="00B91346">
              <w:rPr>
                <w:rFonts w:ascii="Arial" w:eastAsia="Times New Roman" w:hAnsi="Arial" w:cs="Arial"/>
                <w:color w:val="000000"/>
                <w:sz w:val="18"/>
                <w:szCs w:val="18"/>
                <w:lang w:eastAsia="en-AU"/>
              </w:rPr>
              <w:t>,</w:t>
            </w:r>
            <w:r w:rsidR="00013105">
              <w:rPr>
                <w:rFonts w:ascii="Arial" w:eastAsia="Times New Roman" w:hAnsi="Arial" w:cs="Arial"/>
                <w:color w:val="000000"/>
                <w:sz w:val="18"/>
                <w:szCs w:val="18"/>
                <w:lang w:eastAsia="en-AU"/>
              </w:rPr>
              <w:t>11.2)</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3C0BE5" w:rsidRDefault="0022660F" w:rsidP="003C0BE5">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1.4 (0.6,3.3</w:t>
            </w:r>
            <w:r w:rsidR="00B91346" w:rsidRPr="003C0BE5">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EE4864" w:rsidP="00EE486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w:t>
            </w:r>
            <w:r w:rsidR="00B91346" w:rsidRPr="00AD6AF9">
              <w:rPr>
                <w:rFonts w:ascii="Arial" w:eastAsia="Times New Roman" w:hAnsi="Arial" w:cs="Arial"/>
                <w:color w:val="000000"/>
                <w:sz w:val="18"/>
                <w:szCs w:val="18"/>
                <w:lang w:eastAsia="en-AU"/>
              </w:rPr>
              <w:t xml:space="preserve"> (</w:t>
            </w:r>
            <w:r w:rsidR="006F6A72">
              <w:rPr>
                <w:rFonts w:ascii="Arial" w:eastAsia="Times New Roman" w:hAnsi="Arial" w:cs="Arial"/>
                <w:color w:val="000000"/>
                <w:sz w:val="18"/>
                <w:szCs w:val="18"/>
                <w:lang w:eastAsia="en-AU"/>
              </w:rPr>
              <w:t>1</w:t>
            </w:r>
            <w:r w:rsidR="00B91346" w:rsidRPr="00AD6AF9">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w:t>
            </w:r>
            <w:r w:rsidR="00B91346" w:rsidRPr="00AD6AF9">
              <w:rPr>
                <w:rFonts w:ascii="Arial" w:eastAsia="Times New Roman" w:hAnsi="Arial" w:cs="Arial"/>
                <w:color w:val="000000"/>
                <w:sz w:val="18"/>
                <w:szCs w:val="18"/>
                <w:lang w:eastAsia="en-AU"/>
              </w:rPr>
              <w:t>,</w:t>
            </w:r>
            <w:r w:rsidR="006F6A72">
              <w:rPr>
                <w:rFonts w:ascii="Arial" w:eastAsia="Times New Roman" w:hAnsi="Arial" w:cs="Arial"/>
                <w:color w:val="000000"/>
                <w:sz w:val="18"/>
                <w:szCs w:val="18"/>
                <w:lang w:eastAsia="en-AU"/>
              </w:rPr>
              <w:t>3</w:t>
            </w:r>
            <w:r w:rsidR="00B91346" w:rsidRPr="00AD6AF9">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7</w:t>
            </w:r>
            <w:r w:rsidR="00B91346" w:rsidRPr="00AD6AF9">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042673" w:rsidRDefault="00B91346" w:rsidP="00EE4864">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E0317A" w:rsidRDefault="004E4D25" w:rsidP="004E4D25">
            <w:pPr>
              <w:spacing w:after="0" w:line="240" w:lineRule="auto"/>
              <w:jc w:val="center"/>
              <w:rPr>
                <w:rFonts w:ascii="Arial" w:eastAsia="Times New Roman" w:hAnsi="Arial" w:cs="Arial"/>
                <w:color w:val="000000"/>
                <w:sz w:val="18"/>
                <w:szCs w:val="18"/>
                <w:lang w:eastAsia="en-AU"/>
              </w:rPr>
            </w:pPr>
            <w:r w:rsidRPr="00E0317A">
              <w:rPr>
                <w:rFonts w:ascii="Arial" w:eastAsia="Times New Roman" w:hAnsi="Arial" w:cs="Arial"/>
                <w:color w:val="000000"/>
                <w:sz w:val="18"/>
                <w:szCs w:val="18"/>
                <w:lang w:eastAsia="en-AU"/>
              </w:rPr>
              <w:t>2.5</w:t>
            </w:r>
            <w:r w:rsidR="00B91346" w:rsidRPr="00E0317A">
              <w:rPr>
                <w:rFonts w:ascii="Arial" w:eastAsia="Times New Roman" w:hAnsi="Arial" w:cs="Arial"/>
                <w:color w:val="000000"/>
                <w:sz w:val="18"/>
                <w:szCs w:val="18"/>
                <w:lang w:eastAsia="en-AU"/>
              </w:rPr>
              <w:t xml:space="preserve"> (</w:t>
            </w:r>
            <w:r w:rsidRPr="00E0317A">
              <w:rPr>
                <w:rFonts w:ascii="Arial" w:eastAsia="Times New Roman" w:hAnsi="Arial" w:cs="Arial"/>
                <w:color w:val="000000"/>
                <w:sz w:val="18"/>
                <w:szCs w:val="18"/>
                <w:lang w:eastAsia="en-AU"/>
              </w:rPr>
              <w:t>1.0</w:t>
            </w:r>
            <w:r w:rsidR="00B91346" w:rsidRPr="00E0317A">
              <w:rPr>
                <w:rFonts w:ascii="Arial" w:eastAsia="Times New Roman" w:hAnsi="Arial" w:cs="Arial"/>
                <w:color w:val="000000"/>
                <w:sz w:val="18"/>
                <w:szCs w:val="18"/>
                <w:lang w:eastAsia="en-AU"/>
              </w:rPr>
              <w:t>,</w:t>
            </w:r>
            <w:r w:rsidRPr="00E0317A">
              <w:rPr>
                <w:rFonts w:ascii="Arial" w:eastAsia="Times New Roman" w:hAnsi="Arial" w:cs="Arial"/>
                <w:color w:val="000000"/>
                <w:sz w:val="18"/>
                <w:szCs w:val="18"/>
                <w:lang w:eastAsia="en-AU"/>
              </w:rPr>
              <w:t>5.9</w:t>
            </w:r>
            <w:r w:rsidR="00B91346" w:rsidRPr="00E0317A">
              <w:rPr>
                <w:rFonts w:ascii="Arial" w:eastAsia="Times New Roman" w:hAnsi="Arial" w:cs="Arial"/>
                <w:color w:val="000000"/>
                <w:sz w:val="18"/>
                <w:szCs w:val="18"/>
                <w:lang w:eastAsia="en-AU"/>
              </w:rPr>
              <w:t>)</w:t>
            </w:r>
          </w:p>
        </w:tc>
        <w:tc>
          <w:tcPr>
            <w:tcW w:w="0" w:type="auto"/>
            <w:tcBorders>
              <w:top w:val="nil"/>
              <w:left w:val="nil"/>
              <w:bottom w:val="nil"/>
              <w:right w:val="nil"/>
            </w:tcBorders>
            <w:vAlign w:val="center"/>
          </w:tcPr>
          <w:p w:rsidR="00B91346" w:rsidRPr="00E0317A" w:rsidRDefault="00B91346" w:rsidP="00042673">
            <w:pPr>
              <w:spacing w:after="0" w:line="240" w:lineRule="auto"/>
              <w:jc w:val="center"/>
              <w:rPr>
                <w:rFonts w:ascii="Arial" w:eastAsia="Times New Roman" w:hAnsi="Arial" w:cs="Arial"/>
                <w:color w:val="000000"/>
                <w:sz w:val="18"/>
                <w:szCs w:val="18"/>
                <w:lang w:eastAsia="en-AU"/>
              </w:rPr>
            </w:pPr>
          </w:p>
        </w:tc>
      </w:tr>
      <w:tr w:rsidR="002C7FAF" w:rsidRPr="00042673">
        <w:trPr>
          <w:trHeight w:val="303"/>
          <w:jc w:val="center"/>
        </w:trPr>
        <w:tc>
          <w:tcPr>
            <w:tcW w:w="0" w:type="auto"/>
            <w:tcBorders>
              <w:top w:val="nil"/>
              <w:left w:val="nil"/>
              <w:bottom w:val="nil"/>
              <w:right w:val="nil"/>
            </w:tcBorders>
            <w:shd w:val="clear" w:color="auto" w:fill="auto"/>
            <w:vAlign w:val="center"/>
          </w:tcPr>
          <w:p w:rsidR="00B91346" w:rsidRPr="00042673" w:rsidRDefault="00B91346" w:rsidP="00231815">
            <w:pPr>
              <w:spacing w:after="0" w:line="240" w:lineRule="auto"/>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Pain</w:t>
            </w: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nil"/>
              <w:right w:val="nil"/>
            </w:tcBorders>
            <w:vAlign w:val="center"/>
          </w:tcPr>
          <w:p w:rsidR="00B91346" w:rsidRPr="00AD44EF"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r>
      <w:tr w:rsidR="002C7FAF" w:rsidRPr="00042673">
        <w:trPr>
          <w:trHeight w:val="303"/>
          <w:jc w:val="center"/>
        </w:trPr>
        <w:tc>
          <w:tcPr>
            <w:tcW w:w="0" w:type="auto"/>
            <w:tcBorders>
              <w:top w:val="nil"/>
              <w:left w:val="nil"/>
              <w:right w:val="nil"/>
            </w:tcBorders>
            <w:shd w:val="clear" w:color="auto" w:fill="auto"/>
            <w:vAlign w:val="center"/>
          </w:tcPr>
          <w:p w:rsidR="00B91346" w:rsidRPr="00042673" w:rsidRDefault="00B91346" w:rsidP="00231815">
            <w:pPr>
              <w:spacing w:after="0" w:line="240" w:lineRule="auto"/>
              <w:ind w:left="142"/>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None - a little bit</w:t>
            </w:r>
          </w:p>
        </w:tc>
        <w:tc>
          <w:tcPr>
            <w:tcW w:w="0" w:type="auto"/>
            <w:tcBorders>
              <w:top w:val="nil"/>
              <w:left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Referent</w:t>
            </w:r>
          </w:p>
        </w:tc>
        <w:tc>
          <w:tcPr>
            <w:tcW w:w="0" w:type="auto"/>
            <w:tcBorders>
              <w:top w:val="nil"/>
              <w:left w:val="nil"/>
              <w:right w:val="nil"/>
            </w:tcBorders>
            <w:shd w:val="clear" w:color="auto" w:fill="auto"/>
            <w:vAlign w:val="center"/>
          </w:tcPr>
          <w:p w:rsidR="00B91346" w:rsidRPr="00042673" w:rsidRDefault="00742422" w:rsidP="00042673">
            <w:pPr>
              <w:spacing w:after="0" w:line="240" w:lineRule="auto"/>
              <w:jc w:val="center"/>
              <w:rPr>
                <w:rFonts w:ascii="Arial" w:eastAsia="Times New Roman" w:hAnsi="Arial" w:cs="Arial"/>
                <w:color w:val="000000"/>
                <w:sz w:val="18"/>
                <w:szCs w:val="18"/>
                <w:lang w:val="en-AU" w:eastAsia="en-AU"/>
              </w:rPr>
            </w:pPr>
            <w:r>
              <w:rPr>
                <w:rFonts w:ascii="Arial" w:eastAsia="Times New Roman" w:hAnsi="Arial" w:cs="Arial"/>
                <w:color w:val="000000"/>
                <w:sz w:val="18"/>
                <w:szCs w:val="18"/>
                <w:lang w:eastAsia="en-AU"/>
              </w:rPr>
              <w:t>&lt;</w:t>
            </w:r>
            <w:r w:rsidRPr="00042673">
              <w:rPr>
                <w:rFonts w:ascii="Arial" w:eastAsia="Times New Roman" w:hAnsi="Arial" w:cs="Arial"/>
                <w:color w:val="000000"/>
                <w:sz w:val="18"/>
                <w:szCs w:val="18"/>
                <w:lang w:eastAsia="en-AU"/>
              </w:rPr>
              <w:t>0.001</w:t>
            </w:r>
          </w:p>
        </w:tc>
        <w:tc>
          <w:tcPr>
            <w:tcW w:w="0" w:type="auto"/>
            <w:tcBorders>
              <w:top w:val="nil"/>
              <w:left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Referent</w:t>
            </w:r>
          </w:p>
        </w:tc>
        <w:tc>
          <w:tcPr>
            <w:tcW w:w="0" w:type="auto"/>
            <w:tcBorders>
              <w:top w:val="nil"/>
              <w:left w:val="nil"/>
              <w:right w:val="nil"/>
            </w:tcBorders>
            <w:shd w:val="clear" w:color="auto" w:fill="auto"/>
            <w:vAlign w:val="center"/>
          </w:tcPr>
          <w:p w:rsidR="00B91346" w:rsidRPr="00042673" w:rsidRDefault="002C7FAF" w:rsidP="00042673">
            <w:pPr>
              <w:spacing w:after="0" w:line="240" w:lineRule="auto"/>
              <w:jc w:val="center"/>
              <w:rPr>
                <w:rFonts w:ascii="Arial" w:eastAsia="Times New Roman" w:hAnsi="Arial" w:cs="Arial"/>
                <w:color w:val="000000"/>
                <w:sz w:val="18"/>
                <w:szCs w:val="18"/>
                <w:lang w:val="en-AU" w:eastAsia="en-AU"/>
              </w:rPr>
            </w:pPr>
            <w:r>
              <w:rPr>
                <w:rFonts w:ascii="Arial" w:eastAsia="Times New Roman" w:hAnsi="Arial" w:cs="Arial"/>
                <w:color w:val="000000"/>
                <w:sz w:val="18"/>
                <w:szCs w:val="18"/>
                <w:lang w:eastAsia="en-AU"/>
              </w:rPr>
              <w:t>0.007</w:t>
            </w:r>
          </w:p>
        </w:tc>
        <w:tc>
          <w:tcPr>
            <w:tcW w:w="0" w:type="auto"/>
            <w:tcBorders>
              <w:top w:val="nil"/>
              <w:left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Referent</w:t>
            </w:r>
          </w:p>
        </w:tc>
        <w:tc>
          <w:tcPr>
            <w:tcW w:w="0" w:type="auto"/>
            <w:tcBorders>
              <w:top w:val="nil"/>
              <w:left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val="en-AU" w:eastAsia="en-AU"/>
              </w:rPr>
            </w:pPr>
            <w:r>
              <w:rPr>
                <w:rFonts w:ascii="Arial" w:eastAsia="Times New Roman" w:hAnsi="Arial" w:cs="Arial"/>
                <w:color w:val="000000"/>
                <w:sz w:val="18"/>
                <w:szCs w:val="18"/>
                <w:lang w:eastAsia="en-AU"/>
              </w:rPr>
              <w:t>&lt;0.001</w:t>
            </w:r>
          </w:p>
        </w:tc>
        <w:tc>
          <w:tcPr>
            <w:tcW w:w="0" w:type="auto"/>
            <w:tcBorders>
              <w:top w:val="nil"/>
              <w:left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Referent</w:t>
            </w:r>
          </w:p>
        </w:tc>
        <w:tc>
          <w:tcPr>
            <w:tcW w:w="0" w:type="auto"/>
            <w:tcBorders>
              <w:top w:val="nil"/>
              <w:left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val="en-AU" w:eastAsia="en-AU"/>
              </w:rPr>
            </w:pPr>
            <w:r>
              <w:rPr>
                <w:rFonts w:ascii="Arial" w:eastAsia="Times New Roman" w:hAnsi="Arial" w:cs="Arial"/>
                <w:color w:val="000000"/>
                <w:sz w:val="18"/>
                <w:szCs w:val="18"/>
                <w:lang w:eastAsia="en-AU"/>
              </w:rPr>
              <w:t>0.003</w:t>
            </w:r>
          </w:p>
        </w:tc>
        <w:tc>
          <w:tcPr>
            <w:tcW w:w="0" w:type="auto"/>
            <w:tcBorders>
              <w:top w:val="nil"/>
              <w:left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Referent</w:t>
            </w:r>
          </w:p>
        </w:tc>
        <w:tc>
          <w:tcPr>
            <w:tcW w:w="0" w:type="auto"/>
            <w:tcBorders>
              <w:top w:val="nil"/>
              <w:left w:val="nil"/>
              <w:right w:val="nil"/>
            </w:tcBorders>
            <w:vAlign w:val="center"/>
          </w:tcPr>
          <w:p w:rsidR="00B91346" w:rsidRPr="00042673" w:rsidRDefault="002C7FAF" w:rsidP="00042673">
            <w:pPr>
              <w:spacing w:after="0" w:line="240" w:lineRule="auto"/>
              <w:jc w:val="center"/>
              <w:rPr>
                <w:rFonts w:ascii="Arial" w:eastAsia="Times New Roman" w:hAnsi="Arial" w:cs="Arial"/>
                <w:color w:val="000000"/>
                <w:sz w:val="18"/>
                <w:szCs w:val="18"/>
                <w:lang w:val="en-AU" w:eastAsia="en-AU"/>
              </w:rPr>
            </w:pPr>
            <w:r>
              <w:rPr>
                <w:rFonts w:ascii="Arial" w:eastAsia="Times New Roman" w:hAnsi="Arial" w:cs="Arial"/>
                <w:color w:val="000000"/>
                <w:sz w:val="18"/>
                <w:szCs w:val="18"/>
                <w:lang w:eastAsia="en-AU"/>
              </w:rPr>
              <w:t>0.001</w:t>
            </w:r>
          </w:p>
        </w:tc>
        <w:tc>
          <w:tcPr>
            <w:tcW w:w="0" w:type="auto"/>
            <w:tcBorders>
              <w:top w:val="nil"/>
              <w:left w:val="nil"/>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right w:val="nil"/>
            </w:tcBorders>
            <w:vAlign w:val="center"/>
          </w:tcPr>
          <w:p w:rsidR="00B91346" w:rsidRPr="002C7FAF" w:rsidRDefault="00B91346" w:rsidP="00042673">
            <w:pPr>
              <w:spacing w:after="0" w:line="240" w:lineRule="auto"/>
              <w:jc w:val="center"/>
              <w:rPr>
                <w:rFonts w:ascii="Arial" w:eastAsia="Times New Roman" w:hAnsi="Arial" w:cs="Arial"/>
                <w:color w:val="000000"/>
                <w:sz w:val="18"/>
                <w:szCs w:val="18"/>
                <w:lang w:eastAsia="en-AU"/>
              </w:rPr>
            </w:pPr>
            <w:r w:rsidRPr="002C7FAF">
              <w:rPr>
                <w:rFonts w:ascii="Arial" w:eastAsia="Times New Roman" w:hAnsi="Arial" w:cs="Arial"/>
                <w:color w:val="000000"/>
                <w:sz w:val="18"/>
                <w:szCs w:val="18"/>
                <w:lang w:eastAsia="en-AU"/>
              </w:rPr>
              <w:t>Referent</w:t>
            </w:r>
          </w:p>
        </w:tc>
        <w:tc>
          <w:tcPr>
            <w:tcW w:w="0" w:type="auto"/>
            <w:tcBorders>
              <w:top w:val="nil"/>
              <w:left w:val="nil"/>
              <w:right w:val="nil"/>
            </w:tcBorders>
            <w:vAlign w:val="center"/>
          </w:tcPr>
          <w:p w:rsidR="00B91346" w:rsidRPr="002C7FAF" w:rsidRDefault="002C7FAF" w:rsidP="00042673">
            <w:pPr>
              <w:spacing w:after="0" w:line="240" w:lineRule="auto"/>
              <w:jc w:val="center"/>
              <w:rPr>
                <w:rFonts w:ascii="Arial" w:eastAsia="Times New Roman" w:hAnsi="Arial" w:cs="Arial"/>
                <w:color w:val="000000"/>
                <w:sz w:val="18"/>
                <w:szCs w:val="18"/>
                <w:lang w:val="en-AU" w:eastAsia="en-AU"/>
              </w:rPr>
            </w:pPr>
            <w:r w:rsidRPr="002C7FAF">
              <w:rPr>
                <w:rFonts w:ascii="Arial" w:eastAsia="Times New Roman" w:hAnsi="Arial" w:cs="Arial"/>
                <w:color w:val="000000"/>
                <w:sz w:val="18"/>
                <w:szCs w:val="18"/>
                <w:lang w:eastAsia="en-AU"/>
              </w:rPr>
              <w:t>0.065</w:t>
            </w:r>
          </w:p>
        </w:tc>
      </w:tr>
      <w:tr w:rsidR="002C7FAF" w:rsidRPr="00042673">
        <w:trPr>
          <w:trHeight w:val="303"/>
          <w:jc w:val="center"/>
        </w:trPr>
        <w:tc>
          <w:tcPr>
            <w:tcW w:w="0" w:type="auto"/>
            <w:tcBorders>
              <w:top w:val="nil"/>
              <w:left w:val="nil"/>
              <w:bottom w:val="single" w:sz="4" w:space="0" w:color="auto"/>
              <w:right w:val="nil"/>
            </w:tcBorders>
            <w:shd w:val="clear" w:color="auto" w:fill="auto"/>
            <w:vAlign w:val="center"/>
          </w:tcPr>
          <w:p w:rsidR="00B91346" w:rsidRPr="00042673" w:rsidRDefault="00B91346" w:rsidP="00231815">
            <w:pPr>
              <w:spacing w:after="0" w:line="240" w:lineRule="auto"/>
              <w:ind w:left="142"/>
              <w:rPr>
                <w:rFonts w:ascii="Arial" w:eastAsia="Times New Roman" w:hAnsi="Arial" w:cs="Arial"/>
                <w:color w:val="000000"/>
                <w:sz w:val="18"/>
                <w:szCs w:val="18"/>
                <w:lang w:val="en-AU" w:eastAsia="en-AU"/>
              </w:rPr>
            </w:pPr>
            <w:r w:rsidRPr="00042673">
              <w:rPr>
                <w:rFonts w:ascii="Arial" w:eastAsia="Times New Roman" w:hAnsi="Arial" w:cs="Arial"/>
                <w:color w:val="000000"/>
                <w:sz w:val="18"/>
                <w:szCs w:val="18"/>
                <w:lang w:eastAsia="en-AU"/>
              </w:rPr>
              <w:t>Somewhat - very much</w:t>
            </w:r>
          </w:p>
        </w:tc>
        <w:tc>
          <w:tcPr>
            <w:tcW w:w="0" w:type="auto"/>
            <w:tcBorders>
              <w:top w:val="nil"/>
              <w:left w:val="nil"/>
              <w:bottom w:val="single" w:sz="4" w:space="0" w:color="auto"/>
              <w:right w:val="nil"/>
            </w:tcBorders>
            <w:shd w:val="clear" w:color="auto" w:fill="auto"/>
            <w:vAlign w:val="center"/>
          </w:tcPr>
          <w:p w:rsidR="00B91346" w:rsidRPr="00F17C6F" w:rsidRDefault="001D086F" w:rsidP="001D086F">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6.1</w:t>
            </w:r>
            <w:r w:rsidR="00B91346" w:rsidRPr="00F17C6F">
              <w:rPr>
                <w:rFonts w:ascii="Arial" w:eastAsia="Times New Roman" w:hAnsi="Arial" w:cs="Arial"/>
                <w:color w:val="000000"/>
                <w:sz w:val="18"/>
                <w:szCs w:val="18"/>
                <w:lang w:eastAsia="en-AU"/>
              </w:rPr>
              <w:t xml:space="preserve"> (</w:t>
            </w:r>
            <w:r w:rsidR="00AE08DE">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w:t>
            </w:r>
            <w:r w:rsidR="00B91346" w:rsidRPr="00F17C6F">
              <w:rPr>
                <w:rFonts w:ascii="Arial" w:eastAsia="Times New Roman" w:hAnsi="Arial" w:cs="Arial"/>
                <w:color w:val="000000"/>
                <w:sz w:val="18"/>
                <w:szCs w:val="18"/>
                <w:lang w:eastAsia="en-AU"/>
              </w:rPr>
              <w:t>,1</w:t>
            </w:r>
            <w:r>
              <w:rPr>
                <w:rFonts w:ascii="Arial" w:eastAsia="Times New Roman" w:hAnsi="Arial" w:cs="Arial"/>
                <w:color w:val="000000"/>
                <w:sz w:val="18"/>
                <w:szCs w:val="18"/>
                <w:lang w:eastAsia="en-AU"/>
              </w:rPr>
              <w:t>5.3</w:t>
            </w:r>
            <w:r w:rsidR="00B91346" w:rsidRPr="00F17C6F">
              <w:rPr>
                <w:rFonts w:ascii="Arial" w:eastAsia="Times New Roman" w:hAnsi="Arial" w:cs="Arial"/>
                <w:color w:val="000000"/>
                <w:sz w:val="18"/>
                <w:szCs w:val="18"/>
                <w:lang w:eastAsia="en-AU"/>
              </w:rPr>
              <w:t>)</w:t>
            </w:r>
          </w:p>
        </w:tc>
        <w:tc>
          <w:tcPr>
            <w:tcW w:w="0" w:type="auto"/>
            <w:tcBorders>
              <w:top w:val="nil"/>
              <w:left w:val="nil"/>
              <w:bottom w:val="single" w:sz="4" w:space="0" w:color="auto"/>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single" w:sz="4" w:space="0" w:color="auto"/>
              <w:right w:val="nil"/>
            </w:tcBorders>
            <w:shd w:val="clear" w:color="auto" w:fill="auto"/>
            <w:vAlign w:val="center"/>
          </w:tcPr>
          <w:p w:rsidR="00B91346" w:rsidRPr="00042673" w:rsidRDefault="00B91346" w:rsidP="00042673">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single" w:sz="4" w:space="0" w:color="auto"/>
              <w:right w:val="nil"/>
            </w:tcBorders>
            <w:shd w:val="clear" w:color="auto" w:fill="auto"/>
            <w:vAlign w:val="center"/>
          </w:tcPr>
          <w:p w:rsidR="00B91346" w:rsidRPr="00452BF0" w:rsidRDefault="00156AD6" w:rsidP="00156AD6">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4.9 (1.5</w:t>
            </w:r>
            <w:r w:rsidR="00B91346" w:rsidRPr="00452BF0">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15.4</w:t>
            </w:r>
            <w:r w:rsidR="00B91346" w:rsidRPr="00452BF0">
              <w:rPr>
                <w:rFonts w:ascii="Arial" w:eastAsia="Times New Roman" w:hAnsi="Arial" w:cs="Arial"/>
                <w:color w:val="000000"/>
                <w:sz w:val="18"/>
                <w:szCs w:val="18"/>
                <w:lang w:eastAsia="en-AU"/>
              </w:rPr>
              <w:t>)</w:t>
            </w:r>
          </w:p>
        </w:tc>
        <w:tc>
          <w:tcPr>
            <w:tcW w:w="0" w:type="auto"/>
            <w:tcBorders>
              <w:top w:val="nil"/>
              <w:left w:val="nil"/>
              <w:bottom w:val="single" w:sz="4" w:space="0" w:color="auto"/>
              <w:right w:val="nil"/>
            </w:tcBorders>
            <w:shd w:val="clear" w:color="auto" w:fill="auto"/>
            <w:vAlign w:val="center"/>
          </w:tcPr>
          <w:p w:rsidR="00B91346" w:rsidRPr="00042673" w:rsidRDefault="00B91346" w:rsidP="00452BF0">
            <w:pPr>
              <w:spacing w:after="0" w:line="240" w:lineRule="auto"/>
              <w:jc w:val="center"/>
              <w:rPr>
                <w:rFonts w:ascii="Arial" w:eastAsia="Times New Roman" w:hAnsi="Arial" w:cs="Arial"/>
                <w:color w:val="000000"/>
                <w:sz w:val="18"/>
                <w:szCs w:val="18"/>
                <w:lang w:val="en-AU" w:eastAsia="en-AU"/>
              </w:rPr>
            </w:pPr>
          </w:p>
        </w:tc>
        <w:tc>
          <w:tcPr>
            <w:tcW w:w="0" w:type="auto"/>
            <w:tcBorders>
              <w:top w:val="nil"/>
              <w:left w:val="nil"/>
              <w:bottom w:val="single" w:sz="4" w:space="0" w:color="auto"/>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4" w:space="0" w:color="auto"/>
              <w:right w:val="nil"/>
            </w:tcBorders>
            <w:vAlign w:val="center"/>
          </w:tcPr>
          <w:p w:rsidR="00B91346" w:rsidRPr="009C02DC" w:rsidRDefault="00013105" w:rsidP="00013105">
            <w:pPr>
              <w:spacing w:after="0" w:line="240" w:lineRule="auto"/>
              <w:jc w:val="center"/>
              <w:rPr>
                <w:rFonts w:ascii="Calibri" w:hAnsi="Calibri"/>
                <w:color w:val="000000"/>
              </w:rPr>
            </w:pPr>
            <w:r>
              <w:rPr>
                <w:rFonts w:ascii="Arial" w:eastAsia="Times New Roman" w:hAnsi="Arial" w:cs="Arial"/>
                <w:color w:val="000000"/>
                <w:sz w:val="18"/>
                <w:szCs w:val="18"/>
                <w:lang w:eastAsia="en-AU"/>
              </w:rPr>
              <w:t>10.6</w:t>
            </w:r>
            <w:r w:rsidR="00B91346" w:rsidRPr="009C02DC">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5.0</w:t>
            </w:r>
            <w:r w:rsidR="00B91346" w:rsidRPr="009C02DC">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22.6</w:t>
            </w:r>
            <w:r w:rsidR="00B91346" w:rsidRPr="009C02DC">
              <w:rPr>
                <w:rFonts w:ascii="Arial" w:eastAsia="Times New Roman" w:hAnsi="Arial" w:cs="Arial"/>
                <w:color w:val="000000"/>
                <w:sz w:val="18"/>
                <w:szCs w:val="18"/>
                <w:lang w:eastAsia="en-AU"/>
              </w:rPr>
              <w:t>)</w:t>
            </w:r>
          </w:p>
        </w:tc>
        <w:tc>
          <w:tcPr>
            <w:tcW w:w="0" w:type="auto"/>
            <w:tcBorders>
              <w:top w:val="nil"/>
              <w:left w:val="nil"/>
              <w:bottom w:val="single" w:sz="4" w:space="0" w:color="auto"/>
              <w:right w:val="nil"/>
            </w:tcBorders>
            <w:vAlign w:val="center"/>
          </w:tcPr>
          <w:p w:rsidR="00B91346" w:rsidRPr="00042673" w:rsidRDefault="00B91346" w:rsidP="00682202">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4" w:space="0" w:color="auto"/>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4" w:space="0" w:color="auto"/>
              <w:right w:val="nil"/>
            </w:tcBorders>
            <w:vAlign w:val="center"/>
          </w:tcPr>
          <w:p w:rsidR="00B91346" w:rsidRPr="00CB35CD" w:rsidRDefault="0022660F" w:rsidP="0022660F">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4.2 (1.6</w:t>
            </w:r>
            <w:r w:rsidR="00B91346" w:rsidRPr="00CB35CD">
              <w:rPr>
                <w:rFonts w:ascii="Arial" w:eastAsia="Times New Roman" w:hAnsi="Arial" w:cs="Arial"/>
                <w:color w:val="000000"/>
                <w:sz w:val="18"/>
                <w:szCs w:val="18"/>
                <w:lang w:eastAsia="en-AU"/>
              </w:rPr>
              <w:t>,1</w:t>
            </w:r>
            <w:r>
              <w:rPr>
                <w:rFonts w:ascii="Arial" w:eastAsia="Times New Roman" w:hAnsi="Arial" w:cs="Arial"/>
                <w:color w:val="000000"/>
                <w:sz w:val="18"/>
                <w:szCs w:val="18"/>
                <w:lang w:eastAsia="en-AU"/>
              </w:rPr>
              <w:t>0.8</w:t>
            </w:r>
            <w:r w:rsidR="00B91346" w:rsidRPr="00CB35CD">
              <w:rPr>
                <w:rFonts w:ascii="Arial" w:eastAsia="Times New Roman" w:hAnsi="Arial" w:cs="Arial"/>
                <w:color w:val="000000"/>
                <w:sz w:val="18"/>
                <w:szCs w:val="18"/>
                <w:lang w:eastAsia="en-AU"/>
              </w:rPr>
              <w:t>)</w:t>
            </w:r>
          </w:p>
        </w:tc>
        <w:tc>
          <w:tcPr>
            <w:tcW w:w="0" w:type="auto"/>
            <w:tcBorders>
              <w:top w:val="nil"/>
              <w:left w:val="nil"/>
              <w:bottom w:val="single" w:sz="4" w:space="0" w:color="auto"/>
              <w:right w:val="nil"/>
            </w:tcBorders>
            <w:vAlign w:val="center"/>
          </w:tcPr>
          <w:p w:rsidR="00B91346" w:rsidRPr="00042673" w:rsidRDefault="00B91346" w:rsidP="00CB35CD">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4" w:space="0" w:color="auto"/>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4" w:space="0" w:color="auto"/>
              <w:right w:val="nil"/>
            </w:tcBorders>
            <w:vAlign w:val="center"/>
          </w:tcPr>
          <w:p w:rsidR="00B91346" w:rsidRPr="0027660B" w:rsidRDefault="00E510A4" w:rsidP="00EE486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w:t>
            </w:r>
            <w:r w:rsidR="00B91346" w:rsidRPr="0027660B">
              <w:rPr>
                <w:rFonts w:ascii="Arial" w:eastAsia="Times New Roman" w:hAnsi="Arial" w:cs="Arial"/>
                <w:color w:val="000000"/>
                <w:sz w:val="18"/>
                <w:szCs w:val="18"/>
                <w:lang w:eastAsia="en-AU"/>
              </w:rPr>
              <w:t>.</w:t>
            </w:r>
            <w:r w:rsidR="00EE4864">
              <w:rPr>
                <w:rFonts w:ascii="Arial" w:eastAsia="Times New Roman" w:hAnsi="Arial" w:cs="Arial"/>
                <w:color w:val="000000"/>
                <w:sz w:val="18"/>
                <w:szCs w:val="18"/>
                <w:lang w:eastAsia="en-AU"/>
              </w:rPr>
              <w:t>8</w:t>
            </w:r>
            <w:r>
              <w:rPr>
                <w:rFonts w:ascii="Arial" w:eastAsia="Times New Roman" w:hAnsi="Arial" w:cs="Arial"/>
                <w:color w:val="000000"/>
                <w:sz w:val="18"/>
                <w:szCs w:val="18"/>
                <w:lang w:eastAsia="en-AU"/>
              </w:rPr>
              <w:t xml:space="preserve"> (1.</w:t>
            </w:r>
            <w:r w:rsidR="00EE4864">
              <w:rPr>
                <w:rFonts w:ascii="Arial" w:eastAsia="Times New Roman" w:hAnsi="Arial" w:cs="Arial"/>
                <w:color w:val="000000"/>
                <w:sz w:val="18"/>
                <w:szCs w:val="18"/>
                <w:lang w:eastAsia="en-AU"/>
              </w:rPr>
              <w:t>6</w:t>
            </w:r>
            <w:r w:rsidR="00B91346" w:rsidRPr="0027660B">
              <w:rPr>
                <w:rFonts w:ascii="Arial" w:eastAsia="Times New Roman" w:hAnsi="Arial" w:cs="Arial"/>
                <w:color w:val="000000"/>
                <w:sz w:val="18"/>
                <w:szCs w:val="18"/>
                <w:lang w:eastAsia="en-AU"/>
              </w:rPr>
              <w:t>,</w:t>
            </w:r>
            <w:r w:rsidR="00EE4864">
              <w:rPr>
                <w:rFonts w:ascii="Arial" w:eastAsia="Times New Roman" w:hAnsi="Arial" w:cs="Arial"/>
                <w:color w:val="000000"/>
                <w:sz w:val="18"/>
                <w:szCs w:val="18"/>
                <w:lang w:eastAsia="en-AU"/>
              </w:rPr>
              <w:t>5.0</w:t>
            </w:r>
            <w:r w:rsidR="00B91346" w:rsidRPr="0027660B">
              <w:rPr>
                <w:rFonts w:ascii="Arial" w:eastAsia="Times New Roman" w:hAnsi="Arial" w:cs="Arial"/>
                <w:color w:val="000000"/>
                <w:sz w:val="18"/>
                <w:szCs w:val="18"/>
                <w:lang w:eastAsia="en-AU"/>
              </w:rPr>
              <w:t>)</w:t>
            </w:r>
          </w:p>
        </w:tc>
        <w:tc>
          <w:tcPr>
            <w:tcW w:w="0" w:type="auto"/>
            <w:tcBorders>
              <w:top w:val="nil"/>
              <w:left w:val="nil"/>
              <w:bottom w:val="single" w:sz="4" w:space="0" w:color="auto"/>
              <w:right w:val="nil"/>
            </w:tcBorders>
            <w:vAlign w:val="center"/>
          </w:tcPr>
          <w:p w:rsidR="00B91346" w:rsidRPr="0027660B" w:rsidRDefault="00B91346" w:rsidP="0027660B">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4" w:space="0" w:color="auto"/>
              <w:right w:val="nil"/>
            </w:tcBorders>
            <w:vAlign w:val="center"/>
          </w:tcPr>
          <w:p w:rsidR="00B91346" w:rsidRPr="00042673" w:rsidRDefault="00B91346" w:rsidP="00042673">
            <w:pPr>
              <w:spacing w:after="0" w:line="240" w:lineRule="auto"/>
              <w:jc w:val="center"/>
              <w:rPr>
                <w:rFonts w:ascii="Arial" w:eastAsia="Times New Roman" w:hAnsi="Arial" w:cs="Arial"/>
                <w:color w:val="000000"/>
                <w:sz w:val="18"/>
                <w:szCs w:val="18"/>
                <w:lang w:eastAsia="en-AU"/>
              </w:rPr>
            </w:pPr>
          </w:p>
        </w:tc>
        <w:tc>
          <w:tcPr>
            <w:tcW w:w="0" w:type="auto"/>
            <w:tcBorders>
              <w:top w:val="nil"/>
              <w:left w:val="nil"/>
              <w:bottom w:val="single" w:sz="4" w:space="0" w:color="auto"/>
              <w:right w:val="nil"/>
            </w:tcBorders>
            <w:vAlign w:val="center"/>
          </w:tcPr>
          <w:p w:rsidR="00B91346" w:rsidRPr="002C7FAF" w:rsidRDefault="004E4D25" w:rsidP="004E4D25">
            <w:pPr>
              <w:spacing w:after="0" w:line="240" w:lineRule="auto"/>
              <w:jc w:val="center"/>
              <w:rPr>
                <w:rFonts w:ascii="Arial" w:eastAsia="Times New Roman" w:hAnsi="Arial" w:cs="Arial"/>
                <w:color w:val="000000"/>
                <w:sz w:val="18"/>
                <w:szCs w:val="18"/>
                <w:lang w:eastAsia="en-AU"/>
              </w:rPr>
            </w:pPr>
            <w:r w:rsidRPr="002C7FAF">
              <w:rPr>
                <w:rFonts w:ascii="Arial" w:eastAsia="Times New Roman" w:hAnsi="Arial" w:cs="Arial"/>
                <w:color w:val="000000"/>
                <w:sz w:val="18"/>
                <w:szCs w:val="18"/>
                <w:lang w:eastAsia="en-AU"/>
              </w:rPr>
              <w:t>2.2</w:t>
            </w:r>
            <w:r w:rsidR="00B91346" w:rsidRPr="002C7FAF">
              <w:rPr>
                <w:rFonts w:ascii="Arial" w:eastAsia="Times New Roman" w:hAnsi="Arial" w:cs="Arial"/>
                <w:color w:val="000000"/>
                <w:sz w:val="18"/>
                <w:szCs w:val="18"/>
                <w:lang w:eastAsia="en-AU"/>
              </w:rPr>
              <w:t xml:space="preserve"> (</w:t>
            </w:r>
            <w:r w:rsidRPr="002C7FAF">
              <w:rPr>
                <w:rFonts w:ascii="Arial" w:eastAsia="Times New Roman" w:hAnsi="Arial" w:cs="Arial"/>
                <w:color w:val="000000"/>
                <w:sz w:val="18"/>
                <w:szCs w:val="18"/>
                <w:lang w:eastAsia="en-AU"/>
              </w:rPr>
              <w:t>1.0</w:t>
            </w:r>
            <w:r w:rsidR="00B91346" w:rsidRPr="002C7FAF">
              <w:rPr>
                <w:rFonts w:ascii="Arial" w:eastAsia="Times New Roman" w:hAnsi="Arial" w:cs="Arial"/>
                <w:color w:val="000000"/>
                <w:sz w:val="18"/>
                <w:szCs w:val="18"/>
                <w:lang w:eastAsia="en-AU"/>
              </w:rPr>
              <w:t xml:space="preserve">, </w:t>
            </w:r>
            <w:r w:rsidRPr="002C7FAF">
              <w:rPr>
                <w:rFonts w:ascii="Arial" w:eastAsia="Times New Roman" w:hAnsi="Arial" w:cs="Arial"/>
                <w:color w:val="000000"/>
                <w:sz w:val="18"/>
                <w:szCs w:val="18"/>
                <w:lang w:eastAsia="en-AU"/>
              </w:rPr>
              <w:t>4.9</w:t>
            </w:r>
            <w:r w:rsidR="00B91346" w:rsidRPr="002C7FAF">
              <w:rPr>
                <w:rFonts w:ascii="Arial" w:eastAsia="Times New Roman" w:hAnsi="Arial" w:cs="Arial"/>
                <w:color w:val="000000"/>
                <w:sz w:val="18"/>
                <w:szCs w:val="18"/>
                <w:lang w:eastAsia="en-AU"/>
              </w:rPr>
              <w:t>)</w:t>
            </w:r>
          </w:p>
        </w:tc>
        <w:tc>
          <w:tcPr>
            <w:tcW w:w="0" w:type="auto"/>
            <w:tcBorders>
              <w:top w:val="nil"/>
              <w:left w:val="nil"/>
              <w:bottom w:val="single" w:sz="4" w:space="0" w:color="auto"/>
              <w:right w:val="nil"/>
            </w:tcBorders>
            <w:vAlign w:val="center"/>
          </w:tcPr>
          <w:p w:rsidR="00B91346" w:rsidRPr="002C7FAF" w:rsidRDefault="00B91346" w:rsidP="00042673">
            <w:pPr>
              <w:spacing w:after="0" w:line="240" w:lineRule="auto"/>
              <w:jc w:val="center"/>
              <w:rPr>
                <w:rFonts w:ascii="Arial" w:eastAsia="Times New Roman" w:hAnsi="Arial" w:cs="Arial"/>
                <w:color w:val="000000"/>
                <w:sz w:val="18"/>
                <w:szCs w:val="18"/>
                <w:lang w:eastAsia="en-AU"/>
              </w:rPr>
            </w:pPr>
          </w:p>
        </w:tc>
      </w:tr>
    </w:tbl>
    <w:p w:rsidR="00024E17" w:rsidRPr="001050D4" w:rsidRDefault="00024E17" w:rsidP="00811CC2">
      <w:pPr>
        <w:spacing w:after="0"/>
        <w:ind w:right="11"/>
        <w:rPr>
          <w:rFonts w:ascii="Arial" w:hAnsi="Arial" w:cs="Arial"/>
          <w:b/>
          <w:sz w:val="18"/>
          <w:szCs w:val="18"/>
        </w:rPr>
      </w:pPr>
      <w:r w:rsidRPr="001050D4">
        <w:rPr>
          <w:rFonts w:ascii="Arial" w:hAnsi="Arial" w:cs="Arial"/>
          <w:bCs/>
          <w:sz w:val="18"/>
          <w:szCs w:val="18"/>
        </w:rPr>
        <w:t>Contextually significant</w:t>
      </w:r>
      <w:r w:rsidR="00F11494" w:rsidRPr="001050D4">
        <w:rPr>
          <w:rFonts w:ascii="Arial" w:hAnsi="Arial" w:cs="Arial"/>
          <w:bCs/>
          <w:sz w:val="18"/>
          <w:szCs w:val="18"/>
        </w:rPr>
        <w:t>:</w:t>
      </w:r>
      <w:r w:rsidRPr="001050D4">
        <w:rPr>
          <w:rFonts w:ascii="Arial" w:hAnsi="Arial" w:cs="Arial"/>
          <w:bCs/>
          <w:sz w:val="18"/>
          <w:szCs w:val="18"/>
        </w:rPr>
        <w:t xml:space="preserve"> odds ratio ≥ 2 or ≤ 0.5 </w:t>
      </w:r>
    </w:p>
    <w:p w:rsidR="00837EAD" w:rsidRDefault="00A91ACB" w:rsidP="009D319B">
      <w:pPr>
        <w:autoSpaceDE w:val="0"/>
        <w:autoSpaceDN w:val="0"/>
        <w:adjustRightInd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vertAlign w:val="superscript"/>
          <w:lang w:eastAsia="en-AU"/>
        </w:rPr>
        <w:t xml:space="preserve">a </w:t>
      </w:r>
      <w:r w:rsidR="00EC10FD">
        <w:rPr>
          <w:rFonts w:ascii="Arial" w:eastAsia="Times New Roman" w:hAnsi="Arial" w:cs="Arial"/>
          <w:color w:val="000000"/>
          <w:sz w:val="18"/>
          <w:szCs w:val="18"/>
          <w:vertAlign w:val="superscript"/>
          <w:lang w:eastAsia="en-AU"/>
        </w:rPr>
        <w:t xml:space="preserve"> </w:t>
      </w:r>
      <w:r w:rsidRPr="00A91ACB">
        <w:rPr>
          <w:rFonts w:ascii="Arial" w:eastAsia="Times New Roman" w:hAnsi="Arial" w:cs="Arial"/>
          <w:color w:val="000000"/>
          <w:sz w:val="18"/>
          <w:szCs w:val="18"/>
          <w:lang w:eastAsia="en-AU"/>
        </w:rPr>
        <w:t>4 participants who had n</w:t>
      </w:r>
      <w:r>
        <w:rPr>
          <w:rFonts w:ascii="Arial" w:eastAsia="Times New Roman" w:hAnsi="Arial" w:cs="Arial"/>
          <w:color w:val="000000"/>
          <w:sz w:val="18"/>
          <w:szCs w:val="18"/>
          <w:lang w:eastAsia="en-AU"/>
        </w:rPr>
        <w:t>o resection b</w:t>
      </w:r>
      <w:r w:rsidRPr="002554C8">
        <w:rPr>
          <w:rFonts w:ascii="Arial" w:eastAsia="Times New Roman" w:hAnsi="Arial" w:cs="Arial"/>
          <w:color w:val="000000"/>
          <w:sz w:val="18"/>
          <w:szCs w:val="18"/>
          <w:lang w:eastAsia="en-AU"/>
        </w:rPr>
        <w:t>ecause of age</w:t>
      </w:r>
      <w:r>
        <w:rPr>
          <w:rFonts w:ascii="Arial" w:eastAsia="Times New Roman" w:hAnsi="Arial" w:cs="Arial"/>
          <w:color w:val="000000"/>
          <w:sz w:val="18"/>
          <w:szCs w:val="18"/>
          <w:lang w:eastAsia="en-AU"/>
        </w:rPr>
        <w:t>/</w:t>
      </w:r>
      <w:r w:rsidRPr="002554C8">
        <w:rPr>
          <w:rFonts w:ascii="Arial" w:eastAsia="Times New Roman" w:hAnsi="Arial" w:cs="Arial"/>
          <w:color w:val="000000"/>
          <w:sz w:val="18"/>
          <w:szCs w:val="18"/>
          <w:lang w:eastAsia="en-AU"/>
        </w:rPr>
        <w:t>comorbidities</w:t>
      </w:r>
      <w:r>
        <w:rPr>
          <w:rFonts w:ascii="Arial" w:eastAsia="Times New Roman" w:hAnsi="Arial" w:cs="Arial"/>
          <w:color w:val="000000"/>
          <w:sz w:val="18"/>
          <w:szCs w:val="18"/>
          <w:lang w:eastAsia="en-AU"/>
        </w:rPr>
        <w:t xml:space="preserve"> were excluded </w:t>
      </w:r>
      <w:r w:rsidR="00837EAD">
        <w:rPr>
          <w:rFonts w:ascii="Arial" w:eastAsia="Times New Roman" w:hAnsi="Arial" w:cs="Arial"/>
          <w:color w:val="000000"/>
          <w:sz w:val="18"/>
          <w:szCs w:val="18"/>
          <w:lang w:eastAsia="en-AU"/>
        </w:rPr>
        <w:t>due to model instability with small cell size</w:t>
      </w:r>
      <w:r w:rsidR="00EC10FD">
        <w:rPr>
          <w:rFonts w:ascii="Arial" w:eastAsia="Times New Roman" w:hAnsi="Arial" w:cs="Arial"/>
          <w:color w:val="000000"/>
          <w:sz w:val="18"/>
          <w:szCs w:val="18"/>
          <w:lang w:eastAsia="en-AU"/>
        </w:rPr>
        <w:t>.</w:t>
      </w:r>
    </w:p>
    <w:p w:rsidR="008C54F8" w:rsidRPr="00EC10FD" w:rsidRDefault="00A91ACB" w:rsidP="009D319B">
      <w:pPr>
        <w:autoSpaceDE w:val="0"/>
        <w:autoSpaceDN w:val="0"/>
        <w:adjustRightInd w:val="0"/>
        <w:spacing w:after="0" w:line="240" w:lineRule="auto"/>
        <w:rPr>
          <w:rFonts w:ascii="Arial" w:hAnsi="Arial" w:cs="Arial"/>
          <w:bCs/>
          <w:sz w:val="18"/>
          <w:szCs w:val="18"/>
        </w:rPr>
        <w:sectPr w:rsidR="008C54F8" w:rsidRPr="00EC10FD" w:rsidSect="00AB02E3">
          <w:pgSz w:w="16838" w:h="11906" w:orient="landscape"/>
          <w:pgMar w:top="720" w:right="720" w:bottom="720" w:left="720" w:header="708" w:footer="708" w:gutter="0"/>
          <w:cols w:space="708"/>
          <w:docGrid w:linePitch="360"/>
        </w:sectPr>
      </w:pPr>
      <w:r>
        <w:rPr>
          <w:rFonts w:ascii="Arial" w:hAnsi="Arial" w:cs="Arial"/>
          <w:sz w:val="18"/>
          <w:szCs w:val="18"/>
          <w:vertAlign w:val="superscript"/>
        </w:rPr>
        <w:t>b</w:t>
      </w:r>
      <w:r w:rsidR="009D319B" w:rsidRPr="001050D4">
        <w:rPr>
          <w:rFonts w:ascii="Arial" w:hAnsi="Arial" w:cs="Arial"/>
          <w:sz w:val="18"/>
          <w:szCs w:val="18"/>
        </w:rPr>
        <w:t xml:space="preserve"> </w:t>
      </w:r>
      <w:r w:rsidR="009D319B" w:rsidRPr="001050D4">
        <w:rPr>
          <w:rFonts w:ascii="Arial" w:hAnsi="Arial" w:cs="Arial"/>
          <w:bCs/>
          <w:sz w:val="18"/>
          <w:szCs w:val="18"/>
        </w:rPr>
        <w:t>3</w:t>
      </w:r>
      <w:r w:rsidR="00572E3C" w:rsidRPr="001050D4">
        <w:rPr>
          <w:rFonts w:ascii="Arial" w:hAnsi="Arial" w:cs="Arial"/>
          <w:bCs/>
          <w:sz w:val="18"/>
          <w:szCs w:val="18"/>
        </w:rPr>
        <w:t>7</w:t>
      </w:r>
      <w:r w:rsidR="009D319B" w:rsidRPr="001050D4">
        <w:rPr>
          <w:rFonts w:ascii="Arial" w:hAnsi="Arial" w:cs="Arial"/>
          <w:bCs/>
          <w:sz w:val="18"/>
          <w:szCs w:val="18"/>
        </w:rPr>
        <w:t xml:space="preserve"> p</w:t>
      </w:r>
      <w:r w:rsidR="004A68B8" w:rsidRPr="001050D4">
        <w:rPr>
          <w:rFonts w:ascii="Arial" w:hAnsi="Arial" w:cs="Arial"/>
          <w:bCs/>
          <w:sz w:val="18"/>
          <w:szCs w:val="18"/>
        </w:rPr>
        <w:t>articipants</w:t>
      </w:r>
      <w:r w:rsidR="009D319B" w:rsidRPr="001050D4">
        <w:rPr>
          <w:rFonts w:ascii="Arial" w:hAnsi="Arial" w:cs="Arial"/>
          <w:bCs/>
          <w:sz w:val="18"/>
          <w:szCs w:val="18"/>
        </w:rPr>
        <w:t xml:space="preserve"> had </w:t>
      </w:r>
      <w:r w:rsidR="004373BF" w:rsidRPr="001050D4">
        <w:rPr>
          <w:rFonts w:ascii="Arial" w:hAnsi="Arial" w:cs="Arial"/>
          <w:bCs/>
          <w:sz w:val="18"/>
          <w:szCs w:val="18"/>
        </w:rPr>
        <w:t xml:space="preserve">only baseline </w:t>
      </w:r>
      <w:r w:rsidR="009D319B" w:rsidRPr="001050D4">
        <w:rPr>
          <w:rFonts w:ascii="Arial" w:hAnsi="Arial" w:cs="Arial"/>
          <w:bCs/>
          <w:sz w:val="18"/>
          <w:szCs w:val="18"/>
        </w:rPr>
        <w:t xml:space="preserve">data </w:t>
      </w:r>
      <w:r w:rsidR="004A68B8" w:rsidRPr="001050D4">
        <w:rPr>
          <w:rFonts w:ascii="Arial" w:hAnsi="Arial" w:cs="Arial"/>
          <w:bCs/>
          <w:sz w:val="18"/>
          <w:szCs w:val="18"/>
        </w:rPr>
        <w:t xml:space="preserve">and </w:t>
      </w:r>
      <w:r w:rsidR="00EC3717" w:rsidRPr="001050D4">
        <w:rPr>
          <w:rFonts w:ascii="Arial" w:hAnsi="Arial" w:cs="Arial"/>
          <w:bCs/>
          <w:sz w:val="18"/>
          <w:szCs w:val="18"/>
        </w:rPr>
        <w:t xml:space="preserve">were excluded from </w:t>
      </w:r>
      <w:r w:rsidR="004A68B8" w:rsidRPr="001050D4">
        <w:rPr>
          <w:rFonts w:ascii="Arial" w:hAnsi="Arial" w:cs="Arial"/>
          <w:bCs/>
          <w:sz w:val="18"/>
          <w:szCs w:val="18"/>
        </w:rPr>
        <w:t>this analysis.</w:t>
      </w:r>
      <w:r w:rsidR="008C54F8">
        <w:rPr>
          <w:rFonts w:ascii="Arial" w:hAnsi="Arial" w:cs="Arial"/>
          <w:bCs/>
          <w:sz w:val="18"/>
          <w:szCs w:val="18"/>
        </w:rPr>
        <w:t xml:space="preserve"> </w:t>
      </w:r>
    </w:p>
    <w:p w:rsidR="00E406BA" w:rsidRPr="00E406BA" w:rsidRDefault="00CA4326" w:rsidP="00E406BA">
      <w:pPr>
        <w:autoSpaceDE w:val="0"/>
        <w:autoSpaceDN w:val="0"/>
        <w:adjustRightInd w:val="0"/>
        <w:spacing w:after="0" w:line="360" w:lineRule="auto"/>
        <w:rPr>
          <w:rFonts w:ascii="Arial" w:hAnsi="Arial" w:cs="Arial"/>
          <w:b/>
          <w:color w:val="000000"/>
          <w:sz w:val="20"/>
          <w:szCs w:val="20"/>
        </w:rPr>
      </w:pPr>
      <w:r w:rsidRPr="00CA4326">
        <w:rPr>
          <w:rFonts w:ascii="Arial" w:hAnsi="Arial" w:cs="Arial"/>
          <w:b/>
          <w:noProof/>
          <w:color w:val="000000"/>
          <w:sz w:val="20"/>
          <w:szCs w:val="20"/>
          <w:lang w:val="en-AU" w:eastAsia="en-AU"/>
        </w:rPr>
        <w:lastRenderedPageBreak/>
        <mc:AlternateContent>
          <mc:Choice Requires="wps">
            <w:drawing>
              <wp:anchor distT="0" distB="0" distL="114300" distR="114300" simplePos="0" relativeHeight="251659264" behindDoc="0" locked="0" layoutInCell="1" allowOverlap="1" wp14:anchorId="0BF67C14" wp14:editId="0A02D3CD">
                <wp:simplePos x="0" y="0"/>
                <wp:positionH relativeFrom="column">
                  <wp:posOffset>483079</wp:posOffset>
                </wp:positionH>
                <wp:positionV relativeFrom="paragraph">
                  <wp:posOffset>-207034</wp:posOffset>
                </wp:positionV>
                <wp:extent cx="4010349" cy="680361"/>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349" cy="680361"/>
                        </a:xfrm>
                        <a:prstGeom prst="rect">
                          <a:avLst/>
                        </a:prstGeom>
                        <a:solidFill>
                          <a:srgbClr val="FFFFFF"/>
                        </a:solidFill>
                        <a:ln w="9525">
                          <a:solidFill>
                            <a:srgbClr val="000000"/>
                          </a:solidFill>
                          <a:miter lim="800000"/>
                          <a:headEnd/>
                          <a:tailEnd/>
                        </a:ln>
                      </wps:spPr>
                      <wps:txbx>
                        <w:txbxContent>
                          <w:p w:rsidR="00E13734" w:rsidRPr="006360EC" w:rsidRDefault="00E13734" w:rsidP="0092252E">
                            <w:pPr>
                              <w:spacing w:after="0" w:line="240" w:lineRule="auto"/>
                              <w:jc w:val="center"/>
                              <w:rPr>
                                <w:b/>
                                <w:lang w:val="en-AU"/>
                              </w:rPr>
                            </w:pPr>
                            <w:r w:rsidRPr="006360EC">
                              <w:rPr>
                                <w:b/>
                                <w:lang w:val="en-AU"/>
                              </w:rPr>
                              <w:t>Queensland Pancreatic Cancer Study</w:t>
                            </w:r>
                            <w:r>
                              <w:rPr>
                                <w:b/>
                                <w:lang w:val="en-AU"/>
                              </w:rPr>
                              <w:t xml:space="preserve"> </w:t>
                            </w:r>
                          </w:p>
                          <w:p w:rsidR="00E13734" w:rsidRDefault="00E13734" w:rsidP="0092252E">
                            <w:pPr>
                              <w:spacing w:after="0"/>
                              <w:jc w:val="center"/>
                              <w:rPr>
                                <w:lang w:val="en-AU"/>
                              </w:rPr>
                            </w:pPr>
                            <w:r w:rsidRPr="00CA4326">
                              <w:rPr>
                                <w:lang w:val="en-AU"/>
                              </w:rPr>
                              <w:t xml:space="preserve">351 </w:t>
                            </w:r>
                            <w:r>
                              <w:rPr>
                                <w:lang w:val="en-AU"/>
                              </w:rPr>
                              <w:t>cases enrolled between</w:t>
                            </w:r>
                            <w:r w:rsidRPr="00CA4326">
                              <w:rPr>
                                <w:lang w:val="en-AU"/>
                              </w:rPr>
                              <w:t xml:space="preserve"> Jul</w:t>
                            </w:r>
                            <w:r>
                              <w:rPr>
                                <w:lang w:val="en-AU"/>
                              </w:rPr>
                              <w:t>y</w:t>
                            </w:r>
                            <w:r w:rsidRPr="00CA4326">
                              <w:rPr>
                                <w:lang w:val="en-AU"/>
                              </w:rPr>
                              <w:t xml:space="preserve"> 2009</w:t>
                            </w:r>
                            <w:r>
                              <w:rPr>
                                <w:lang w:val="en-AU"/>
                              </w:rPr>
                              <w:t xml:space="preserve"> and </w:t>
                            </w:r>
                            <w:r w:rsidRPr="00CA4326">
                              <w:rPr>
                                <w:lang w:val="en-AU"/>
                              </w:rPr>
                              <w:t>Jun</w:t>
                            </w:r>
                            <w:r>
                              <w:rPr>
                                <w:lang w:val="en-AU"/>
                              </w:rPr>
                              <w:t>e</w:t>
                            </w:r>
                            <w:r w:rsidRPr="00CA4326">
                              <w:rPr>
                                <w:lang w:val="en-AU"/>
                              </w:rPr>
                              <w:t xml:space="preserve"> 2011</w:t>
                            </w:r>
                            <w:r>
                              <w:rPr>
                                <w:lang w:val="en-AU"/>
                              </w:rPr>
                              <w:t xml:space="preserve"> </w:t>
                            </w:r>
                          </w:p>
                          <w:p w:rsidR="00E13734" w:rsidRPr="00CA4326" w:rsidRDefault="00E13734" w:rsidP="0092252E">
                            <w:pPr>
                              <w:spacing w:after="0"/>
                              <w:jc w:val="center"/>
                              <w:rPr>
                                <w:lang w:val="en-AU"/>
                              </w:rPr>
                            </w:pPr>
                            <w:r>
                              <w:rPr>
                                <w:lang w:val="en-AU"/>
                              </w:rPr>
                              <w:t>(i.e. the sub-study recruitment period)</w:t>
                            </w:r>
                          </w:p>
                          <w:p w:rsidR="00E13734" w:rsidRDefault="00E1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5pt;margin-top:-16.3pt;width:315.8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OIw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">
                <v:textbox>
                  <w:txbxContent>
                    <w:p w:rsidR="00E13734" w:rsidRPr="006360EC" w:rsidRDefault="00E13734" w:rsidP="0092252E">
                      <w:pPr>
                        <w:spacing w:after="0" w:line="240" w:lineRule="auto"/>
                        <w:jc w:val="center"/>
                        <w:rPr>
                          <w:b/>
                          <w:lang w:val="en-AU"/>
                        </w:rPr>
                      </w:pPr>
                      <w:r w:rsidRPr="006360EC">
                        <w:rPr>
                          <w:b/>
                          <w:lang w:val="en-AU"/>
                        </w:rPr>
                        <w:t>Queensland Pancreatic Cancer Study</w:t>
                      </w:r>
                      <w:r>
                        <w:rPr>
                          <w:b/>
                          <w:lang w:val="en-AU"/>
                        </w:rPr>
                        <w:t xml:space="preserve"> </w:t>
                      </w:r>
                    </w:p>
                    <w:p w:rsidR="00E13734" w:rsidRDefault="00E13734" w:rsidP="0092252E">
                      <w:pPr>
                        <w:spacing w:after="0"/>
                        <w:jc w:val="center"/>
                        <w:rPr>
                          <w:lang w:val="en-AU"/>
                        </w:rPr>
                      </w:pPr>
                      <w:r w:rsidRPr="00CA4326">
                        <w:rPr>
                          <w:lang w:val="en-AU"/>
                        </w:rPr>
                        <w:t xml:space="preserve">351 </w:t>
                      </w:r>
                      <w:r>
                        <w:rPr>
                          <w:lang w:val="en-AU"/>
                        </w:rPr>
                        <w:t>cases enrolled between</w:t>
                      </w:r>
                      <w:r w:rsidRPr="00CA4326">
                        <w:rPr>
                          <w:lang w:val="en-AU"/>
                        </w:rPr>
                        <w:t xml:space="preserve"> Jul</w:t>
                      </w:r>
                      <w:r>
                        <w:rPr>
                          <w:lang w:val="en-AU"/>
                        </w:rPr>
                        <w:t>y</w:t>
                      </w:r>
                      <w:r w:rsidRPr="00CA4326">
                        <w:rPr>
                          <w:lang w:val="en-AU"/>
                        </w:rPr>
                        <w:t xml:space="preserve"> 2009</w:t>
                      </w:r>
                      <w:r>
                        <w:rPr>
                          <w:lang w:val="en-AU"/>
                        </w:rPr>
                        <w:t xml:space="preserve"> and </w:t>
                      </w:r>
                      <w:r w:rsidRPr="00CA4326">
                        <w:rPr>
                          <w:lang w:val="en-AU"/>
                        </w:rPr>
                        <w:t>Jun</w:t>
                      </w:r>
                      <w:r>
                        <w:rPr>
                          <w:lang w:val="en-AU"/>
                        </w:rPr>
                        <w:t>e</w:t>
                      </w:r>
                      <w:r w:rsidRPr="00CA4326">
                        <w:rPr>
                          <w:lang w:val="en-AU"/>
                        </w:rPr>
                        <w:t xml:space="preserve"> 2011</w:t>
                      </w:r>
                      <w:r>
                        <w:rPr>
                          <w:lang w:val="en-AU"/>
                        </w:rPr>
                        <w:t xml:space="preserve"> </w:t>
                      </w:r>
                    </w:p>
                    <w:p w:rsidR="00E13734" w:rsidRPr="00CA4326" w:rsidRDefault="00E13734" w:rsidP="0092252E">
                      <w:pPr>
                        <w:spacing w:after="0"/>
                        <w:jc w:val="center"/>
                        <w:rPr>
                          <w:lang w:val="en-AU"/>
                        </w:rPr>
                      </w:pPr>
                      <w:r>
                        <w:rPr>
                          <w:lang w:val="en-AU"/>
                        </w:rPr>
                        <w:t>(</w:t>
                      </w:r>
                      <w:proofErr w:type="gramStart"/>
                      <w:r>
                        <w:rPr>
                          <w:lang w:val="en-AU"/>
                        </w:rPr>
                        <w:t>i.e</w:t>
                      </w:r>
                      <w:proofErr w:type="gramEnd"/>
                      <w:r>
                        <w:rPr>
                          <w:lang w:val="en-AU"/>
                        </w:rPr>
                        <w:t>. the sub-study recruitment period)</w:t>
                      </w:r>
                    </w:p>
                    <w:p w:rsidR="00E13734" w:rsidRDefault="00E13734"/>
                  </w:txbxContent>
                </v:textbox>
              </v:shape>
            </w:pict>
          </mc:Fallback>
        </mc:AlternateContent>
      </w:r>
    </w:p>
    <w:p w:rsidR="0005054F" w:rsidRDefault="00BA7A9C" w:rsidP="0005054F">
      <w:pPr>
        <w:spacing w:after="0" w:line="360" w:lineRule="auto"/>
        <w:rPr>
          <w:rFonts w:ascii="Times New Roman" w:hAnsi="Times New Roman" w:cs="Times New Roman"/>
          <w:sz w:val="24"/>
          <w:szCs w:val="24"/>
        </w:rPr>
      </w:pPr>
      <w:r>
        <w:rPr>
          <w:noProof/>
          <w:u w:val="single"/>
          <w:lang w:val="en-AU" w:eastAsia="en-AU"/>
        </w:rPr>
        <mc:AlternateContent>
          <mc:Choice Requires="wps">
            <w:drawing>
              <wp:anchor distT="0" distB="0" distL="114300" distR="114300" simplePos="0" relativeHeight="251679744" behindDoc="0" locked="0" layoutInCell="1" allowOverlap="1" wp14:anchorId="4E5A71AF" wp14:editId="7EC8232F">
                <wp:simplePos x="0" y="0"/>
                <wp:positionH relativeFrom="column">
                  <wp:posOffset>2303253</wp:posOffset>
                </wp:positionH>
                <wp:positionV relativeFrom="paragraph">
                  <wp:posOffset>255378</wp:posOffset>
                </wp:positionV>
                <wp:extent cx="314325" cy="1328468"/>
                <wp:effectExtent l="57150" t="19050" r="85725" b="622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28468"/>
                        </a:xfrm>
                        <a:prstGeom prst="downArrow">
                          <a:avLst>
                            <a:gd name="adj1" fmla="val 50000"/>
                            <a:gd name="adj2" fmla="val 39394"/>
                          </a:avLst>
                        </a:prstGeom>
                        <a:solidFill>
                          <a:sysClr val="window" lastClr="FFFFFF">
                            <a:lumMod val="50000"/>
                          </a:sys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11B0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81.35pt;margin-top:20.1pt;width:24.75pt;height:10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" adj="19587" fillcolor="#7f7f7f" strokecolor="#f2f2f2" strokeweight="3pt">
                <v:shadow on="t" color="#254061" opacity=".5" offset="1pt"/>
                <v:textbox style="layout-flow:vertical-ideographic"/>
              </v:shape>
            </w:pict>
          </mc:Fallback>
        </mc:AlternateContent>
      </w:r>
    </w:p>
    <w:p w:rsidR="0005054F" w:rsidRDefault="00BC5704" w:rsidP="0005054F">
      <w:pPr>
        <w:spacing w:after="0" w:line="360" w:lineRule="auto"/>
        <w:rPr>
          <w:rFonts w:ascii="Times New Roman" w:hAnsi="Times New Roman" w:cs="Times New Roman"/>
          <w:sz w:val="24"/>
          <w:szCs w:val="24"/>
        </w:rPr>
      </w:pPr>
      <w:r w:rsidRPr="0005054F">
        <w:rPr>
          <w:rFonts w:eastAsiaTheme="minorEastAsia"/>
          <w:noProof/>
          <w:lang w:val="en-AU" w:eastAsia="en-AU"/>
        </w:rPr>
        <mc:AlternateContent>
          <mc:Choice Requires="wps">
            <w:drawing>
              <wp:anchor distT="0" distB="0" distL="114300" distR="114300" simplePos="0" relativeHeight="251661312" behindDoc="0" locked="0" layoutInCell="1" allowOverlap="1" wp14:anchorId="5EFAAF65" wp14:editId="52279021">
                <wp:simplePos x="0" y="0"/>
                <wp:positionH relativeFrom="column">
                  <wp:posOffset>2950210</wp:posOffset>
                </wp:positionH>
                <wp:positionV relativeFrom="paragraph">
                  <wp:posOffset>172720</wp:posOffset>
                </wp:positionV>
                <wp:extent cx="2734310" cy="974725"/>
                <wp:effectExtent l="0" t="0" r="2794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974725"/>
                        </a:xfrm>
                        <a:prstGeom prst="rect">
                          <a:avLst/>
                        </a:prstGeom>
                        <a:solidFill>
                          <a:srgbClr val="FFFFFF"/>
                        </a:solidFill>
                        <a:ln w="9525">
                          <a:solidFill>
                            <a:srgbClr val="000000"/>
                          </a:solidFill>
                          <a:miter lim="800000"/>
                          <a:headEnd/>
                          <a:tailEnd/>
                        </a:ln>
                      </wps:spPr>
                      <wps:txbx>
                        <w:txbxContent>
                          <w:p w:rsidR="00E13734" w:rsidRDefault="00E13734" w:rsidP="0005054F">
                            <w:pPr>
                              <w:spacing w:after="0" w:line="240" w:lineRule="auto"/>
                              <w:rPr>
                                <w:sz w:val="20"/>
                                <w:szCs w:val="20"/>
                              </w:rPr>
                            </w:pPr>
                            <w:r>
                              <w:rPr>
                                <w:sz w:val="20"/>
                                <w:szCs w:val="20"/>
                              </w:rPr>
                              <w:t>Excluded n=97</w:t>
                            </w:r>
                          </w:p>
                          <w:p w:rsidR="00E13734" w:rsidRPr="00387195" w:rsidRDefault="00E13734" w:rsidP="00387195">
                            <w:pPr>
                              <w:pStyle w:val="ListParagraph"/>
                              <w:numPr>
                                <w:ilvl w:val="0"/>
                                <w:numId w:val="11"/>
                              </w:numPr>
                              <w:spacing w:after="0" w:line="240" w:lineRule="auto"/>
                              <w:rPr>
                                <w:sz w:val="20"/>
                                <w:szCs w:val="20"/>
                              </w:rPr>
                            </w:pPr>
                            <w:r>
                              <w:rPr>
                                <w:sz w:val="20"/>
                                <w:szCs w:val="20"/>
                              </w:rPr>
                              <w:t xml:space="preserve">Did not give </w:t>
                            </w:r>
                            <w:r w:rsidRPr="00387195">
                              <w:rPr>
                                <w:sz w:val="20"/>
                                <w:szCs w:val="20"/>
                              </w:rPr>
                              <w:t>consent to future studies n=29</w:t>
                            </w:r>
                          </w:p>
                          <w:p w:rsidR="00E13734" w:rsidRPr="00387195" w:rsidRDefault="00E13734" w:rsidP="00387195">
                            <w:pPr>
                              <w:pStyle w:val="ListParagraph"/>
                              <w:numPr>
                                <w:ilvl w:val="0"/>
                                <w:numId w:val="11"/>
                              </w:numPr>
                              <w:spacing w:after="0" w:line="240" w:lineRule="auto"/>
                              <w:rPr>
                                <w:sz w:val="20"/>
                                <w:szCs w:val="20"/>
                              </w:rPr>
                            </w:pPr>
                            <w:r w:rsidRPr="00387195">
                              <w:rPr>
                                <w:sz w:val="20"/>
                                <w:szCs w:val="20"/>
                              </w:rPr>
                              <w:t>Died before</w:t>
                            </w:r>
                            <w:r>
                              <w:rPr>
                                <w:sz w:val="20"/>
                                <w:szCs w:val="20"/>
                              </w:rPr>
                              <w:t xml:space="preserve"> able to</w:t>
                            </w:r>
                            <w:r w:rsidRPr="00387195">
                              <w:rPr>
                                <w:sz w:val="20"/>
                                <w:szCs w:val="20"/>
                              </w:rPr>
                              <w:t xml:space="preserve"> </w:t>
                            </w:r>
                            <w:r>
                              <w:rPr>
                                <w:sz w:val="20"/>
                                <w:szCs w:val="20"/>
                              </w:rPr>
                              <w:t>approach</w:t>
                            </w:r>
                            <w:r w:rsidRPr="00387195">
                              <w:rPr>
                                <w:sz w:val="20"/>
                                <w:szCs w:val="20"/>
                              </w:rPr>
                              <w:t xml:space="preserve"> n=8</w:t>
                            </w:r>
                          </w:p>
                          <w:p w:rsidR="00E13734" w:rsidRDefault="00E13734" w:rsidP="00387195">
                            <w:pPr>
                              <w:pStyle w:val="ListParagraph"/>
                              <w:numPr>
                                <w:ilvl w:val="0"/>
                                <w:numId w:val="11"/>
                              </w:numPr>
                              <w:spacing w:after="0" w:line="240" w:lineRule="auto"/>
                              <w:rPr>
                                <w:sz w:val="20"/>
                                <w:szCs w:val="20"/>
                              </w:rPr>
                            </w:pPr>
                            <w:r w:rsidRPr="00387195">
                              <w:rPr>
                                <w:sz w:val="20"/>
                                <w:szCs w:val="20"/>
                              </w:rPr>
                              <w:t>&gt;8 months post</w:t>
                            </w:r>
                            <w:r>
                              <w:rPr>
                                <w:sz w:val="20"/>
                                <w:szCs w:val="20"/>
                              </w:rPr>
                              <w:t>-</w:t>
                            </w:r>
                            <w:r w:rsidRPr="00387195">
                              <w:rPr>
                                <w:sz w:val="20"/>
                                <w:szCs w:val="20"/>
                              </w:rPr>
                              <w:t>diagnosis n=10</w:t>
                            </w:r>
                          </w:p>
                          <w:p w:rsidR="00E13734" w:rsidRPr="00387195" w:rsidRDefault="00E13734" w:rsidP="00387195">
                            <w:pPr>
                              <w:pStyle w:val="ListParagraph"/>
                              <w:numPr>
                                <w:ilvl w:val="0"/>
                                <w:numId w:val="11"/>
                              </w:numPr>
                              <w:spacing w:after="0" w:line="240" w:lineRule="auto"/>
                              <w:rPr>
                                <w:sz w:val="20"/>
                                <w:szCs w:val="20"/>
                              </w:rPr>
                            </w:pPr>
                            <w:r>
                              <w:rPr>
                                <w:sz w:val="20"/>
                                <w:szCs w:val="20"/>
                              </w:rPr>
                              <w:t xml:space="preserve">Considered too sick to approach n=50 </w:t>
                            </w:r>
                          </w:p>
                          <w:p w:rsidR="00E13734" w:rsidRDefault="00E13734" w:rsidP="0005054F">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3pt;margin-top:13.6pt;width:215.3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v9Iw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">
                <v:textbox>
                  <w:txbxContent>
                    <w:p w:rsidR="00E13734" w:rsidRDefault="00E13734" w:rsidP="0005054F">
                      <w:pPr>
                        <w:spacing w:after="0" w:line="240" w:lineRule="auto"/>
                        <w:rPr>
                          <w:sz w:val="20"/>
                          <w:szCs w:val="20"/>
                        </w:rPr>
                      </w:pPr>
                      <w:r>
                        <w:rPr>
                          <w:sz w:val="20"/>
                          <w:szCs w:val="20"/>
                        </w:rPr>
                        <w:t>Excluded n=97</w:t>
                      </w:r>
                    </w:p>
                    <w:p w:rsidR="00E13734" w:rsidRPr="00387195" w:rsidRDefault="00E13734" w:rsidP="00387195">
                      <w:pPr>
                        <w:pStyle w:val="ListParagraph"/>
                        <w:numPr>
                          <w:ilvl w:val="0"/>
                          <w:numId w:val="11"/>
                        </w:numPr>
                        <w:spacing w:after="0" w:line="240" w:lineRule="auto"/>
                        <w:rPr>
                          <w:sz w:val="20"/>
                          <w:szCs w:val="20"/>
                        </w:rPr>
                      </w:pPr>
                      <w:r>
                        <w:rPr>
                          <w:sz w:val="20"/>
                          <w:szCs w:val="20"/>
                        </w:rPr>
                        <w:t xml:space="preserve">Did not give </w:t>
                      </w:r>
                      <w:r w:rsidRPr="00387195">
                        <w:rPr>
                          <w:sz w:val="20"/>
                          <w:szCs w:val="20"/>
                        </w:rPr>
                        <w:t>consent to future studies n=29</w:t>
                      </w:r>
                    </w:p>
                    <w:p w:rsidR="00E13734" w:rsidRPr="00387195" w:rsidRDefault="00E13734" w:rsidP="00387195">
                      <w:pPr>
                        <w:pStyle w:val="ListParagraph"/>
                        <w:numPr>
                          <w:ilvl w:val="0"/>
                          <w:numId w:val="11"/>
                        </w:numPr>
                        <w:spacing w:after="0" w:line="240" w:lineRule="auto"/>
                        <w:rPr>
                          <w:sz w:val="20"/>
                          <w:szCs w:val="20"/>
                        </w:rPr>
                      </w:pPr>
                      <w:r w:rsidRPr="00387195">
                        <w:rPr>
                          <w:sz w:val="20"/>
                          <w:szCs w:val="20"/>
                        </w:rPr>
                        <w:t>Died before</w:t>
                      </w:r>
                      <w:r>
                        <w:rPr>
                          <w:sz w:val="20"/>
                          <w:szCs w:val="20"/>
                        </w:rPr>
                        <w:t xml:space="preserve"> able to</w:t>
                      </w:r>
                      <w:r w:rsidRPr="00387195">
                        <w:rPr>
                          <w:sz w:val="20"/>
                          <w:szCs w:val="20"/>
                        </w:rPr>
                        <w:t xml:space="preserve"> </w:t>
                      </w:r>
                      <w:r>
                        <w:rPr>
                          <w:sz w:val="20"/>
                          <w:szCs w:val="20"/>
                        </w:rPr>
                        <w:t>approach</w:t>
                      </w:r>
                      <w:r w:rsidRPr="00387195">
                        <w:rPr>
                          <w:sz w:val="20"/>
                          <w:szCs w:val="20"/>
                        </w:rPr>
                        <w:t xml:space="preserve"> n=8</w:t>
                      </w:r>
                    </w:p>
                    <w:p w:rsidR="00E13734" w:rsidRDefault="00E13734" w:rsidP="00387195">
                      <w:pPr>
                        <w:pStyle w:val="ListParagraph"/>
                        <w:numPr>
                          <w:ilvl w:val="0"/>
                          <w:numId w:val="11"/>
                        </w:numPr>
                        <w:spacing w:after="0" w:line="240" w:lineRule="auto"/>
                        <w:rPr>
                          <w:sz w:val="20"/>
                          <w:szCs w:val="20"/>
                        </w:rPr>
                      </w:pPr>
                      <w:r w:rsidRPr="00387195">
                        <w:rPr>
                          <w:sz w:val="20"/>
                          <w:szCs w:val="20"/>
                        </w:rPr>
                        <w:t>&gt;8 months post</w:t>
                      </w:r>
                      <w:r>
                        <w:rPr>
                          <w:sz w:val="20"/>
                          <w:szCs w:val="20"/>
                        </w:rPr>
                        <w:t>-</w:t>
                      </w:r>
                      <w:r w:rsidRPr="00387195">
                        <w:rPr>
                          <w:sz w:val="20"/>
                          <w:szCs w:val="20"/>
                        </w:rPr>
                        <w:t>diagnosis n=10</w:t>
                      </w:r>
                    </w:p>
                    <w:p w:rsidR="00E13734" w:rsidRPr="00387195" w:rsidRDefault="00E13734" w:rsidP="00387195">
                      <w:pPr>
                        <w:pStyle w:val="ListParagraph"/>
                        <w:numPr>
                          <w:ilvl w:val="0"/>
                          <w:numId w:val="11"/>
                        </w:numPr>
                        <w:spacing w:after="0" w:line="240" w:lineRule="auto"/>
                        <w:rPr>
                          <w:sz w:val="20"/>
                          <w:szCs w:val="20"/>
                        </w:rPr>
                      </w:pPr>
                      <w:r>
                        <w:rPr>
                          <w:sz w:val="20"/>
                          <w:szCs w:val="20"/>
                        </w:rPr>
                        <w:t xml:space="preserve">Considered too sick to approach n=50 </w:t>
                      </w:r>
                    </w:p>
                    <w:p w:rsidR="00E13734" w:rsidRDefault="00E13734" w:rsidP="0005054F">
                      <w:pPr>
                        <w:spacing w:after="0" w:line="240" w:lineRule="auto"/>
                        <w:rPr>
                          <w:sz w:val="20"/>
                          <w:szCs w:val="20"/>
                        </w:rPr>
                      </w:pPr>
                    </w:p>
                  </w:txbxContent>
                </v:textbox>
              </v:shape>
            </w:pict>
          </mc:Fallback>
        </mc:AlternateContent>
      </w:r>
    </w:p>
    <w:p w:rsidR="0005054F" w:rsidRDefault="00BA7A9C" w:rsidP="0005054F">
      <w:pPr>
        <w:spacing w:after="0" w:line="360" w:lineRule="auto"/>
        <w:rPr>
          <w:rFonts w:ascii="Times New Roman" w:hAnsi="Times New Roman" w:cs="Times New Roman"/>
          <w:sz w:val="24"/>
          <w:szCs w:val="24"/>
        </w:rPr>
      </w:pPr>
      <w:r>
        <w:rPr>
          <w:noProof/>
          <w:lang w:val="en-AU" w:eastAsia="en-AU"/>
        </w:rPr>
        <mc:AlternateContent>
          <mc:Choice Requires="wps">
            <w:drawing>
              <wp:anchor distT="0" distB="0" distL="114300" distR="114300" simplePos="0" relativeHeight="251689984" behindDoc="0" locked="0" layoutInCell="1" allowOverlap="1" wp14:anchorId="3FEF6B55" wp14:editId="5EF561EF">
                <wp:simplePos x="0" y="0"/>
                <wp:positionH relativeFrom="column">
                  <wp:posOffset>2591507</wp:posOffset>
                </wp:positionH>
                <wp:positionV relativeFrom="paragraph">
                  <wp:posOffset>220980</wp:posOffset>
                </wp:positionV>
                <wp:extent cx="378520" cy="250167"/>
                <wp:effectExtent l="0" t="19050" r="40640" b="36195"/>
                <wp:wrapNone/>
                <wp:docPr id="18" name="Right Arrow 18"/>
                <wp:cNvGraphicFramePr/>
                <a:graphic xmlns:a="http://schemas.openxmlformats.org/drawingml/2006/main">
                  <a:graphicData uri="http://schemas.microsoft.com/office/word/2010/wordprocessingShape">
                    <wps:wsp>
                      <wps:cNvSpPr/>
                      <wps:spPr>
                        <a:xfrm>
                          <a:off x="0" y="0"/>
                          <a:ext cx="378520" cy="250167"/>
                        </a:xfrm>
                        <a:prstGeom prst="rightArrow">
                          <a:avLst/>
                        </a:prstGeom>
                        <a:solidFill>
                          <a:sysClr val="window" lastClr="FFFFFF">
                            <a:lumMod val="65000"/>
                          </a:sysClr>
                        </a:solidFill>
                        <a:ln w="25400" cap="flat" cmpd="sng" algn="ctr">
                          <a:solidFill>
                            <a:sysClr val="window" lastClr="FFFFFF"/>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6B0C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204.05pt;margin-top:17.4pt;width:29.8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" adj="14462" fillcolor="#a6a6a6" strokecolor="window" strokeweight="2pt"/>
            </w:pict>
          </mc:Fallback>
        </mc:AlternateContent>
      </w:r>
    </w:p>
    <w:p w:rsidR="0005054F" w:rsidRDefault="0005054F" w:rsidP="0005054F">
      <w:pPr>
        <w:spacing w:after="0" w:line="360" w:lineRule="auto"/>
        <w:rPr>
          <w:rFonts w:ascii="Times New Roman" w:hAnsi="Times New Roman" w:cs="Times New Roman"/>
          <w:sz w:val="24"/>
          <w:szCs w:val="24"/>
        </w:rPr>
      </w:pPr>
    </w:p>
    <w:p w:rsidR="0005054F" w:rsidRDefault="0005054F" w:rsidP="0005054F">
      <w:pPr>
        <w:spacing w:after="0" w:line="360" w:lineRule="auto"/>
        <w:rPr>
          <w:rFonts w:ascii="Times New Roman" w:hAnsi="Times New Roman" w:cs="Times New Roman"/>
          <w:sz w:val="24"/>
          <w:szCs w:val="24"/>
        </w:rPr>
      </w:pPr>
    </w:p>
    <w:p w:rsidR="0005054F" w:rsidRDefault="0005054F" w:rsidP="0005054F">
      <w:pPr>
        <w:spacing w:after="0" w:line="360" w:lineRule="auto"/>
        <w:rPr>
          <w:rFonts w:ascii="Times New Roman" w:hAnsi="Times New Roman" w:cs="Times New Roman"/>
          <w:sz w:val="24"/>
          <w:szCs w:val="24"/>
        </w:rPr>
      </w:pPr>
    </w:p>
    <w:p w:rsidR="0005054F" w:rsidRDefault="00BC5704" w:rsidP="0005054F">
      <w:pPr>
        <w:spacing w:after="0" w:line="360" w:lineRule="auto"/>
        <w:rPr>
          <w:rFonts w:ascii="Times New Roman" w:hAnsi="Times New Roman" w:cs="Times New Roman"/>
          <w:sz w:val="24"/>
          <w:szCs w:val="24"/>
        </w:rPr>
      </w:pPr>
      <w:r w:rsidRPr="00CA4326">
        <w:rPr>
          <w:rFonts w:ascii="Arial" w:hAnsi="Arial" w:cs="Arial"/>
          <w:b/>
          <w:noProof/>
          <w:color w:val="000000"/>
          <w:sz w:val="20"/>
          <w:szCs w:val="20"/>
          <w:lang w:val="en-AU" w:eastAsia="en-AU"/>
        </w:rPr>
        <mc:AlternateContent>
          <mc:Choice Requires="wps">
            <w:drawing>
              <wp:anchor distT="0" distB="0" distL="114300" distR="114300" simplePos="0" relativeHeight="251663360" behindDoc="0" locked="0" layoutInCell="1" allowOverlap="1" wp14:anchorId="50952061" wp14:editId="0408107E">
                <wp:simplePos x="0" y="0"/>
                <wp:positionH relativeFrom="column">
                  <wp:posOffset>479425</wp:posOffset>
                </wp:positionH>
                <wp:positionV relativeFrom="paragraph">
                  <wp:posOffset>3175</wp:posOffset>
                </wp:positionV>
                <wp:extent cx="3959225" cy="4572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457200"/>
                        </a:xfrm>
                        <a:prstGeom prst="rect">
                          <a:avLst/>
                        </a:prstGeom>
                        <a:solidFill>
                          <a:srgbClr val="FFFFFF"/>
                        </a:solidFill>
                        <a:ln w="9525">
                          <a:solidFill>
                            <a:srgbClr val="000000"/>
                          </a:solidFill>
                          <a:miter lim="800000"/>
                          <a:headEnd/>
                          <a:tailEnd/>
                        </a:ln>
                      </wps:spPr>
                      <wps:txbx>
                        <w:txbxContent>
                          <w:p w:rsidR="00E13734" w:rsidRDefault="00E13734" w:rsidP="00D316BF">
                            <w:pPr>
                              <w:spacing w:after="0" w:line="240" w:lineRule="auto"/>
                              <w:jc w:val="center"/>
                              <w:rPr>
                                <w:b/>
                                <w:lang w:val="en-AU"/>
                              </w:rPr>
                            </w:pPr>
                            <w:r w:rsidRPr="00D316BF">
                              <w:rPr>
                                <w:b/>
                                <w:lang w:val="en-AU"/>
                              </w:rPr>
                              <w:t>Patient-Reported Outcome longitudinal sub-study</w:t>
                            </w:r>
                          </w:p>
                          <w:p w:rsidR="00E13734" w:rsidRPr="00D316BF" w:rsidRDefault="00E13734" w:rsidP="00D316BF">
                            <w:pPr>
                              <w:spacing w:after="0" w:line="240" w:lineRule="auto"/>
                              <w:jc w:val="center"/>
                              <w:rPr>
                                <w:lang w:val="en-AU"/>
                              </w:rPr>
                            </w:pPr>
                            <w:r w:rsidRPr="00D316BF">
                              <w:rPr>
                                <w:lang w:val="en-AU"/>
                              </w:rPr>
                              <w:t>254 cases approached</w:t>
                            </w:r>
                          </w:p>
                          <w:p w:rsidR="00E13734" w:rsidRDefault="00E13734" w:rsidP="00D31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75pt;margin-top:.25pt;width:311.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">
                <v:textbox>
                  <w:txbxContent>
                    <w:p w:rsidR="00E13734" w:rsidRDefault="00E13734" w:rsidP="00D316BF">
                      <w:pPr>
                        <w:spacing w:after="0" w:line="240" w:lineRule="auto"/>
                        <w:jc w:val="center"/>
                        <w:rPr>
                          <w:b/>
                          <w:lang w:val="en-AU"/>
                        </w:rPr>
                      </w:pPr>
                      <w:r w:rsidRPr="00D316BF">
                        <w:rPr>
                          <w:b/>
                          <w:lang w:val="en-AU"/>
                        </w:rPr>
                        <w:t>Patient-Reported Outcome longitudinal sub-study</w:t>
                      </w:r>
                    </w:p>
                    <w:p w:rsidR="00E13734" w:rsidRPr="00D316BF" w:rsidRDefault="00E13734" w:rsidP="00D316BF">
                      <w:pPr>
                        <w:spacing w:after="0" w:line="240" w:lineRule="auto"/>
                        <w:jc w:val="center"/>
                        <w:rPr>
                          <w:lang w:val="en-AU"/>
                        </w:rPr>
                      </w:pPr>
                      <w:r w:rsidRPr="00D316BF">
                        <w:rPr>
                          <w:lang w:val="en-AU"/>
                        </w:rPr>
                        <w:t>254 cases approached</w:t>
                      </w:r>
                    </w:p>
                    <w:p w:rsidR="00E13734" w:rsidRDefault="00E13734" w:rsidP="00D316BF"/>
                  </w:txbxContent>
                </v:textbox>
              </v:shape>
            </w:pict>
          </mc:Fallback>
        </mc:AlternateContent>
      </w:r>
    </w:p>
    <w:p w:rsidR="0005054F" w:rsidRDefault="00BA7A9C" w:rsidP="0005054F">
      <w:pPr>
        <w:spacing w:after="0" w:line="360" w:lineRule="auto"/>
        <w:rPr>
          <w:rFonts w:ascii="Times New Roman" w:hAnsi="Times New Roman" w:cs="Times New Roman"/>
          <w:sz w:val="24"/>
          <w:szCs w:val="24"/>
        </w:rPr>
      </w:pPr>
      <w:r>
        <w:rPr>
          <w:noProof/>
          <w:u w:val="single"/>
          <w:lang w:val="en-AU" w:eastAsia="en-AU"/>
        </w:rPr>
        <mc:AlternateContent>
          <mc:Choice Requires="wps">
            <w:drawing>
              <wp:anchor distT="0" distB="0" distL="114300" distR="114300" simplePos="0" relativeHeight="251681792" behindDoc="0" locked="0" layoutInCell="1" allowOverlap="1" wp14:anchorId="76CD5556" wp14:editId="3E4FC50B">
                <wp:simplePos x="0" y="0"/>
                <wp:positionH relativeFrom="column">
                  <wp:posOffset>2355011</wp:posOffset>
                </wp:positionH>
                <wp:positionV relativeFrom="paragraph">
                  <wp:posOffset>200816</wp:posOffset>
                </wp:positionV>
                <wp:extent cx="314325" cy="1104181"/>
                <wp:effectExtent l="57150" t="19050" r="47625" b="5842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04181"/>
                        </a:xfrm>
                        <a:prstGeom prst="downArrow">
                          <a:avLst>
                            <a:gd name="adj1" fmla="val 50000"/>
                            <a:gd name="adj2" fmla="val 39394"/>
                          </a:avLst>
                        </a:prstGeom>
                        <a:solidFill>
                          <a:sysClr val="window" lastClr="FFFFFF">
                            <a:lumMod val="50000"/>
                          </a:sys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DE935" id="AutoShape 2" o:spid="_x0000_s1026" type="#_x0000_t67" style="position:absolute;margin-left:185.45pt;margin-top:15.8pt;width:24.75pt;height:8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" adj="19178" fillcolor="#7f7f7f" strokecolor="#f2f2f2" strokeweight="3pt">
                <v:shadow on="t" color="#254061" opacity=".5" offset="1pt"/>
                <v:textbox style="layout-flow:vertical-ideographic"/>
              </v:shape>
            </w:pict>
          </mc:Fallback>
        </mc:AlternateContent>
      </w:r>
    </w:p>
    <w:p w:rsidR="0005054F" w:rsidRDefault="00BC5704" w:rsidP="0005054F">
      <w:pPr>
        <w:spacing w:after="0" w:line="360" w:lineRule="auto"/>
        <w:rPr>
          <w:rFonts w:ascii="Times New Roman" w:hAnsi="Times New Roman" w:cs="Times New Roman"/>
          <w:sz w:val="24"/>
          <w:szCs w:val="24"/>
        </w:rPr>
      </w:pPr>
      <w:r w:rsidRPr="0005054F">
        <w:rPr>
          <w:rFonts w:eastAsiaTheme="minorEastAsia"/>
          <w:noProof/>
          <w:lang w:val="en-AU" w:eastAsia="en-AU"/>
        </w:rPr>
        <mc:AlternateContent>
          <mc:Choice Requires="wps">
            <w:drawing>
              <wp:anchor distT="0" distB="0" distL="114300" distR="114300" simplePos="0" relativeHeight="251665408" behindDoc="0" locked="0" layoutInCell="1" allowOverlap="1" wp14:anchorId="3379C730" wp14:editId="61DB3FCC">
                <wp:simplePos x="0" y="0"/>
                <wp:positionH relativeFrom="column">
                  <wp:posOffset>2964396</wp:posOffset>
                </wp:positionH>
                <wp:positionV relativeFrom="paragraph">
                  <wp:posOffset>92075</wp:posOffset>
                </wp:positionV>
                <wp:extent cx="2647950" cy="767715"/>
                <wp:effectExtent l="0" t="0" r="1905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67715"/>
                        </a:xfrm>
                        <a:prstGeom prst="rect">
                          <a:avLst/>
                        </a:prstGeom>
                        <a:solidFill>
                          <a:srgbClr val="FFFFFF"/>
                        </a:solidFill>
                        <a:ln w="9525">
                          <a:solidFill>
                            <a:srgbClr val="000000"/>
                          </a:solidFill>
                          <a:miter lim="800000"/>
                          <a:headEnd/>
                          <a:tailEnd/>
                        </a:ln>
                      </wps:spPr>
                      <wps:txbx>
                        <w:txbxContent>
                          <w:p w:rsidR="00E13734" w:rsidRDefault="00E13734" w:rsidP="00D316BF">
                            <w:pPr>
                              <w:spacing w:after="0" w:line="240" w:lineRule="auto"/>
                              <w:rPr>
                                <w:sz w:val="20"/>
                                <w:szCs w:val="20"/>
                              </w:rPr>
                            </w:pPr>
                            <w:r>
                              <w:rPr>
                                <w:sz w:val="20"/>
                                <w:szCs w:val="20"/>
                              </w:rPr>
                              <w:t>Not enrolled n=118</w:t>
                            </w:r>
                          </w:p>
                          <w:p w:rsidR="00E13734" w:rsidRPr="00387195" w:rsidRDefault="00E13734" w:rsidP="00D316BF">
                            <w:pPr>
                              <w:pStyle w:val="ListParagraph"/>
                              <w:numPr>
                                <w:ilvl w:val="0"/>
                                <w:numId w:val="11"/>
                              </w:numPr>
                              <w:spacing w:after="0" w:line="240" w:lineRule="auto"/>
                              <w:rPr>
                                <w:sz w:val="20"/>
                                <w:szCs w:val="20"/>
                              </w:rPr>
                            </w:pPr>
                            <w:r>
                              <w:rPr>
                                <w:sz w:val="20"/>
                                <w:szCs w:val="20"/>
                              </w:rPr>
                              <w:t>Declined n=57</w:t>
                            </w:r>
                          </w:p>
                          <w:p w:rsidR="00E13734" w:rsidRDefault="00E13734" w:rsidP="00D316BF">
                            <w:pPr>
                              <w:pStyle w:val="ListParagraph"/>
                              <w:numPr>
                                <w:ilvl w:val="0"/>
                                <w:numId w:val="11"/>
                              </w:numPr>
                              <w:spacing w:after="0" w:line="240" w:lineRule="auto"/>
                              <w:rPr>
                                <w:sz w:val="20"/>
                                <w:szCs w:val="20"/>
                              </w:rPr>
                            </w:pPr>
                            <w:r>
                              <w:rPr>
                                <w:sz w:val="20"/>
                                <w:szCs w:val="20"/>
                              </w:rPr>
                              <w:t>Non-response =38</w:t>
                            </w:r>
                          </w:p>
                          <w:p w:rsidR="00E13734" w:rsidRPr="00387195" w:rsidRDefault="00E13734" w:rsidP="00D316BF">
                            <w:pPr>
                              <w:pStyle w:val="ListParagraph"/>
                              <w:numPr>
                                <w:ilvl w:val="0"/>
                                <w:numId w:val="11"/>
                              </w:numPr>
                              <w:spacing w:after="0" w:line="240" w:lineRule="auto"/>
                              <w:rPr>
                                <w:sz w:val="20"/>
                                <w:szCs w:val="20"/>
                              </w:rPr>
                            </w:pPr>
                            <w:r w:rsidRPr="00387195">
                              <w:rPr>
                                <w:sz w:val="20"/>
                                <w:szCs w:val="20"/>
                              </w:rPr>
                              <w:t xml:space="preserve">Died </w:t>
                            </w:r>
                            <w:r>
                              <w:rPr>
                                <w:sz w:val="20"/>
                                <w:szCs w:val="20"/>
                              </w:rPr>
                              <w:t xml:space="preserve">shortly after approached </w:t>
                            </w:r>
                            <w:r w:rsidRPr="00387195">
                              <w:rPr>
                                <w:sz w:val="20"/>
                                <w:szCs w:val="20"/>
                              </w:rPr>
                              <w:t>n=</w:t>
                            </w:r>
                            <w:r>
                              <w:rPr>
                                <w:sz w:val="20"/>
                                <w:szCs w:val="20"/>
                              </w:rPr>
                              <w:t>23</w:t>
                            </w:r>
                          </w:p>
                          <w:p w:rsidR="00E13734" w:rsidRPr="007642E3" w:rsidRDefault="00E13734" w:rsidP="007642E3">
                            <w:pPr>
                              <w:pStyle w:val="ListParagraph"/>
                              <w:spacing w:after="0" w:line="240" w:lineRule="auto"/>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4pt;margin-top:7.25pt;width:208.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">
                <v:textbox>
                  <w:txbxContent>
                    <w:p w:rsidR="00E13734" w:rsidRDefault="00E13734" w:rsidP="00D316BF">
                      <w:pPr>
                        <w:spacing w:after="0" w:line="240" w:lineRule="auto"/>
                        <w:rPr>
                          <w:sz w:val="20"/>
                          <w:szCs w:val="20"/>
                        </w:rPr>
                      </w:pPr>
                      <w:r>
                        <w:rPr>
                          <w:sz w:val="20"/>
                          <w:szCs w:val="20"/>
                        </w:rPr>
                        <w:t>Not enrolled n=118</w:t>
                      </w:r>
                    </w:p>
                    <w:p w:rsidR="00E13734" w:rsidRPr="00387195" w:rsidRDefault="00E13734" w:rsidP="00D316BF">
                      <w:pPr>
                        <w:pStyle w:val="ListParagraph"/>
                        <w:numPr>
                          <w:ilvl w:val="0"/>
                          <w:numId w:val="11"/>
                        </w:numPr>
                        <w:spacing w:after="0" w:line="240" w:lineRule="auto"/>
                        <w:rPr>
                          <w:sz w:val="20"/>
                          <w:szCs w:val="20"/>
                        </w:rPr>
                      </w:pPr>
                      <w:r>
                        <w:rPr>
                          <w:sz w:val="20"/>
                          <w:szCs w:val="20"/>
                        </w:rPr>
                        <w:t>Declined n=57</w:t>
                      </w:r>
                    </w:p>
                    <w:p w:rsidR="00E13734" w:rsidRDefault="00E13734" w:rsidP="00D316BF">
                      <w:pPr>
                        <w:pStyle w:val="ListParagraph"/>
                        <w:numPr>
                          <w:ilvl w:val="0"/>
                          <w:numId w:val="11"/>
                        </w:numPr>
                        <w:spacing w:after="0" w:line="240" w:lineRule="auto"/>
                        <w:rPr>
                          <w:sz w:val="20"/>
                          <w:szCs w:val="20"/>
                        </w:rPr>
                      </w:pPr>
                      <w:r>
                        <w:rPr>
                          <w:sz w:val="20"/>
                          <w:szCs w:val="20"/>
                        </w:rPr>
                        <w:t>Non-response =38</w:t>
                      </w:r>
                    </w:p>
                    <w:p w:rsidR="00E13734" w:rsidRPr="00387195" w:rsidRDefault="00E13734" w:rsidP="00D316BF">
                      <w:pPr>
                        <w:pStyle w:val="ListParagraph"/>
                        <w:numPr>
                          <w:ilvl w:val="0"/>
                          <w:numId w:val="11"/>
                        </w:numPr>
                        <w:spacing w:after="0" w:line="240" w:lineRule="auto"/>
                        <w:rPr>
                          <w:sz w:val="20"/>
                          <w:szCs w:val="20"/>
                        </w:rPr>
                      </w:pPr>
                      <w:r w:rsidRPr="00387195">
                        <w:rPr>
                          <w:sz w:val="20"/>
                          <w:szCs w:val="20"/>
                        </w:rPr>
                        <w:t xml:space="preserve">Died </w:t>
                      </w:r>
                      <w:r>
                        <w:rPr>
                          <w:sz w:val="20"/>
                          <w:szCs w:val="20"/>
                        </w:rPr>
                        <w:t xml:space="preserve">shortly after approached </w:t>
                      </w:r>
                      <w:r w:rsidRPr="00387195">
                        <w:rPr>
                          <w:sz w:val="20"/>
                          <w:szCs w:val="20"/>
                        </w:rPr>
                        <w:t>n=</w:t>
                      </w:r>
                      <w:r>
                        <w:rPr>
                          <w:sz w:val="20"/>
                          <w:szCs w:val="20"/>
                        </w:rPr>
                        <w:t>23</w:t>
                      </w:r>
                    </w:p>
                    <w:p w:rsidR="00E13734" w:rsidRPr="007642E3" w:rsidRDefault="00E13734" w:rsidP="007642E3">
                      <w:pPr>
                        <w:pStyle w:val="ListParagraph"/>
                        <w:spacing w:after="0" w:line="240" w:lineRule="auto"/>
                        <w:ind w:left="360"/>
                        <w:rPr>
                          <w:sz w:val="20"/>
                          <w:szCs w:val="20"/>
                        </w:rPr>
                      </w:pPr>
                    </w:p>
                  </w:txbxContent>
                </v:textbox>
              </v:shape>
            </w:pict>
          </mc:Fallback>
        </mc:AlternateContent>
      </w:r>
    </w:p>
    <w:p w:rsidR="0005054F" w:rsidRDefault="00BA7A9C" w:rsidP="0005054F">
      <w:pPr>
        <w:spacing w:after="0" w:line="360" w:lineRule="auto"/>
        <w:rPr>
          <w:rFonts w:ascii="Times New Roman" w:hAnsi="Times New Roman" w:cs="Times New Roman"/>
          <w:sz w:val="24"/>
          <w:szCs w:val="24"/>
        </w:rPr>
      </w:pPr>
      <w:r>
        <w:rPr>
          <w:noProof/>
          <w:lang w:val="en-AU" w:eastAsia="en-AU"/>
        </w:rPr>
        <mc:AlternateContent>
          <mc:Choice Requires="wps">
            <w:drawing>
              <wp:anchor distT="0" distB="0" distL="114300" distR="114300" simplePos="0" relativeHeight="251692032" behindDoc="0" locked="0" layoutInCell="1" allowOverlap="1" wp14:anchorId="5AE43566" wp14:editId="7FE18263">
                <wp:simplePos x="0" y="0"/>
                <wp:positionH relativeFrom="column">
                  <wp:posOffset>2630170</wp:posOffset>
                </wp:positionH>
                <wp:positionV relativeFrom="paragraph">
                  <wp:posOffset>59690</wp:posOffset>
                </wp:positionV>
                <wp:extent cx="378460" cy="249555"/>
                <wp:effectExtent l="0" t="19050" r="40640" b="36195"/>
                <wp:wrapNone/>
                <wp:docPr id="19" name="Right Arrow 19"/>
                <wp:cNvGraphicFramePr/>
                <a:graphic xmlns:a="http://schemas.openxmlformats.org/drawingml/2006/main">
                  <a:graphicData uri="http://schemas.microsoft.com/office/word/2010/wordprocessingShape">
                    <wps:wsp>
                      <wps:cNvSpPr/>
                      <wps:spPr>
                        <a:xfrm>
                          <a:off x="0" y="0"/>
                          <a:ext cx="378460" cy="249555"/>
                        </a:xfrm>
                        <a:prstGeom prst="rightArrow">
                          <a:avLst/>
                        </a:prstGeom>
                        <a:solidFill>
                          <a:sysClr val="window" lastClr="FFFFFF">
                            <a:lumMod val="65000"/>
                          </a:sysClr>
                        </a:solidFill>
                        <a:ln w="25400" cap="flat" cmpd="sng" algn="ctr">
                          <a:solidFill>
                            <a:sysClr val="window" lastClr="FFFFFF"/>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48A69D" id="Right Arrow 19" o:spid="_x0000_s1026" type="#_x0000_t13" style="position:absolute;margin-left:207.1pt;margin-top:4.7pt;width:29.8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" adj="14479" fillcolor="#a6a6a6" strokecolor="window" strokeweight="2pt"/>
            </w:pict>
          </mc:Fallback>
        </mc:AlternateContent>
      </w:r>
    </w:p>
    <w:p w:rsidR="0005054F" w:rsidRDefault="0005054F" w:rsidP="0005054F">
      <w:pPr>
        <w:spacing w:after="0" w:line="360" w:lineRule="auto"/>
        <w:rPr>
          <w:rFonts w:ascii="Times New Roman" w:hAnsi="Times New Roman" w:cs="Times New Roman"/>
          <w:sz w:val="24"/>
          <w:szCs w:val="24"/>
        </w:rPr>
      </w:pPr>
    </w:p>
    <w:p w:rsidR="0005054F" w:rsidRDefault="00BC5704" w:rsidP="0005054F">
      <w:pPr>
        <w:spacing w:after="0" w:line="360" w:lineRule="auto"/>
        <w:rPr>
          <w:rFonts w:ascii="Times New Roman" w:hAnsi="Times New Roman" w:cs="Times New Roman"/>
          <w:sz w:val="24"/>
          <w:szCs w:val="24"/>
        </w:rPr>
      </w:pPr>
      <w:r w:rsidRPr="00CA4326">
        <w:rPr>
          <w:rFonts w:ascii="Arial" w:hAnsi="Arial" w:cs="Arial"/>
          <w:b/>
          <w:noProof/>
          <w:color w:val="000000"/>
          <w:sz w:val="20"/>
          <w:szCs w:val="20"/>
          <w:lang w:val="en-AU" w:eastAsia="en-AU"/>
        </w:rPr>
        <mc:AlternateContent>
          <mc:Choice Requires="wps">
            <w:drawing>
              <wp:anchor distT="0" distB="0" distL="114300" distR="114300" simplePos="0" relativeHeight="251667456" behindDoc="0" locked="0" layoutInCell="1" allowOverlap="1" wp14:anchorId="7494FF48" wp14:editId="13127514">
                <wp:simplePos x="0" y="0"/>
                <wp:positionH relativeFrom="column">
                  <wp:posOffset>485140</wp:posOffset>
                </wp:positionH>
                <wp:positionV relativeFrom="paragraph">
                  <wp:posOffset>255270</wp:posOffset>
                </wp:positionV>
                <wp:extent cx="3959225" cy="4572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457200"/>
                        </a:xfrm>
                        <a:prstGeom prst="rect">
                          <a:avLst/>
                        </a:prstGeom>
                        <a:solidFill>
                          <a:srgbClr val="FFFFFF"/>
                        </a:solidFill>
                        <a:ln w="9525">
                          <a:solidFill>
                            <a:srgbClr val="000000"/>
                          </a:solidFill>
                          <a:miter lim="800000"/>
                          <a:headEnd/>
                          <a:tailEnd/>
                        </a:ln>
                      </wps:spPr>
                      <wps:txbx>
                        <w:txbxContent>
                          <w:p w:rsidR="00E13734" w:rsidRDefault="00E13734" w:rsidP="007642E3">
                            <w:pPr>
                              <w:spacing w:after="0" w:line="240" w:lineRule="auto"/>
                              <w:jc w:val="center"/>
                              <w:rPr>
                                <w:b/>
                                <w:lang w:val="en-AU"/>
                              </w:rPr>
                            </w:pPr>
                            <w:r w:rsidRPr="00D316BF">
                              <w:rPr>
                                <w:b/>
                                <w:lang w:val="en-AU"/>
                              </w:rPr>
                              <w:t>Patient-Reported Outcome longitudinal sub-study</w:t>
                            </w:r>
                          </w:p>
                          <w:p w:rsidR="00E13734" w:rsidRPr="00D316BF" w:rsidRDefault="00E13734" w:rsidP="007642E3">
                            <w:pPr>
                              <w:spacing w:after="0" w:line="240" w:lineRule="auto"/>
                              <w:jc w:val="center"/>
                              <w:rPr>
                                <w:lang w:val="en-AU"/>
                              </w:rPr>
                            </w:pPr>
                            <w:r>
                              <w:rPr>
                                <w:lang w:val="en-AU"/>
                              </w:rPr>
                              <w:t>136 completed the baseline questionnaire</w:t>
                            </w:r>
                          </w:p>
                          <w:p w:rsidR="00E13734" w:rsidRDefault="00E13734" w:rsidP="00764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8.2pt;margin-top:20.1pt;width:311.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">
                <v:textbox>
                  <w:txbxContent>
                    <w:p w:rsidR="00E13734" w:rsidRDefault="00E13734" w:rsidP="007642E3">
                      <w:pPr>
                        <w:spacing w:after="0" w:line="240" w:lineRule="auto"/>
                        <w:jc w:val="center"/>
                        <w:rPr>
                          <w:b/>
                          <w:lang w:val="en-AU"/>
                        </w:rPr>
                      </w:pPr>
                      <w:r w:rsidRPr="00D316BF">
                        <w:rPr>
                          <w:b/>
                          <w:lang w:val="en-AU"/>
                        </w:rPr>
                        <w:t>Patient-Reported Outcome longitudinal sub-study</w:t>
                      </w:r>
                    </w:p>
                    <w:p w:rsidR="00E13734" w:rsidRPr="00D316BF" w:rsidRDefault="00E13734" w:rsidP="007642E3">
                      <w:pPr>
                        <w:spacing w:after="0" w:line="240" w:lineRule="auto"/>
                        <w:jc w:val="center"/>
                        <w:rPr>
                          <w:lang w:val="en-AU"/>
                        </w:rPr>
                      </w:pPr>
                      <w:r>
                        <w:rPr>
                          <w:lang w:val="en-AU"/>
                        </w:rPr>
                        <w:t>136 completed the baseline questionnaire</w:t>
                      </w:r>
                    </w:p>
                    <w:p w:rsidR="00E13734" w:rsidRDefault="00E13734" w:rsidP="007642E3"/>
                  </w:txbxContent>
                </v:textbox>
              </v:shape>
            </w:pict>
          </mc:Fallback>
        </mc:AlternateContent>
      </w:r>
    </w:p>
    <w:p w:rsidR="0005054F" w:rsidRPr="00027947" w:rsidRDefault="0005054F" w:rsidP="0005054F">
      <w:pPr>
        <w:spacing w:after="0" w:line="360" w:lineRule="auto"/>
        <w:rPr>
          <w:rFonts w:ascii="Times New Roman" w:hAnsi="Times New Roman" w:cs="Times New Roman"/>
          <w:sz w:val="24"/>
          <w:szCs w:val="24"/>
        </w:rPr>
      </w:pPr>
    </w:p>
    <w:p w:rsidR="00D316BF" w:rsidRDefault="00BA7A9C" w:rsidP="0005054F">
      <w:pPr>
        <w:spacing w:after="0" w:line="360" w:lineRule="auto"/>
        <w:rPr>
          <w:rFonts w:ascii="Times New Roman" w:hAnsi="Times New Roman" w:cs="Times New Roman"/>
          <w:sz w:val="24"/>
          <w:szCs w:val="24"/>
        </w:rPr>
      </w:pPr>
      <w:r>
        <w:rPr>
          <w:noProof/>
          <w:u w:val="single"/>
          <w:lang w:val="en-AU" w:eastAsia="en-AU"/>
        </w:rPr>
        <mc:AlternateContent>
          <mc:Choice Requires="wps">
            <w:drawing>
              <wp:anchor distT="0" distB="0" distL="114300" distR="114300" simplePos="0" relativeHeight="251683840" behindDoc="0" locked="0" layoutInCell="1" allowOverlap="1" wp14:anchorId="5E0E5DB3" wp14:editId="682D8E84">
                <wp:simplePos x="0" y="0"/>
                <wp:positionH relativeFrom="column">
                  <wp:posOffset>2355011</wp:posOffset>
                </wp:positionH>
                <wp:positionV relativeFrom="paragraph">
                  <wp:posOffset>193483</wp:posOffset>
                </wp:positionV>
                <wp:extent cx="314325" cy="888521"/>
                <wp:effectExtent l="57150" t="19050" r="47625" b="6413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888521"/>
                        </a:xfrm>
                        <a:prstGeom prst="downArrow">
                          <a:avLst>
                            <a:gd name="adj1" fmla="val 50000"/>
                            <a:gd name="adj2" fmla="val 39394"/>
                          </a:avLst>
                        </a:prstGeom>
                        <a:solidFill>
                          <a:sysClr val="window" lastClr="FFFFFF">
                            <a:lumMod val="50000"/>
                          </a:sys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9EA88" id="AutoShape 2" o:spid="_x0000_s1026" type="#_x0000_t67" style="position:absolute;margin-left:185.45pt;margin-top:15.25pt;width:24.75pt;height:6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" adj="18590" fillcolor="#7f7f7f" strokecolor="#f2f2f2" strokeweight="3pt">
                <v:shadow on="t" color="#254061" opacity=".5" offset="1pt"/>
                <v:textbox style="layout-flow:vertical-ideographic"/>
              </v:shape>
            </w:pict>
          </mc:Fallback>
        </mc:AlternateContent>
      </w:r>
    </w:p>
    <w:p w:rsidR="00D316BF" w:rsidRDefault="00BA7A9C" w:rsidP="0005054F">
      <w:pPr>
        <w:spacing w:after="0" w:line="360" w:lineRule="auto"/>
        <w:rPr>
          <w:rFonts w:ascii="Times New Roman" w:hAnsi="Times New Roman" w:cs="Times New Roman"/>
          <w:sz w:val="24"/>
          <w:szCs w:val="24"/>
        </w:rPr>
      </w:pPr>
      <w:r w:rsidRPr="0005054F">
        <w:rPr>
          <w:rFonts w:eastAsiaTheme="minorEastAsia"/>
          <w:noProof/>
          <w:lang w:val="en-AU" w:eastAsia="en-AU"/>
        </w:rPr>
        <mc:AlternateContent>
          <mc:Choice Requires="wps">
            <w:drawing>
              <wp:anchor distT="0" distB="0" distL="114300" distR="114300" simplePos="0" relativeHeight="251669504" behindDoc="0" locked="0" layoutInCell="1" allowOverlap="1" wp14:anchorId="2CCCDB4B" wp14:editId="4A058D22">
                <wp:simplePos x="0" y="0"/>
                <wp:positionH relativeFrom="column">
                  <wp:posOffset>2991485</wp:posOffset>
                </wp:positionH>
                <wp:positionV relativeFrom="paragraph">
                  <wp:posOffset>77470</wp:posOffset>
                </wp:positionV>
                <wp:extent cx="2647950" cy="57785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77850"/>
                        </a:xfrm>
                        <a:prstGeom prst="rect">
                          <a:avLst/>
                        </a:prstGeom>
                        <a:solidFill>
                          <a:srgbClr val="FFFFFF"/>
                        </a:solidFill>
                        <a:ln w="9525">
                          <a:solidFill>
                            <a:srgbClr val="000000"/>
                          </a:solidFill>
                          <a:miter lim="800000"/>
                          <a:headEnd/>
                          <a:tailEnd/>
                        </a:ln>
                      </wps:spPr>
                      <wps:txbx>
                        <w:txbxContent>
                          <w:p w:rsidR="00E13734" w:rsidRDefault="00E13734" w:rsidP="00BC5704">
                            <w:pPr>
                              <w:spacing w:after="0" w:line="240" w:lineRule="auto"/>
                              <w:rPr>
                                <w:sz w:val="20"/>
                                <w:szCs w:val="20"/>
                              </w:rPr>
                            </w:pPr>
                            <w:r>
                              <w:rPr>
                                <w:sz w:val="20"/>
                                <w:szCs w:val="20"/>
                              </w:rPr>
                              <w:t>Excluded n=20</w:t>
                            </w:r>
                          </w:p>
                          <w:p w:rsidR="00E13734" w:rsidRDefault="00E13734" w:rsidP="00BC5704">
                            <w:pPr>
                              <w:pStyle w:val="ListParagraph"/>
                              <w:numPr>
                                <w:ilvl w:val="0"/>
                                <w:numId w:val="13"/>
                              </w:numPr>
                              <w:spacing w:after="0" w:line="240" w:lineRule="auto"/>
                              <w:rPr>
                                <w:sz w:val="20"/>
                                <w:szCs w:val="20"/>
                              </w:rPr>
                            </w:pPr>
                            <w:r w:rsidRPr="00BC5704">
                              <w:rPr>
                                <w:sz w:val="20"/>
                                <w:szCs w:val="20"/>
                              </w:rPr>
                              <w:t>&gt;6 months after diagnosis (baseline)  n=14</w:t>
                            </w:r>
                          </w:p>
                          <w:p w:rsidR="00E13734" w:rsidRPr="00BC5704" w:rsidRDefault="00E13734" w:rsidP="00BC5704">
                            <w:pPr>
                              <w:pStyle w:val="ListParagraph"/>
                              <w:numPr>
                                <w:ilvl w:val="0"/>
                                <w:numId w:val="13"/>
                              </w:numPr>
                              <w:spacing w:after="0" w:line="240" w:lineRule="auto"/>
                              <w:rPr>
                                <w:sz w:val="20"/>
                                <w:szCs w:val="20"/>
                              </w:rPr>
                            </w:pPr>
                            <w:r>
                              <w:rPr>
                                <w:sz w:val="20"/>
                                <w:szCs w:val="20"/>
                              </w:rPr>
                              <w:t>T</w:t>
                            </w:r>
                            <w:r w:rsidRPr="00BC5704">
                              <w:rPr>
                                <w:sz w:val="20"/>
                                <w:szCs w:val="20"/>
                              </w:rPr>
                              <w:t>wo data points missing (unusable) n=6</w:t>
                            </w:r>
                          </w:p>
                          <w:p w:rsidR="00E13734" w:rsidRPr="007642E3" w:rsidRDefault="00E13734" w:rsidP="00BC5704">
                            <w:pPr>
                              <w:pStyle w:val="ListParagraph"/>
                              <w:spacing w:after="0" w:line="240" w:lineRule="auto"/>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5.55pt;margin-top:6.1pt;width:208.5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iW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">
                <v:textbox>
                  <w:txbxContent>
                    <w:p w:rsidR="00E13734" w:rsidRDefault="00E13734" w:rsidP="00BC5704">
                      <w:pPr>
                        <w:spacing w:after="0" w:line="240" w:lineRule="auto"/>
                        <w:rPr>
                          <w:sz w:val="20"/>
                          <w:szCs w:val="20"/>
                        </w:rPr>
                      </w:pPr>
                      <w:r>
                        <w:rPr>
                          <w:sz w:val="20"/>
                          <w:szCs w:val="20"/>
                        </w:rPr>
                        <w:t>Excluded n=20</w:t>
                      </w:r>
                    </w:p>
                    <w:p w:rsidR="00E13734" w:rsidRDefault="00E13734" w:rsidP="00BC5704">
                      <w:pPr>
                        <w:pStyle w:val="ListParagraph"/>
                        <w:numPr>
                          <w:ilvl w:val="0"/>
                          <w:numId w:val="13"/>
                        </w:numPr>
                        <w:spacing w:after="0" w:line="240" w:lineRule="auto"/>
                        <w:rPr>
                          <w:sz w:val="20"/>
                          <w:szCs w:val="20"/>
                        </w:rPr>
                      </w:pPr>
                      <w:r w:rsidRPr="00BC5704">
                        <w:rPr>
                          <w:sz w:val="20"/>
                          <w:szCs w:val="20"/>
                        </w:rPr>
                        <w:t>&gt;6 months after diagnosis (baseline)  n=14</w:t>
                      </w:r>
                    </w:p>
                    <w:p w:rsidR="00E13734" w:rsidRPr="00BC5704" w:rsidRDefault="00E13734" w:rsidP="00BC5704">
                      <w:pPr>
                        <w:pStyle w:val="ListParagraph"/>
                        <w:numPr>
                          <w:ilvl w:val="0"/>
                          <w:numId w:val="13"/>
                        </w:numPr>
                        <w:spacing w:after="0" w:line="240" w:lineRule="auto"/>
                        <w:rPr>
                          <w:sz w:val="20"/>
                          <w:szCs w:val="20"/>
                        </w:rPr>
                      </w:pPr>
                      <w:r>
                        <w:rPr>
                          <w:sz w:val="20"/>
                          <w:szCs w:val="20"/>
                        </w:rPr>
                        <w:t>T</w:t>
                      </w:r>
                      <w:r w:rsidRPr="00BC5704">
                        <w:rPr>
                          <w:sz w:val="20"/>
                          <w:szCs w:val="20"/>
                        </w:rPr>
                        <w:t>wo data points missing (unusable) n=6</w:t>
                      </w:r>
                    </w:p>
                    <w:p w:rsidR="00E13734" w:rsidRPr="007642E3" w:rsidRDefault="00E13734" w:rsidP="00BC5704">
                      <w:pPr>
                        <w:pStyle w:val="ListParagraph"/>
                        <w:spacing w:after="0" w:line="240" w:lineRule="auto"/>
                        <w:ind w:left="360"/>
                        <w:rPr>
                          <w:sz w:val="20"/>
                          <w:szCs w:val="20"/>
                        </w:rPr>
                      </w:pPr>
                    </w:p>
                  </w:txbxContent>
                </v:textbox>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6BF9767E" wp14:editId="5C43B6E8">
                <wp:simplePos x="0" y="0"/>
                <wp:positionH relativeFrom="column">
                  <wp:posOffset>2630170</wp:posOffset>
                </wp:positionH>
                <wp:positionV relativeFrom="paragraph">
                  <wp:posOffset>212090</wp:posOffset>
                </wp:positionV>
                <wp:extent cx="378460" cy="249555"/>
                <wp:effectExtent l="0" t="19050" r="40640" b="36195"/>
                <wp:wrapNone/>
                <wp:docPr id="20" name="Right Arrow 20"/>
                <wp:cNvGraphicFramePr/>
                <a:graphic xmlns:a="http://schemas.openxmlformats.org/drawingml/2006/main">
                  <a:graphicData uri="http://schemas.microsoft.com/office/word/2010/wordprocessingShape">
                    <wps:wsp>
                      <wps:cNvSpPr/>
                      <wps:spPr>
                        <a:xfrm>
                          <a:off x="0" y="0"/>
                          <a:ext cx="378460" cy="249555"/>
                        </a:xfrm>
                        <a:prstGeom prst="rightArrow">
                          <a:avLst/>
                        </a:prstGeom>
                        <a:solidFill>
                          <a:sysClr val="window" lastClr="FFFFFF">
                            <a:lumMod val="65000"/>
                          </a:sysClr>
                        </a:solidFill>
                        <a:ln w="25400" cap="flat" cmpd="sng" algn="ctr">
                          <a:solidFill>
                            <a:sysClr val="window" lastClr="FFFFFF"/>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A235C5" id="Right Arrow 20" o:spid="_x0000_s1026" type="#_x0000_t13" style="position:absolute;margin-left:207.1pt;margin-top:16.7pt;width:29.8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" adj="14479" fillcolor="#a6a6a6" strokecolor="window" strokeweight="2pt"/>
            </w:pict>
          </mc:Fallback>
        </mc:AlternateContent>
      </w:r>
    </w:p>
    <w:p w:rsidR="00D316BF" w:rsidRDefault="00D316BF" w:rsidP="0005054F">
      <w:pPr>
        <w:spacing w:after="0" w:line="360" w:lineRule="auto"/>
        <w:rPr>
          <w:rFonts w:ascii="Times New Roman" w:hAnsi="Times New Roman" w:cs="Times New Roman"/>
          <w:sz w:val="24"/>
          <w:szCs w:val="24"/>
        </w:rPr>
      </w:pPr>
    </w:p>
    <w:p w:rsidR="00D316BF" w:rsidRDefault="00D316BF" w:rsidP="0005054F">
      <w:pPr>
        <w:spacing w:after="0" w:line="360" w:lineRule="auto"/>
        <w:rPr>
          <w:rFonts w:ascii="Times New Roman" w:hAnsi="Times New Roman" w:cs="Times New Roman"/>
          <w:sz w:val="24"/>
          <w:szCs w:val="24"/>
        </w:rPr>
      </w:pPr>
    </w:p>
    <w:p w:rsidR="00BC5704" w:rsidRDefault="00BC5704" w:rsidP="0005054F">
      <w:pPr>
        <w:spacing w:after="0" w:line="360" w:lineRule="auto"/>
        <w:rPr>
          <w:rFonts w:ascii="Times New Roman" w:hAnsi="Times New Roman" w:cs="Times New Roman"/>
          <w:sz w:val="24"/>
          <w:szCs w:val="24"/>
        </w:rPr>
      </w:pPr>
      <w:r w:rsidRPr="00CA4326">
        <w:rPr>
          <w:rFonts w:ascii="Arial" w:hAnsi="Arial" w:cs="Arial"/>
          <w:b/>
          <w:noProof/>
          <w:color w:val="000000"/>
          <w:sz w:val="20"/>
          <w:szCs w:val="20"/>
          <w:lang w:val="en-AU" w:eastAsia="en-AU"/>
        </w:rPr>
        <mc:AlternateContent>
          <mc:Choice Requires="wps">
            <w:drawing>
              <wp:anchor distT="0" distB="0" distL="114300" distR="114300" simplePos="0" relativeHeight="251671552" behindDoc="0" locked="0" layoutInCell="1" allowOverlap="1" wp14:anchorId="3E0E5710" wp14:editId="472EE238">
                <wp:simplePos x="0" y="0"/>
                <wp:positionH relativeFrom="column">
                  <wp:posOffset>482600</wp:posOffset>
                </wp:positionH>
                <wp:positionV relativeFrom="paragraph">
                  <wp:posOffset>30935</wp:posOffset>
                </wp:positionV>
                <wp:extent cx="3959225" cy="301625"/>
                <wp:effectExtent l="0" t="0" r="2222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301625"/>
                        </a:xfrm>
                        <a:prstGeom prst="rect">
                          <a:avLst/>
                        </a:prstGeom>
                        <a:solidFill>
                          <a:srgbClr val="FFFFFF"/>
                        </a:solidFill>
                        <a:ln w="9525">
                          <a:solidFill>
                            <a:srgbClr val="000000"/>
                          </a:solidFill>
                          <a:miter lim="800000"/>
                          <a:headEnd/>
                          <a:tailEnd/>
                        </a:ln>
                      </wps:spPr>
                      <wps:txbx>
                        <w:txbxContent>
                          <w:p w:rsidR="00E13734" w:rsidRDefault="00E13734" w:rsidP="00BC5704">
                            <w:pPr>
                              <w:spacing w:after="0" w:line="240" w:lineRule="auto"/>
                              <w:jc w:val="center"/>
                              <w:rPr>
                                <w:b/>
                                <w:lang w:val="en-AU"/>
                              </w:rPr>
                            </w:pPr>
                            <w:r>
                              <w:rPr>
                                <w:b/>
                                <w:lang w:val="en-AU"/>
                              </w:rPr>
                              <w:t>Analysed at baseline (0-6 months after diagnosis) n=116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8pt;margin-top:2.45pt;width:311.75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cJAIAAEsEAAAOAAAAZHJzL2Uyb0RvYy54bWysVNtu2zAMfR+wfxD0vjhJk6w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">
                <v:textbox>
                  <w:txbxContent>
                    <w:p w:rsidR="00E13734" w:rsidRDefault="00E13734" w:rsidP="00BC5704">
                      <w:pPr>
                        <w:spacing w:after="0" w:line="240" w:lineRule="auto"/>
                        <w:jc w:val="center"/>
                        <w:rPr>
                          <w:b/>
                          <w:lang w:val="en-AU"/>
                        </w:rPr>
                      </w:pPr>
                      <w:r>
                        <w:rPr>
                          <w:b/>
                          <w:lang w:val="en-AU"/>
                        </w:rPr>
                        <w:t>Analysed at baseline (0-6 months after diagnosis) n=116</w:t>
                      </w:r>
                    </w:p>
                  </w:txbxContent>
                </v:textbox>
              </v:shape>
            </w:pict>
          </mc:Fallback>
        </mc:AlternateContent>
      </w:r>
    </w:p>
    <w:p w:rsidR="00BC5704" w:rsidRDefault="00C61D74" w:rsidP="0005054F">
      <w:pPr>
        <w:spacing w:after="0" w:line="360" w:lineRule="auto"/>
        <w:rPr>
          <w:rFonts w:ascii="Times New Roman" w:hAnsi="Times New Roman" w:cs="Times New Roman"/>
          <w:sz w:val="24"/>
          <w:szCs w:val="24"/>
        </w:rPr>
      </w:pPr>
      <w:r>
        <w:rPr>
          <w:noProof/>
          <w:u w:val="single"/>
          <w:lang w:val="en-AU" w:eastAsia="en-AU"/>
        </w:rPr>
        <mc:AlternateContent>
          <mc:Choice Requires="wps">
            <w:drawing>
              <wp:anchor distT="0" distB="0" distL="114300" distR="114300" simplePos="0" relativeHeight="251685888" behindDoc="0" locked="0" layoutInCell="1" allowOverlap="1" wp14:anchorId="76540B1C" wp14:editId="113B3679">
                <wp:simplePos x="0" y="0"/>
                <wp:positionH relativeFrom="column">
                  <wp:posOffset>2355011</wp:posOffset>
                </wp:positionH>
                <wp:positionV relativeFrom="paragraph">
                  <wp:posOffset>70114</wp:posOffset>
                </wp:positionV>
                <wp:extent cx="314325" cy="1086928"/>
                <wp:effectExtent l="57150" t="19050" r="47625" b="5651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86928"/>
                        </a:xfrm>
                        <a:prstGeom prst="downArrow">
                          <a:avLst>
                            <a:gd name="adj1" fmla="val 50000"/>
                            <a:gd name="adj2" fmla="val 39394"/>
                          </a:avLst>
                        </a:prstGeom>
                        <a:solidFill>
                          <a:sysClr val="window" lastClr="FFFFFF">
                            <a:lumMod val="50000"/>
                          </a:sys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4B2B5C" id="AutoShape 2" o:spid="_x0000_s1026" type="#_x0000_t67" style="position:absolute;margin-left:185.45pt;margin-top:5.5pt;width:24.75pt;height:8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" adj="19139" fillcolor="#7f7f7f" strokecolor="#f2f2f2" strokeweight="3pt">
                <v:shadow on="t" color="#254061" opacity=".5" offset="1pt"/>
                <v:textbox style="layout-flow:vertical-ideographic"/>
              </v:shape>
            </w:pict>
          </mc:Fallback>
        </mc:AlternateContent>
      </w:r>
      <w:r w:rsidR="00BA7A9C" w:rsidRPr="0005054F">
        <w:rPr>
          <w:rFonts w:eastAsiaTheme="minorEastAsia"/>
          <w:noProof/>
          <w:lang w:val="en-AU" w:eastAsia="en-AU"/>
        </w:rPr>
        <mc:AlternateContent>
          <mc:Choice Requires="wps">
            <w:drawing>
              <wp:anchor distT="0" distB="0" distL="114300" distR="114300" simplePos="0" relativeHeight="251673600" behindDoc="0" locked="0" layoutInCell="1" allowOverlap="1" wp14:anchorId="608D20D3" wp14:editId="21312B3A">
                <wp:simplePos x="0" y="0"/>
                <wp:positionH relativeFrom="column">
                  <wp:posOffset>3001992</wp:posOffset>
                </wp:positionH>
                <wp:positionV relativeFrom="paragraph">
                  <wp:posOffset>216764</wp:posOffset>
                </wp:positionV>
                <wp:extent cx="2647950" cy="759124"/>
                <wp:effectExtent l="0" t="0" r="1905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59124"/>
                        </a:xfrm>
                        <a:prstGeom prst="rect">
                          <a:avLst/>
                        </a:prstGeom>
                        <a:solidFill>
                          <a:srgbClr val="FFFFFF"/>
                        </a:solidFill>
                        <a:ln w="9525">
                          <a:solidFill>
                            <a:srgbClr val="000000"/>
                          </a:solidFill>
                          <a:miter lim="800000"/>
                          <a:headEnd/>
                          <a:tailEnd/>
                        </a:ln>
                      </wps:spPr>
                      <wps:txbx>
                        <w:txbxContent>
                          <w:p w:rsidR="00E13734" w:rsidRDefault="00E13734" w:rsidP="00D15AEE">
                            <w:pPr>
                              <w:spacing w:after="0" w:line="240" w:lineRule="auto"/>
                              <w:rPr>
                                <w:sz w:val="20"/>
                                <w:szCs w:val="20"/>
                              </w:rPr>
                            </w:pPr>
                            <w:r>
                              <w:rPr>
                                <w:sz w:val="20"/>
                                <w:szCs w:val="20"/>
                              </w:rPr>
                              <w:t>Lost to follow-up n=37</w:t>
                            </w:r>
                          </w:p>
                          <w:p w:rsidR="00E13734" w:rsidRDefault="00E13734" w:rsidP="00023A3C">
                            <w:pPr>
                              <w:pStyle w:val="ListParagraph"/>
                              <w:numPr>
                                <w:ilvl w:val="0"/>
                                <w:numId w:val="10"/>
                              </w:numPr>
                              <w:spacing w:after="0" w:line="240" w:lineRule="auto"/>
                              <w:rPr>
                                <w:sz w:val="20"/>
                                <w:szCs w:val="20"/>
                              </w:rPr>
                            </w:pPr>
                            <w:r>
                              <w:rPr>
                                <w:sz w:val="20"/>
                                <w:szCs w:val="20"/>
                              </w:rPr>
                              <w:t>Non-response</w:t>
                            </w:r>
                            <w:r w:rsidRPr="00E75EF2">
                              <w:rPr>
                                <w:sz w:val="20"/>
                                <w:szCs w:val="20"/>
                              </w:rPr>
                              <w:t xml:space="preserve"> </w:t>
                            </w:r>
                            <w:r>
                              <w:rPr>
                                <w:sz w:val="20"/>
                                <w:szCs w:val="20"/>
                              </w:rPr>
                              <w:t xml:space="preserve"> n</w:t>
                            </w:r>
                            <w:r w:rsidRPr="00E75EF2">
                              <w:rPr>
                                <w:sz w:val="20"/>
                                <w:szCs w:val="20"/>
                              </w:rPr>
                              <w:t>=</w:t>
                            </w:r>
                            <w:r>
                              <w:rPr>
                                <w:sz w:val="20"/>
                                <w:szCs w:val="20"/>
                              </w:rPr>
                              <w:t>13</w:t>
                            </w:r>
                          </w:p>
                          <w:p w:rsidR="00E13734" w:rsidRPr="00E75EF2" w:rsidRDefault="00E13734" w:rsidP="00023A3C">
                            <w:pPr>
                              <w:pStyle w:val="ListParagraph"/>
                              <w:numPr>
                                <w:ilvl w:val="0"/>
                                <w:numId w:val="10"/>
                              </w:numPr>
                              <w:spacing w:after="0" w:line="240" w:lineRule="auto"/>
                              <w:rPr>
                                <w:sz w:val="20"/>
                                <w:szCs w:val="20"/>
                              </w:rPr>
                            </w:pPr>
                            <w:r>
                              <w:rPr>
                                <w:sz w:val="20"/>
                                <w:szCs w:val="20"/>
                              </w:rPr>
                              <w:t>Too sick n=6</w:t>
                            </w:r>
                          </w:p>
                          <w:p w:rsidR="00E13734" w:rsidRPr="002045DE" w:rsidRDefault="00E13734" w:rsidP="00023A3C">
                            <w:pPr>
                              <w:pStyle w:val="ListParagraph"/>
                              <w:numPr>
                                <w:ilvl w:val="0"/>
                                <w:numId w:val="10"/>
                              </w:numPr>
                              <w:spacing w:after="0" w:line="240" w:lineRule="auto"/>
                              <w:rPr>
                                <w:sz w:val="20"/>
                                <w:szCs w:val="20"/>
                              </w:rPr>
                            </w:pPr>
                            <w:r>
                              <w:rPr>
                                <w:sz w:val="20"/>
                                <w:szCs w:val="20"/>
                              </w:rPr>
                              <w:t>D</w:t>
                            </w:r>
                            <w:r w:rsidRPr="00E75EF2">
                              <w:rPr>
                                <w:sz w:val="20"/>
                                <w:szCs w:val="20"/>
                              </w:rPr>
                              <w:t xml:space="preserve">ied </w:t>
                            </w:r>
                            <w:r>
                              <w:rPr>
                                <w:sz w:val="20"/>
                                <w:szCs w:val="20"/>
                              </w:rPr>
                              <w:t>n</w:t>
                            </w:r>
                            <w:r w:rsidRPr="00E75EF2">
                              <w:rPr>
                                <w:sz w:val="20"/>
                                <w:szCs w:val="20"/>
                              </w:rPr>
                              <w:t>=</w:t>
                            </w:r>
                            <w:r>
                              <w:rPr>
                                <w:sz w:val="20"/>
                                <w:szCs w:val="20"/>
                              </w:rPr>
                              <w:t>18</w:t>
                            </w:r>
                          </w:p>
                          <w:p w:rsidR="00E13734" w:rsidRPr="007642E3" w:rsidRDefault="00E13734" w:rsidP="00D15AEE">
                            <w:pPr>
                              <w:pStyle w:val="ListParagraph"/>
                              <w:spacing w:after="0" w:line="240" w:lineRule="auto"/>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6.4pt;margin-top:17.05pt;width:208.5pt;height: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">
                <v:textbox>
                  <w:txbxContent>
                    <w:p w:rsidR="00E13734" w:rsidRDefault="00E13734" w:rsidP="00D15AEE">
                      <w:pPr>
                        <w:spacing w:after="0" w:line="240" w:lineRule="auto"/>
                        <w:rPr>
                          <w:sz w:val="20"/>
                          <w:szCs w:val="20"/>
                        </w:rPr>
                      </w:pPr>
                      <w:r>
                        <w:rPr>
                          <w:sz w:val="20"/>
                          <w:szCs w:val="20"/>
                        </w:rPr>
                        <w:t>Lost to follow-up n=37</w:t>
                      </w:r>
                    </w:p>
                    <w:p w:rsidR="00E13734" w:rsidRDefault="00E13734" w:rsidP="00023A3C">
                      <w:pPr>
                        <w:pStyle w:val="ListParagraph"/>
                        <w:numPr>
                          <w:ilvl w:val="0"/>
                          <w:numId w:val="10"/>
                        </w:numPr>
                        <w:spacing w:after="0" w:line="240" w:lineRule="auto"/>
                        <w:rPr>
                          <w:sz w:val="20"/>
                          <w:szCs w:val="20"/>
                        </w:rPr>
                      </w:pPr>
                      <w:r>
                        <w:rPr>
                          <w:sz w:val="20"/>
                          <w:szCs w:val="20"/>
                        </w:rPr>
                        <w:t>Non-response</w:t>
                      </w:r>
                      <w:r w:rsidRPr="00E75EF2">
                        <w:rPr>
                          <w:sz w:val="20"/>
                          <w:szCs w:val="20"/>
                        </w:rPr>
                        <w:t xml:space="preserve"> </w:t>
                      </w:r>
                      <w:r>
                        <w:rPr>
                          <w:sz w:val="20"/>
                          <w:szCs w:val="20"/>
                        </w:rPr>
                        <w:t xml:space="preserve"> n</w:t>
                      </w:r>
                      <w:r w:rsidRPr="00E75EF2">
                        <w:rPr>
                          <w:sz w:val="20"/>
                          <w:szCs w:val="20"/>
                        </w:rPr>
                        <w:t>=</w:t>
                      </w:r>
                      <w:r>
                        <w:rPr>
                          <w:sz w:val="20"/>
                          <w:szCs w:val="20"/>
                        </w:rPr>
                        <w:t>13</w:t>
                      </w:r>
                    </w:p>
                    <w:p w:rsidR="00E13734" w:rsidRPr="00E75EF2" w:rsidRDefault="00E13734" w:rsidP="00023A3C">
                      <w:pPr>
                        <w:pStyle w:val="ListParagraph"/>
                        <w:numPr>
                          <w:ilvl w:val="0"/>
                          <w:numId w:val="10"/>
                        </w:numPr>
                        <w:spacing w:after="0" w:line="240" w:lineRule="auto"/>
                        <w:rPr>
                          <w:sz w:val="20"/>
                          <w:szCs w:val="20"/>
                        </w:rPr>
                      </w:pPr>
                      <w:r>
                        <w:rPr>
                          <w:sz w:val="20"/>
                          <w:szCs w:val="20"/>
                        </w:rPr>
                        <w:t>Too sick n=6</w:t>
                      </w:r>
                    </w:p>
                    <w:p w:rsidR="00E13734" w:rsidRPr="002045DE" w:rsidRDefault="00E13734" w:rsidP="00023A3C">
                      <w:pPr>
                        <w:pStyle w:val="ListParagraph"/>
                        <w:numPr>
                          <w:ilvl w:val="0"/>
                          <w:numId w:val="10"/>
                        </w:numPr>
                        <w:spacing w:after="0" w:line="240" w:lineRule="auto"/>
                        <w:rPr>
                          <w:sz w:val="20"/>
                          <w:szCs w:val="20"/>
                        </w:rPr>
                      </w:pPr>
                      <w:r>
                        <w:rPr>
                          <w:sz w:val="20"/>
                          <w:szCs w:val="20"/>
                        </w:rPr>
                        <w:t>D</w:t>
                      </w:r>
                      <w:r w:rsidRPr="00E75EF2">
                        <w:rPr>
                          <w:sz w:val="20"/>
                          <w:szCs w:val="20"/>
                        </w:rPr>
                        <w:t xml:space="preserve">ied </w:t>
                      </w:r>
                      <w:r>
                        <w:rPr>
                          <w:sz w:val="20"/>
                          <w:szCs w:val="20"/>
                        </w:rPr>
                        <w:t>n</w:t>
                      </w:r>
                      <w:r w:rsidRPr="00E75EF2">
                        <w:rPr>
                          <w:sz w:val="20"/>
                          <w:szCs w:val="20"/>
                        </w:rPr>
                        <w:t>=</w:t>
                      </w:r>
                      <w:r>
                        <w:rPr>
                          <w:sz w:val="20"/>
                          <w:szCs w:val="20"/>
                        </w:rPr>
                        <w:t>18</w:t>
                      </w:r>
                    </w:p>
                    <w:p w:rsidR="00E13734" w:rsidRPr="007642E3" w:rsidRDefault="00E13734" w:rsidP="00D15AEE">
                      <w:pPr>
                        <w:pStyle w:val="ListParagraph"/>
                        <w:spacing w:after="0" w:line="240" w:lineRule="auto"/>
                        <w:ind w:left="360"/>
                        <w:rPr>
                          <w:sz w:val="20"/>
                          <w:szCs w:val="20"/>
                        </w:rPr>
                      </w:pPr>
                    </w:p>
                  </w:txbxContent>
                </v:textbox>
              </v:shape>
            </w:pict>
          </mc:Fallback>
        </mc:AlternateContent>
      </w:r>
    </w:p>
    <w:p w:rsidR="00BC5704" w:rsidRDefault="00BA7A9C" w:rsidP="0005054F">
      <w:pPr>
        <w:spacing w:after="0" w:line="360" w:lineRule="auto"/>
        <w:rPr>
          <w:rFonts w:ascii="Times New Roman" w:hAnsi="Times New Roman" w:cs="Times New Roman"/>
          <w:sz w:val="24"/>
          <w:szCs w:val="24"/>
        </w:rPr>
      </w:pPr>
      <w:r>
        <w:rPr>
          <w:noProof/>
          <w:lang w:val="en-AU" w:eastAsia="en-AU"/>
        </w:rPr>
        <mc:AlternateContent>
          <mc:Choice Requires="wps">
            <w:drawing>
              <wp:anchor distT="0" distB="0" distL="114300" distR="114300" simplePos="0" relativeHeight="251696128" behindDoc="0" locked="0" layoutInCell="1" allowOverlap="1" wp14:anchorId="1F074CFB" wp14:editId="7620EB62">
                <wp:simplePos x="0" y="0"/>
                <wp:positionH relativeFrom="column">
                  <wp:posOffset>2644140</wp:posOffset>
                </wp:positionH>
                <wp:positionV relativeFrom="paragraph">
                  <wp:posOffset>191770</wp:posOffset>
                </wp:positionV>
                <wp:extent cx="378460" cy="249555"/>
                <wp:effectExtent l="0" t="19050" r="40640" b="36195"/>
                <wp:wrapNone/>
                <wp:docPr id="21" name="Right Arrow 21"/>
                <wp:cNvGraphicFramePr/>
                <a:graphic xmlns:a="http://schemas.openxmlformats.org/drawingml/2006/main">
                  <a:graphicData uri="http://schemas.microsoft.com/office/word/2010/wordprocessingShape">
                    <wps:wsp>
                      <wps:cNvSpPr/>
                      <wps:spPr>
                        <a:xfrm>
                          <a:off x="0" y="0"/>
                          <a:ext cx="378460" cy="249555"/>
                        </a:xfrm>
                        <a:prstGeom prst="rightArrow">
                          <a:avLst/>
                        </a:prstGeom>
                        <a:solidFill>
                          <a:sysClr val="window" lastClr="FFFFFF">
                            <a:lumMod val="65000"/>
                          </a:sysClr>
                        </a:solidFill>
                        <a:ln w="25400" cap="flat" cmpd="sng" algn="ctr">
                          <a:solidFill>
                            <a:sysClr val="window" lastClr="FFFFFF"/>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A52DF" id="Right Arrow 21" o:spid="_x0000_s1026" type="#_x0000_t13" style="position:absolute;margin-left:208.2pt;margin-top:15.1pt;width:29.8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" adj="14479" fillcolor="#a6a6a6" strokecolor="window" strokeweight="2pt"/>
            </w:pict>
          </mc:Fallback>
        </mc:AlternateContent>
      </w:r>
    </w:p>
    <w:p w:rsidR="00BC5704" w:rsidRDefault="00BC5704" w:rsidP="0005054F">
      <w:pPr>
        <w:spacing w:after="0" w:line="360" w:lineRule="auto"/>
        <w:rPr>
          <w:rFonts w:ascii="Times New Roman" w:hAnsi="Times New Roman" w:cs="Times New Roman"/>
          <w:sz w:val="24"/>
          <w:szCs w:val="24"/>
        </w:rPr>
      </w:pPr>
    </w:p>
    <w:p w:rsidR="00BC5704" w:rsidRDefault="00BC5704" w:rsidP="0005054F">
      <w:pPr>
        <w:spacing w:after="0" w:line="360" w:lineRule="auto"/>
        <w:rPr>
          <w:rFonts w:ascii="Times New Roman" w:hAnsi="Times New Roman" w:cs="Times New Roman"/>
          <w:sz w:val="24"/>
          <w:szCs w:val="24"/>
        </w:rPr>
      </w:pPr>
    </w:p>
    <w:p w:rsidR="003D3451" w:rsidRDefault="00DC7A48" w:rsidP="008035ED">
      <w:pPr>
        <w:autoSpaceDE w:val="0"/>
        <w:autoSpaceDN w:val="0"/>
        <w:adjustRightInd w:val="0"/>
        <w:spacing w:after="0" w:line="360" w:lineRule="auto"/>
        <w:rPr>
          <w:rFonts w:ascii="Arial" w:hAnsi="Arial" w:cs="Arial"/>
          <w:b/>
          <w:color w:val="000000"/>
          <w:sz w:val="20"/>
          <w:szCs w:val="20"/>
        </w:rPr>
      </w:pPr>
      <w:r w:rsidRPr="00CA4326">
        <w:rPr>
          <w:rFonts w:ascii="Arial" w:hAnsi="Arial" w:cs="Arial"/>
          <w:b/>
          <w:noProof/>
          <w:color w:val="000000"/>
          <w:sz w:val="20"/>
          <w:szCs w:val="20"/>
          <w:lang w:val="en-AU" w:eastAsia="en-AU"/>
        </w:rPr>
        <mc:AlternateContent>
          <mc:Choice Requires="wps">
            <w:drawing>
              <wp:anchor distT="0" distB="0" distL="114300" distR="114300" simplePos="0" relativeHeight="251675648" behindDoc="0" locked="0" layoutInCell="1" allowOverlap="1" wp14:anchorId="15772B26" wp14:editId="17BF1119">
                <wp:simplePos x="0" y="0"/>
                <wp:positionH relativeFrom="column">
                  <wp:posOffset>479425</wp:posOffset>
                </wp:positionH>
                <wp:positionV relativeFrom="paragraph">
                  <wp:posOffset>101600</wp:posOffset>
                </wp:positionV>
                <wp:extent cx="3959225" cy="301625"/>
                <wp:effectExtent l="0" t="0" r="2222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301625"/>
                        </a:xfrm>
                        <a:prstGeom prst="rect">
                          <a:avLst/>
                        </a:prstGeom>
                        <a:solidFill>
                          <a:srgbClr val="FFFFFF"/>
                        </a:solidFill>
                        <a:ln w="9525">
                          <a:solidFill>
                            <a:srgbClr val="000000"/>
                          </a:solidFill>
                          <a:miter lim="800000"/>
                          <a:headEnd/>
                          <a:tailEnd/>
                        </a:ln>
                      </wps:spPr>
                      <wps:txbx>
                        <w:txbxContent>
                          <w:p w:rsidR="00E13734" w:rsidRDefault="00E13734" w:rsidP="003D3451">
                            <w:pPr>
                              <w:spacing w:after="0" w:line="240" w:lineRule="auto"/>
                              <w:jc w:val="center"/>
                              <w:rPr>
                                <w:b/>
                                <w:lang w:val="en-AU"/>
                              </w:rPr>
                            </w:pPr>
                            <w:r>
                              <w:rPr>
                                <w:b/>
                                <w:lang w:val="en-AU"/>
                              </w:rPr>
                              <w:t>Analysed at follow-up 2 months after baseline n=79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7.75pt;margin-top:8pt;width:311.7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">
                <v:textbox>
                  <w:txbxContent>
                    <w:p w:rsidR="00E13734" w:rsidRDefault="00E13734" w:rsidP="003D3451">
                      <w:pPr>
                        <w:spacing w:after="0" w:line="240" w:lineRule="auto"/>
                        <w:jc w:val="center"/>
                        <w:rPr>
                          <w:b/>
                          <w:lang w:val="en-AU"/>
                        </w:rPr>
                      </w:pPr>
                      <w:r>
                        <w:rPr>
                          <w:b/>
                          <w:lang w:val="en-AU"/>
                        </w:rPr>
                        <w:t>Analysed at follow-up 2 months after baseline n=79</w:t>
                      </w:r>
                    </w:p>
                  </w:txbxContent>
                </v:textbox>
              </v:shape>
            </w:pict>
          </mc:Fallback>
        </mc:AlternateContent>
      </w:r>
    </w:p>
    <w:p w:rsidR="003D3451" w:rsidRDefault="00BA7A9C" w:rsidP="008035ED">
      <w:pPr>
        <w:autoSpaceDE w:val="0"/>
        <w:autoSpaceDN w:val="0"/>
        <w:adjustRightInd w:val="0"/>
        <w:spacing w:after="0" w:line="360" w:lineRule="auto"/>
        <w:rPr>
          <w:rFonts w:ascii="Arial" w:hAnsi="Arial" w:cs="Arial"/>
          <w:b/>
          <w:color w:val="000000"/>
          <w:sz w:val="20"/>
          <w:szCs w:val="20"/>
        </w:rPr>
      </w:pPr>
      <w:r>
        <w:rPr>
          <w:noProof/>
          <w:u w:val="single"/>
          <w:lang w:val="en-AU" w:eastAsia="en-AU"/>
        </w:rPr>
        <mc:AlternateContent>
          <mc:Choice Requires="wps">
            <w:drawing>
              <wp:anchor distT="0" distB="0" distL="114300" distR="114300" simplePos="0" relativeHeight="251687936" behindDoc="0" locked="0" layoutInCell="1" allowOverlap="1" wp14:anchorId="7D29788C" wp14:editId="3B02801B">
                <wp:simplePos x="0" y="0"/>
                <wp:positionH relativeFrom="column">
                  <wp:posOffset>2355011</wp:posOffset>
                </wp:positionH>
                <wp:positionV relativeFrom="paragraph">
                  <wp:posOffset>188331</wp:posOffset>
                </wp:positionV>
                <wp:extent cx="314325" cy="1268083"/>
                <wp:effectExtent l="57150" t="19050" r="66675" b="6604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68083"/>
                        </a:xfrm>
                        <a:prstGeom prst="downArrow">
                          <a:avLst>
                            <a:gd name="adj1" fmla="val 50000"/>
                            <a:gd name="adj2" fmla="val 39394"/>
                          </a:avLst>
                        </a:prstGeom>
                        <a:solidFill>
                          <a:sysClr val="window" lastClr="FFFFFF">
                            <a:lumMod val="50000"/>
                          </a:sys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46FFD" id="AutoShape 2" o:spid="_x0000_s1026" type="#_x0000_t67" style="position:absolute;margin-left:185.45pt;margin-top:14.85pt;width:24.75pt;height:9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" adj="19491" fillcolor="#7f7f7f" strokecolor="#f2f2f2" strokeweight="3pt">
                <v:shadow on="t" color="#254061" opacity=".5" offset="1pt"/>
                <v:textbox style="layout-flow:vertical-ideographic"/>
              </v:shape>
            </w:pict>
          </mc:Fallback>
        </mc:AlternateContent>
      </w:r>
    </w:p>
    <w:p w:rsidR="003D3451" w:rsidRDefault="00C61D74" w:rsidP="008035ED">
      <w:pPr>
        <w:autoSpaceDE w:val="0"/>
        <w:autoSpaceDN w:val="0"/>
        <w:adjustRightInd w:val="0"/>
        <w:spacing w:after="0" w:line="360" w:lineRule="auto"/>
        <w:rPr>
          <w:rFonts w:ascii="Arial" w:hAnsi="Arial" w:cs="Arial"/>
          <w:b/>
          <w:color w:val="000000"/>
          <w:sz w:val="20"/>
          <w:szCs w:val="20"/>
        </w:rPr>
      </w:pPr>
      <w:r w:rsidRPr="0005054F">
        <w:rPr>
          <w:rFonts w:eastAsiaTheme="minorEastAsia"/>
          <w:noProof/>
          <w:lang w:val="en-AU" w:eastAsia="en-AU"/>
        </w:rPr>
        <mc:AlternateContent>
          <mc:Choice Requires="wps">
            <w:drawing>
              <wp:anchor distT="0" distB="0" distL="114300" distR="114300" simplePos="0" relativeHeight="251700224" behindDoc="0" locked="0" layoutInCell="1" allowOverlap="1" wp14:anchorId="7B3D28F8" wp14:editId="7459BAAF">
                <wp:simplePos x="0" y="0"/>
                <wp:positionH relativeFrom="column">
                  <wp:posOffset>2993366</wp:posOffset>
                </wp:positionH>
                <wp:positionV relativeFrom="paragraph">
                  <wp:posOffset>133159</wp:posOffset>
                </wp:positionV>
                <wp:extent cx="2647950" cy="9144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14400"/>
                        </a:xfrm>
                        <a:prstGeom prst="rect">
                          <a:avLst/>
                        </a:prstGeom>
                        <a:solidFill>
                          <a:srgbClr val="FFFFFF"/>
                        </a:solidFill>
                        <a:ln w="9525">
                          <a:solidFill>
                            <a:srgbClr val="000000"/>
                          </a:solidFill>
                          <a:miter lim="800000"/>
                          <a:headEnd/>
                          <a:tailEnd/>
                        </a:ln>
                      </wps:spPr>
                      <wps:txbx>
                        <w:txbxContent>
                          <w:p w:rsidR="00E13734" w:rsidRDefault="00E13734" w:rsidP="00C61D74">
                            <w:pPr>
                              <w:spacing w:after="0" w:line="240" w:lineRule="auto"/>
                              <w:rPr>
                                <w:sz w:val="20"/>
                                <w:szCs w:val="20"/>
                              </w:rPr>
                            </w:pPr>
                            <w:r>
                              <w:rPr>
                                <w:sz w:val="20"/>
                                <w:szCs w:val="20"/>
                              </w:rPr>
                              <w:t>Lost to follow-up/not approached n=30</w:t>
                            </w:r>
                          </w:p>
                          <w:p w:rsidR="00E13734" w:rsidRPr="00165094" w:rsidRDefault="00E13734" w:rsidP="00165094">
                            <w:pPr>
                              <w:pStyle w:val="ListParagraph"/>
                              <w:numPr>
                                <w:ilvl w:val="0"/>
                                <w:numId w:val="10"/>
                              </w:numPr>
                              <w:spacing w:after="0" w:line="240" w:lineRule="auto"/>
                              <w:rPr>
                                <w:sz w:val="20"/>
                                <w:szCs w:val="20"/>
                              </w:rPr>
                            </w:pPr>
                            <w:r w:rsidRPr="00165094">
                              <w:rPr>
                                <w:sz w:val="20"/>
                                <w:szCs w:val="20"/>
                              </w:rPr>
                              <w:t>Not approached (&gt;8 m</w:t>
                            </w:r>
                            <w:r>
                              <w:rPr>
                                <w:sz w:val="20"/>
                                <w:szCs w:val="20"/>
                              </w:rPr>
                              <w:t>on</w:t>
                            </w:r>
                            <w:r w:rsidRPr="00165094">
                              <w:rPr>
                                <w:sz w:val="20"/>
                                <w:szCs w:val="20"/>
                              </w:rPr>
                              <w:t>ths post-diagnosis) n=24</w:t>
                            </w:r>
                          </w:p>
                          <w:p w:rsidR="00E13734" w:rsidRDefault="00E13734" w:rsidP="00C61D74">
                            <w:pPr>
                              <w:pStyle w:val="ListParagraph"/>
                              <w:numPr>
                                <w:ilvl w:val="0"/>
                                <w:numId w:val="10"/>
                              </w:numPr>
                              <w:spacing w:after="0" w:line="240" w:lineRule="auto"/>
                              <w:rPr>
                                <w:sz w:val="20"/>
                                <w:szCs w:val="20"/>
                              </w:rPr>
                            </w:pPr>
                            <w:r>
                              <w:rPr>
                                <w:sz w:val="20"/>
                                <w:szCs w:val="20"/>
                              </w:rPr>
                              <w:t>Non-response</w:t>
                            </w:r>
                            <w:r w:rsidRPr="00E75EF2">
                              <w:rPr>
                                <w:sz w:val="20"/>
                                <w:szCs w:val="20"/>
                              </w:rPr>
                              <w:t xml:space="preserve"> </w:t>
                            </w:r>
                            <w:r>
                              <w:rPr>
                                <w:sz w:val="20"/>
                                <w:szCs w:val="20"/>
                              </w:rPr>
                              <w:t xml:space="preserve"> n</w:t>
                            </w:r>
                            <w:r w:rsidRPr="00E75EF2">
                              <w:rPr>
                                <w:sz w:val="20"/>
                                <w:szCs w:val="20"/>
                              </w:rPr>
                              <w:t>=</w:t>
                            </w:r>
                            <w:r>
                              <w:rPr>
                                <w:sz w:val="20"/>
                                <w:szCs w:val="20"/>
                              </w:rPr>
                              <w:t>3</w:t>
                            </w:r>
                          </w:p>
                          <w:p w:rsidR="00E13734" w:rsidRPr="002045DE" w:rsidRDefault="00E13734" w:rsidP="00C61D74">
                            <w:pPr>
                              <w:pStyle w:val="ListParagraph"/>
                              <w:numPr>
                                <w:ilvl w:val="0"/>
                                <w:numId w:val="10"/>
                              </w:numPr>
                              <w:spacing w:after="0" w:line="240" w:lineRule="auto"/>
                              <w:rPr>
                                <w:sz w:val="20"/>
                                <w:szCs w:val="20"/>
                              </w:rPr>
                            </w:pPr>
                            <w:r>
                              <w:rPr>
                                <w:sz w:val="20"/>
                                <w:szCs w:val="20"/>
                              </w:rPr>
                              <w:t>D</w:t>
                            </w:r>
                            <w:r w:rsidRPr="00E75EF2">
                              <w:rPr>
                                <w:sz w:val="20"/>
                                <w:szCs w:val="20"/>
                              </w:rPr>
                              <w:t xml:space="preserve">ied </w:t>
                            </w:r>
                            <w:r>
                              <w:rPr>
                                <w:sz w:val="20"/>
                                <w:szCs w:val="20"/>
                              </w:rPr>
                              <w:t>n</w:t>
                            </w:r>
                            <w:r w:rsidRPr="00E75EF2">
                              <w:rPr>
                                <w:sz w:val="20"/>
                                <w:szCs w:val="20"/>
                              </w:rPr>
                              <w:t>=</w:t>
                            </w:r>
                            <w:r>
                              <w:rPr>
                                <w:sz w:val="20"/>
                                <w:szCs w:val="20"/>
                              </w:rPr>
                              <w:t>3</w:t>
                            </w:r>
                          </w:p>
                          <w:p w:rsidR="00E13734" w:rsidRPr="007642E3" w:rsidRDefault="00E13734" w:rsidP="00C61D74">
                            <w:pPr>
                              <w:pStyle w:val="ListParagraph"/>
                              <w:spacing w:after="0" w:line="240" w:lineRule="auto"/>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5.7pt;margin-top:10.5pt;width:208.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">
                <v:textbox>
                  <w:txbxContent>
                    <w:p w:rsidR="00E13734" w:rsidRDefault="00E13734" w:rsidP="00C61D74">
                      <w:pPr>
                        <w:spacing w:after="0" w:line="240" w:lineRule="auto"/>
                        <w:rPr>
                          <w:sz w:val="20"/>
                          <w:szCs w:val="20"/>
                        </w:rPr>
                      </w:pPr>
                      <w:r>
                        <w:rPr>
                          <w:sz w:val="20"/>
                          <w:szCs w:val="20"/>
                        </w:rPr>
                        <w:t>Lost to follow-up/not approached n=30</w:t>
                      </w:r>
                    </w:p>
                    <w:p w:rsidR="00E13734" w:rsidRPr="00165094" w:rsidRDefault="00E13734" w:rsidP="00165094">
                      <w:pPr>
                        <w:pStyle w:val="ListParagraph"/>
                        <w:numPr>
                          <w:ilvl w:val="0"/>
                          <w:numId w:val="10"/>
                        </w:numPr>
                        <w:spacing w:after="0" w:line="240" w:lineRule="auto"/>
                        <w:rPr>
                          <w:sz w:val="20"/>
                          <w:szCs w:val="20"/>
                        </w:rPr>
                      </w:pPr>
                      <w:r w:rsidRPr="00165094">
                        <w:rPr>
                          <w:sz w:val="20"/>
                          <w:szCs w:val="20"/>
                        </w:rPr>
                        <w:t>Not approached (&gt;8 m</w:t>
                      </w:r>
                      <w:r>
                        <w:rPr>
                          <w:sz w:val="20"/>
                          <w:szCs w:val="20"/>
                        </w:rPr>
                        <w:t>on</w:t>
                      </w:r>
                      <w:r w:rsidRPr="00165094">
                        <w:rPr>
                          <w:sz w:val="20"/>
                          <w:szCs w:val="20"/>
                        </w:rPr>
                        <w:t>ths post-diagnosis) n=24</w:t>
                      </w:r>
                    </w:p>
                    <w:p w:rsidR="00E13734" w:rsidRDefault="00E13734" w:rsidP="00C61D74">
                      <w:pPr>
                        <w:pStyle w:val="ListParagraph"/>
                        <w:numPr>
                          <w:ilvl w:val="0"/>
                          <w:numId w:val="10"/>
                        </w:numPr>
                        <w:spacing w:after="0" w:line="240" w:lineRule="auto"/>
                        <w:rPr>
                          <w:sz w:val="20"/>
                          <w:szCs w:val="20"/>
                        </w:rPr>
                      </w:pPr>
                      <w:r>
                        <w:rPr>
                          <w:sz w:val="20"/>
                          <w:szCs w:val="20"/>
                        </w:rPr>
                        <w:t>Non-response</w:t>
                      </w:r>
                      <w:r w:rsidRPr="00E75EF2">
                        <w:rPr>
                          <w:sz w:val="20"/>
                          <w:szCs w:val="20"/>
                        </w:rPr>
                        <w:t xml:space="preserve"> </w:t>
                      </w:r>
                      <w:r>
                        <w:rPr>
                          <w:sz w:val="20"/>
                          <w:szCs w:val="20"/>
                        </w:rPr>
                        <w:t xml:space="preserve"> n</w:t>
                      </w:r>
                      <w:r w:rsidRPr="00E75EF2">
                        <w:rPr>
                          <w:sz w:val="20"/>
                          <w:szCs w:val="20"/>
                        </w:rPr>
                        <w:t>=</w:t>
                      </w:r>
                      <w:r>
                        <w:rPr>
                          <w:sz w:val="20"/>
                          <w:szCs w:val="20"/>
                        </w:rPr>
                        <w:t>3</w:t>
                      </w:r>
                    </w:p>
                    <w:p w:rsidR="00E13734" w:rsidRPr="002045DE" w:rsidRDefault="00E13734" w:rsidP="00C61D74">
                      <w:pPr>
                        <w:pStyle w:val="ListParagraph"/>
                        <w:numPr>
                          <w:ilvl w:val="0"/>
                          <w:numId w:val="10"/>
                        </w:numPr>
                        <w:spacing w:after="0" w:line="240" w:lineRule="auto"/>
                        <w:rPr>
                          <w:sz w:val="20"/>
                          <w:szCs w:val="20"/>
                        </w:rPr>
                      </w:pPr>
                      <w:r>
                        <w:rPr>
                          <w:sz w:val="20"/>
                          <w:szCs w:val="20"/>
                        </w:rPr>
                        <w:t>D</w:t>
                      </w:r>
                      <w:r w:rsidRPr="00E75EF2">
                        <w:rPr>
                          <w:sz w:val="20"/>
                          <w:szCs w:val="20"/>
                        </w:rPr>
                        <w:t xml:space="preserve">ied </w:t>
                      </w:r>
                      <w:r>
                        <w:rPr>
                          <w:sz w:val="20"/>
                          <w:szCs w:val="20"/>
                        </w:rPr>
                        <w:t>n</w:t>
                      </w:r>
                      <w:r w:rsidRPr="00E75EF2">
                        <w:rPr>
                          <w:sz w:val="20"/>
                          <w:szCs w:val="20"/>
                        </w:rPr>
                        <w:t>=</w:t>
                      </w:r>
                      <w:r>
                        <w:rPr>
                          <w:sz w:val="20"/>
                          <w:szCs w:val="20"/>
                        </w:rPr>
                        <w:t>3</w:t>
                      </w:r>
                    </w:p>
                    <w:p w:rsidR="00E13734" w:rsidRPr="007642E3" w:rsidRDefault="00E13734" w:rsidP="00C61D74">
                      <w:pPr>
                        <w:pStyle w:val="ListParagraph"/>
                        <w:spacing w:after="0" w:line="240" w:lineRule="auto"/>
                        <w:ind w:left="360"/>
                        <w:rPr>
                          <w:sz w:val="20"/>
                          <w:szCs w:val="20"/>
                        </w:rPr>
                      </w:pPr>
                    </w:p>
                  </w:txbxContent>
                </v:textbox>
              </v:shape>
            </w:pict>
          </mc:Fallback>
        </mc:AlternateContent>
      </w:r>
    </w:p>
    <w:p w:rsidR="003D3451" w:rsidRDefault="003D3451" w:rsidP="008035ED">
      <w:pPr>
        <w:autoSpaceDE w:val="0"/>
        <w:autoSpaceDN w:val="0"/>
        <w:adjustRightInd w:val="0"/>
        <w:spacing w:after="0" w:line="360" w:lineRule="auto"/>
        <w:rPr>
          <w:rFonts w:ascii="Arial" w:hAnsi="Arial" w:cs="Arial"/>
          <w:b/>
          <w:color w:val="000000"/>
          <w:sz w:val="20"/>
          <w:szCs w:val="20"/>
        </w:rPr>
      </w:pPr>
    </w:p>
    <w:p w:rsidR="003D3451" w:rsidRDefault="00165094" w:rsidP="008035ED">
      <w:pPr>
        <w:autoSpaceDE w:val="0"/>
        <w:autoSpaceDN w:val="0"/>
        <w:adjustRightInd w:val="0"/>
        <w:spacing w:after="0" w:line="360" w:lineRule="auto"/>
        <w:rPr>
          <w:rFonts w:ascii="Arial" w:hAnsi="Arial" w:cs="Arial"/>
          <w:b/>
          <w:color w:val="000000"/>
          <w:sz w:val="20"/>
          <w:szCs w:val="20"/>
        </w:rPr>
      </w:pPr>
      <w:r>
        <w:rPr>
          <w:noProof/>
          <w:lang w:val="en-AU" w:eastAsia="en-AU"/>
        </w:rPr>
        <mc:AlternateContent>
          <mc:Choice Requires="wps">
            <w:drawing>
              <wp:anchor distT="0" distB="0" distL="114300" distR="114300" simplePos="0" relativeHeight="251698176" behindDoc="0" locked="0" layoutInCell="1" allowOverlap="1" wp14:anchorId="473A01E6" wp14:editId="1767B5F7">
                <wp:simplePos x="0" y="0"/>
                <wp:positionH relativeFrom="column">
                  <wp:posOffset>2631440</wp:posOffset>
                </wp:positionH>
                <wp:positionV relativeFrom="paragraph">
                  <wp:posOffset>79375</wp:posOffset>
                </wp:positionV>
                <wp:extent cx="378460" cy="249555"/>
                <wp:effectExtent l="0" t="19050" r="40640" b="36195"/>
                <wp:wrapNone/>
                <wp:docPr id="23" name="Right Arrow 23"/>
                <wp:cNvGraphicFramePr/>
                <a:graphic xmlns:a="http://schemas.openxmlformats.org/drawingml/2006/main">
                  <a:graphicData uri="http://schemas.microsoft.com/office/word/2010/wordprocessingShape">
                    <wps:wsp>
                      <wps:cNvSpPr/>
                      <wps:spPr>
                        <a:xfrm>
                          <a:off x="0" y="0"/>
                          <a:ext cx="378460" cy="249555"/>
                        </a:xfrm>
                        <a:prstGeom prst="rightArrow">
                          <a:avLst/>
                        </a:prstGeom>
                        <a:solidFill>
                          <a:sysClr val="window" lastClr="FFFFFF">
                            <a:lumMod val="65000"/>
                          </a:sysClr>
                        </a:solidFill>
                        <a:ln w="25400" cap="flat" cmpd="sng" algn="ctr">
                          <a:solidFill>
                            <a:sysClr val="window" lastClr="FFFFFF"/>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31D6D" id="Right Arrow 23" o:spid="_x0000_s1026" type="#_x0000_t13" style="position:absolute;margin-left:207.2pt;margin-top:6.25pt;width:29.8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" adj="14479" fillcolor="#a6a6a6" strokecolor="window" strokeweight="2pt"/>
            </w:pict>
          </mc:Fallback>
        </mc:AlternateContent>
      </w:r>
    </w:p>
    <w:p w:rsidR="003D3451" w:rsidRDefault="003D3451" w:rsidP="008035ED">
      <w:pPr>
        <w:autoSpaceDE w:val="0"/>
        <w:autoSpaceDN w:val="0"/>
        <w:adjustRightInd w:val="0"/>
        <w:spacing w:after="0" w:line="360" w:lineRule="auto"/>
        <w:rPr>
          <w:rFonts w:ascii="Arial" w:hAnsi="Arial" w:cs="Arial"/>
          <w:b/>
          <w:color w:val="000000"/>
          <w:sz w:val="20"/>
          <w:szCs w:val="20"/>
        </w:rPr>
      </w:pPr>
    </w:p>
    <w:p w:rsidR="003D3451" w:rsidRDefault="003D3451" w:rsidP="008035ED">
      <w:pPr>
        <w:autoSpaceDE w:val="0"/>
        <w:autoSpaceDN w:val="0"/>
        <w:adjustRightInd w:val="0"/>
        <w:spacing w:after="0" w:line="360" w:lineRule="auto"/>
        <w:rPr>
          <w:rFonts w:ascii="Arial" w:hAnsi="Arial" w:cs="Arial"/>
          <w:b/>
          <w:color w:val="000000"/>
          <w:sz w:val="20"/>
          <w:szCs w:val="20"/>
        </w:rPr>
      </w:pPr>
    </w:p>
    <w:p w:rsidR="003D3451" w:rsidRDefault="00EE6B40" w:rsidP="008035ED">
      <w:pPr>
        <w:autoSpaceDE w:val="0"/>
        <w:autoSpaceDN w:val="0"/>
        <w:adjustRightInd w:val="0"/>
        <w:spacing w:after="0" w:line="360" w:lineRule="auto"/>
        <w:rPr>
          <w:rFonts w:ascii="Arial" w:hAnsi="Arial" w:cs="Arial"/>
          <w:b/>
          <w:color w:val="000000"/>
          <w:sz w:val="20"/>
          <w:szCs w:val="20"/>
        </w:rPr>
      </w:pPr>
      <w:r w:rsidRPr="00CA4326">
        <w:rPr>
          <w:rFonts w:ascii="Arial" w:hAnsi="Arial" w:cs="Arial"/>
          <w:b/>
          <w:noProof/>
          <w:color w:val="000000"/>
          <w:sz w:val="20"/>
          <w:szCs w:val="20"/>
          <w:lang w:val="en-AU" w:eastAsia="en-AU"/>
        </w:rPr>
        <mc:AlternateContent>
          <mc:Choice Requires="wps">
            <w:drawing>
              <wp:anchor distT="0" distB="0" distL="114300" distR="114300" simplePos="0" relativeHeight="251677696" behindDoc="0" locked="0" layoutInCell="1" allowOverlap="1" wp14:anchorId="0E46594D" wp14:editId="3BDC89AF">
                <wp:simplePos x="0" y="0"/>
                <wp:positionH relativeFrom="column">
                  <wp:posOffset>485140</wp:posOffset>
                </wp:positionH>
                <wp:positionV relativeFrom="paragraph">
                  <wp:posOffset>142875</wp:posOffset>
                </wp:positionV>
                <wp:extent cx="3959225" cy="301625"/>
                <wp:effectExtent l="0" t="0" r="2222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301625"/>
                        </a:xfrm>
                        <a:prstGeom prst="rect">
                          <a:avLst/>
                        </a:prstGeom>
                        <a:solidFill>
                          <a:srgbClr val="FFFFFF"/>
                        </a:solidFill>
                        <a:ln w="9525">
                          <a:solidFill>
                            <a:srgbClr val="000000"/>
                          </a:solidFill>
                          <a:miter lim="800000"/>
                          <a:headEnd/>
                          <a:tailEnd/>
                        </a:ln>
                      </wps:spPr>
                      <wps:txbx>
                        <w:txbxContent>
                          <w:p w:rsidR="00E13734" w:rsidRDefault="00E13734" w:rsidP="003D3451">
                            <w:pPr>
                              <w:spacing w:after="0" w:line="240" w:lineRule="auto"/>
                              <w:jc w:val="center"/>
                              <w:rPr>
                                <w:b/>
                                <w:lang w:val="en-AU"/>
                              </w:rPr>
                            </w:pPr>
                            <w:r>
                              <w:rPr>
                                <w:b/>
                                <w:lang w:val="en-AU"/>
                              </w:rPr>
                              <w:t>Analysed at follow-up 4 months after baseline n=49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8.2pt;margin-top:11.25pt;width:311.75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">
                <v:textbox>
                  <w:txbxContent>
                    <w:p w:rsidR="00E13734" w:rsidRDefault="00E13734" w:rsidP="003D3451">
                      <w:pPr>
                        <w:spacing w:after="0" w:line="240" w:lineRule="auto"/>
                        <w:jc w:val="center"/>
                        <w:rPr>
                          <w:b/>
                          <w:lang w:val="en-AU"/>
                        </w:rPr>
                      </w:pPr>
                      <w:r>
                        <w:rPr>
                          <w:b/>
                          <w:lang w:val="en-AU"/>
                        </w:rPr>
                        <w:t>Analysed at follow-up 4 months after baseline n=49</w:t>
                      </w:r>
                    </w:p>
                  </w:txbxContent>
                </v:textbox>
              </v:shape>
            </w:pict>
          </mc:Fallback>
        </mc:AlternateContent>
      </w:r>
    </w:p>
    <w:p w:rsidR="003D3451" w:rsidRDefault="003D3451" w:rsidP="008035ED">
      <w:pPr>
        <w:autoSpaceDE w:val="0"/>
        <w:autoSpaceDN w:val="0"/>
        <w:adjustRightInd w:val="0"/>
        <w:spacing w:after="0" w:line="360" w:lineRule="auto"/>
        <w:rPr>
          <w:rFonts w:ascii="Arial" w:hAnsi="Arial" w:cs="Arial"/>
          <w:b/>
          <w:color w:val="000000"/>
          <w:sz w:val="20"/>
          <w:szCs w:val="20"/>
        </w:rPr>
      </w:pPr>
    </w:p>
    <w:p w:rsidR="00EE6B40" w:rsidRDefault="00EE6B40" w:rsidP="008035ED">
      <w:pPr>
        <w:autoSpaceDE w:val="0"/>
        <w:autoSpaceDN w:val="0"/>
        <w:adjustRightInd w:val="0"/>
        <w:spacing w:after="0" w:line="360" w:lineRule="auto"/>
        <w:rPr>
          <w:rFonts w:ascii="Arial" w:hAnsi="Arial" w:cs="Arial"/>
          <w:b/>
          <w:color w:val="000000"/>
          <w:sz w:val="20"/>
          <w:szCs w:val="20"/>
        </w:rPr>
      </w:pPr>
    </w:p>
    <w:p w:rsidR="008035ED" w:rsidRDefault="008035ED" w:rsidP="008035ED">
      <w:pPr>
        <w:autoSpaceDE w:val="0"/>
        <w:autoSpaceDN w:val="0"/>
        <w:adjustRightInd w:val="0"/>
        <w:spacing w:after="0" w:line="360" w:lineRule="auto"/>
        <w:rPr>
          <w:rFonts w:ascii="Arial" w:hAnsi="Arial" w:cs="Arial"/>
          <w:b/>
          <w:color w:val="000000"/>
          <w:sz w:val="20"/>
          <w:szCs w:val="20"/>
        </w:rPr>
      </w:pPr>
      <w:r w:rsidRPr="00A23949">
        <w:rPr>
          <w:rFonts w:ascii="Arial" w:hAnsi="Arial" w:cs="Arial"/>
          <w:b/>
          <w:color w:val="000000"/>
          <w:sz w:val="20"/>
          <w:szCs w:val="20"/>
        </w:rPr>
        <w:t xml:space="preserve">Figure 1. </w:t>
      </w:r>
      <w:r w:rsidRPr="00A23949">
        <w:rPr>
          <w:rFonts w:ascii="Arial" w:hAnsi="Arial" w:cs="Arial"/>
          <w:color w:val="000000"/>
          <w:sz w:val="20"/>
          <w:szCs w:val="20"/>
        </w:rPr>
        <w:t>Flow of participant recruitment</w:t>
      </w:r>
      <w:r w:rsidRPr="00E406BA">
        <w:rPr>
          <w:rFonts w:ascii="Arial" w:hAnsi="Arial" w:cs="Arial"/>
          <w:b/>
          <w:color w:val="000000"/>
          <w:sz w:val="20"/>
          <w:szCs w:val="20"/>
        </w:rPr>
        <w:t xml:space="preserve"> </w:t>
      </w:r>
    </w:p>
    <w:p w:rsidR="00E406BA" w:rsidRDefault="00E406BA">
      <w:pPr>
        <w:spacing w:after="0" w:line="240" w:lineRule="auto"/>
        <w:rPr>
          <w:rFonts w:ascii="Arial" w:hAnsi="Arial" w:cs="Arial"/>
          <w:color w:val="000000"/>
          <w:sz w:val="24"/>
          <w:szCs w:val="24"/>
        </w:rPr>
      </w:pPr>
      <w:r>
        <w:rPr>
          <w:rFonts w:ascii="Arial" w:hAnsi="Arial" w:cs="Arial"/>
          <w:color w:val="000000"/>
          <w:sz w:val="24"/>
          <w:szCs w:val="24"/>
        </w:rPr>
        <w:br w:type="page"/>
      </w:r>
    </w:p>
    <w:p w:rsidR="00C71F0E" w:rsidRDefault="00C71F0E">
      <w:pPr>
        <w:spacing w:after="0" w:line="240" w:lineRule="auto"/>
        <w:rPr>
          <w:rFonts w:ascii="Arial" w:hAnsi="Arial" w:cs="Arial"/>
          <w:color w:val="000000"/>
          <w:sz w:val="24"/>
          <w:szCs w:val="24"/>
        </w:rPr>
      </w:pPr>
    </w:p>
    <w:p w:rsidR="00D15141" w:rsidRDefault="00D15141" w:rsidP="009D57BA">
      <w:pPr>
        <w:autoSpaceDE w:val="0"/>
        <w:autoSpaceDN w:val="0"/>
        <w:adjustRightInd w:val="0"/>
        <w:spacing w:after="0" w:line="360" w:lineRule="auto"/>
        <w:rPr>
          <w:rFonts w:ascii="Arial" w:hAnsi="Arial" w:cs="Arial"/>
          <w:color w:val="000000"/>
          <w:sz w:val="24"/>
          <w:szCs w:val="24"/>
        </w:rPr>
      </w:pPr>
    </w:p>
    <w:p w:rsidR="007F2B18" w:rsidRDefault="007F2B18" w:rsidP="001173C3">
      <w:pPr>
        <w:autoSpaceDE w:val="0"/>
        <w:autoSpaceDN w:val="0"/>
        <w:adjustRightInd w:val="0"/>
        <w:spacing w:after="0" w:line="360" w:lineRule="auto"/>
        <w:rPr>
          <w:rFonts w:ascii="Arial" w:hAnsi="Arial" w:cs="Arial"/>
          <w:b/>
          <w:color w:val="000000"/>
        </w:rPr>
      </w:pPr>
      <w:r>
        <w:rPr>
          <w:rFonts w:ascii="Arial" w:hAnsi="Arial" w:cs="Arial"/>
          <w:b/>
          <w:noProof/>
          <w:lang w:val="en-AU" w:eastAsia="en-AU"/>
        </w:rPr>
        <w:drawing>
          <wp:inline distT="0" distB="0" distL="0" distR="0" wp14:anchorId="4886CFD4" wp14:editId="76DFD872">
            <wp:extent cx="5731510" cy="3193415"/>
            <wp:effectExtent l="0" t="0" r="254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2B18" w:rsidRDefault="007F2B18" w:rsidP="001173C3">
      <w:pPr>
        <w:autoSpaceDE w:val="0"/>
        <w:autoSpaceDN w:val="0"/>
        <w:adjustRightInd w:val="0"/>
        <w:spacing w:after="0" w:line="360" w:lineRule="auto"/>
        <w:rPr>
          <w:rFonts w:ascii="Arial" w:hAnsi="Arial" w:cs="Arial"/>
          <w:b/>
          <w:color w:val="000000"/>
        </w:rPr>
      </w:pPr>
    </w:p>
    <w:p w:rsidR="00FC0676" w:rsidRPr="00C762FA" w:rsidRDefault="00D15141" w:rsidP="001173C3">
      <w:pPr>
        <w:autoSpaceDE w:val="0"/>
        <w:autoSpaceDN w:val="0"/>
        <w:adjustRightInd w:val="0"/>
        <w:spacing w:after="0" w:line="360" w:lineRule="auto"/>
        <w:rPr>
          <w:rFonts w:ascii="Arial" w:hAnsi="Arial" w:cs="Arial"/>
          <w:sz w:val="20"/>
          <w:szCs w:val="20"/>
        </w:rPr>
      </w:pPr>
      <w:r w:rsidRPr="00C762FA">
        <w:rPr>
          <w:rFonts w:ascii="Arial" w:hAnsi="Arial" w:cs="Arial"/>
          <w:b/>
          <w:color w:val="000000"/>
          <w:sz w:val="20"/>
          <w:szCs w:val="20"/>
        </w:rPr>
        <w:t xml:space="preserve">Figure </w:t>
      </w:r>
      <w:r w:rsidR="009F3CA1">
        <w:rPr>
          <w:rFonts w:ascii="Arial" w:hAnsi="Arial" w:cs="Arial"/>
          <w:b/>
          <w:color w:val="000000"/>
          <w:sz w:val="20"/>
          <w:szCs w:val="20"/>
        </w:rPr>
        <w:t>2</w:t>
      </w:r>
      <w:r w:rsidR="00BB7B97" w:rsidRPr="00C762FA">
        <w:rPr>
          <w:rFonts w:ascii="Arial" w:hAnsi="Arial" w:cs="Arial"/>
          <w:sz w:val="20"/>
          <w:szCs w:val="20"/>
        </w:rPr>
        <w:t>.</w:t>
      </w:r>
      <w:r w:rsidRPr="00C762FA">
        <w:rPr>
          <w:rFonts w:ascii="Arial" w:hAnsi="Arial" w:cs="Arial"/>
          <w:sz w:val="20"/>
          <w:szCs w:val="20"/>
        </w:rPr>
        <w:t xml:space="preserve"> Percent of people experiencing moderate</w:t>
      </w:r>
      <w:r w:rsidR="005E3FE3" w:rsidRPr="00C762FA">
        <w:rPr>
          <w:rFonts w:ascii="Arial" w:hAnsi="Arial" w:cs="Arial"/>
          <w:sz w:val="20"/>
          <w:szCs w:val="20"/>
        </w:rPr>
        <w:t>-</w:t>
      </w:r>
      <w:r w:rsidRPr="00C762FA">
        <w:rPr>
          <w:rFonts w:ascii="Arial" w:hAnsi="Arial" w:cs="Arial"/>
          <w:sz w:val="20"/>
          <w:szCs w:val="20"/>
        </w:rPr>
        <w:t>to</w:t>
      </w:r>
      <w:r w:rsidR="005E3FE3" w:rsidRPr="00C762FA">
        <w:rPr>
          <w:rFonts w:ascii="Arial" w:hAnsi="Arial" w:cs="Arial"/>
          <w:sz w:val="20"/>
          <w:szCs w:val="20"/>
        </w:rPr>
        <w:t>-</w:t>
      </w:r>
      <w:r w:rsidRPr="00C762FA">
        <w:rPr>
          <w:rFonts w:ascii="Arial" w:hAnsi="Arial" w:cs="Arial"/>
          <w:sz w:val="20"/>
          <w:szCs w:val="20"/>
        </w:rPr>
        <w:t xml:space="preserve">high unmet needs by </w:t>
      </w:r>
      <w:r w:rsidR="002B7D41" w:rsidRPr="00C762FA">
        <w:rPr>
          <w:rFonts w:ascii="Arial" w:hAnsi="Arial" w:cs="Arial"/>
          <w:sz w:val="20"/>
          <w:szCs w:val="20"/>
        </w:rPr>
        <w:t>time of follow-up</w:t>
      </w:r>
      <w:r w:rsidRPr="00C762FA">
        <w:rPr>
          <w:rFonts w:ascii="Arial" w:hAnsi="Arial" w:cs="Arial"/>
          <w:sz w:val="20"/>
          <w:szCs w:val="20"/>
        </w:rPr>
        <w:t>.</w:t>
      </w:r>
    </w:p>
    <w:p w:rsidR="00D17D87" w:rsidRDefault="00D17D87">
      <w:pPr>
        <w:spacing w:after="0" w:line="240" w:lineRule="auto"/>
        <w:rPr>
          <w:rFonts w:ascii="Arial" w:hAnsi="Arial" w:cs="Arial"/>
        </w:rPr>
      </w:pPr>
      <w:r>
        <w:rPr>
          <w:rFonts w:ascii="Arial" w:hAnsi="Arial" w:cs="Arial"/>
        </w:rPr>
        <w:br w:type="page"/>
      </w:r>
    </w:p>
    <w:p w:rsidR="00A40844" w:rsidRDefault="00D17D87" w:rsidP="00EF6820">
      <w:pPr>
        <w:autoSpaceDE w:val="0"/>
        <w:autoSpaceDN w:val="0"/>
        <w:adjustRightInd w:val="0"/>
        <w:spacing w:after="0" w:line="360" w:lineRule="auto"/>
        <w:rPr>
          <w:rFonts w:ascii="Arial" w:hAnsi="Arial" w:cs="Arial"/>
        </w:rPr>
      </w:pPr>
      <w:r>
        <w:rPr>
          <w:rFonts w:ascii="Arial" w:hAnsi="Arial" w:cs="Arial"/>
          <w:b/>
          <w:noProof/>
          <w:lang w:val="en-AU" w:eastAsia="en-AU"/>
        </w:rPr>
        <w:lastRenderedPageBreak/>
        <w:drawing>
          <wp:inline distT="0" distB="0" distL="0" distR="0" wp14:anchorId="5CC51693" wp14:editId="0FFFF187">
            <wp:extent cx="5731510" cy="3193635"/>
            <wp:effectExtent l="0" t="0" r="254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436D" w:rsidRPr="00C762FA" w:rsidRDefault="0081436D">
      <w:pPr>
        <w:spacing w:after="0" w:line="240" w:lineRule="auto"/>
        <w:rPr>
          <w:rFonts w:ascii="Arial" w:hAnsi="Arial" w:cs="Arial"/>
          <w:sz w:val="20"/>
          <w:szCs w:val="20"/>
        </w:rPr>
      </w:pPr>
      <w:r w:rsidRPr="0034151F">
        <w:rPr>
          <w:rFonts w:ascii="Arial" w:hAnsi="Arial" w:cs="Arial"/>
          <w:b/>
          <w:color w:val="000000"/>
          <w:sz w:val="20"/>
          <w:szCs w:val="20"/>
        </w:rPr>
        <w:t xml:space="preserve">Figure </w:t>
      </w:r>
      <w:r w:rsidR="009F3CA1">
        <w:rPr>
          <w:rFonts w:ascii="Arial" w:hAnsi="Arial" w:cs="Arial"/>
          <w:b/>
          <w:color w:val="000000"/>
          <w:sz w:val="20"/>
          <w:szCs w:val="20"/>
        </w:rPr>
        <w:t>3</w:t>
      </w:r>
      <w:r w:rsidRPr="0034151F">
        <w:rPr>
          <w:rFonts w:ascii="Arial" w:hAnsi="Arial" w:cs="Arial"/>
          <w:sz w:val="20"/>
          <w:szCs w:val="20"/>
        </w:rPr>
        <w:t xml:space="preserve"> Percent of people experiencing moderate-to-high unmet needs by disease </w:t>
      </w:r>
      <w:r w:rsidR="006A0329" w:rsidRPr="0034151F">
        <w:rPr>
          <w:rFonts w:ascii="Arial" w:hAnsi="Arial" w:cs="Arial"/>
          <w:sz w:val="20"/>
          <w:szCs w:val="20"/>
        </w:rPr>
        <w:t>status</w:t>
      </w:r>
    </w:p>
    <w:sectPr w:rsidR="0081436D" w:rsidRPr="00C762FA" w:rsidSect="00BB7B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34" w:rsidRDefault="00E13734" w:rsidP="00861716">
      <w:pPr>
        <w:spacing w:after="0" w:line="240" w:lineRule="auto"/>
      </w:pPr>
      <w:r>
        <w:separator/>
      </w:r>
    </w:p>
  </w:endnote>
  <w:endnote w:type="continuationSeparator" w:id="0">
    <w:p w:rsidR="00E13734" w:rsidRDefault="00E13734" w:rsidP="0086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1157"/>
      <w:docPartObj>
        <w:docPartGallery w:val="Page Numbers (Bottom of Page)"/>
        <w:docPartUnique/>
      </w:docPartObj>
    </w:sdtPr>
    <w:sdtEndPr/>
    <w:sdtContent>
      <w:p w:rsidR="00E13734" w:rsidRDefault="00E13734">
        <w:pPr>
          <w:pStyle w:val="Footer"/>
          <w:jc w:val="right"/>
        </w:pPr>
        <w:r>
          <w:fldChar w:fldCharType="begin"/>
        </w:r>
        <w:r>
          <w:instrText xml:space="preserve"> PAGE   \* MERGEFORMAT </w:instrText>
        </w:r>
        <w:r>
          <w:fldChar w:fldCharType="separate"/>
        </w:r>
        <w:r w:rsidR="005C4DFE">
          <w:rPr>
            <w:noProof/>
          </w:rPr>
          <w:t>1</w:t>
        </w:r>
        <w:r>
          <w:rPr>
            <w:noProof/>
          </w:rPr>
          <w:fldChar w:fldCharType="end"/>
        </w:r>
      </w:p>
    </w:sdtContent>
  </w:sdt>
  <w:p w:rsidR="00E13734" w:rsidRDefault="00E1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34" w:rsidRDefault="00E13734" w:rsidP="00861716">
      <w:pPr>
        <w:spacing w:after="0" w:line="240" w:lineRule="auto"/>
      </w:pPr>
      <w:r>
        <w:separator/>
      </w:r>
    </w:p>
  </w:footnote>
  <w:footnote w:type="continuationSeparator" w:id="0">
    <w:p w:rsidR="00E13734" w:rsidRDefault="00E13734" w:rsidP="00861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488"/>
    <w:multiLevelType w:val="hybridMultilevel"/>
    <w:tmpl w:val="CC7647DC"/>
    <w:lvl w:ilvl="0" w:tplc="1B0ABF8A">
      <w:start w:val="69"/>
      <w:numFmt w:val="bullet"/>
      <w:lvlText w:val=""/>
      <w:lvlJc w:val="left"/>
      <w:pPr>
        <w:ind w:left="720" w:hanging="360"/>
      </w:pPr>
      <w:rPr>
        <w:rFonts w:ascii="Symbol" w:eastAsiaTheme="minorEastAsia"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C3B6F"/>
    <w:multiLevelType w:val="hybridMultilevel"/>
    <w:tmpl w:val="8552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A633E0"/>
    <w:multiLevelType w:val="hybridMultilevel"/>
    <w:tmpl w:val="EB827598"/>
    <w:lvl w:ilvl="0" w:tplc="31C8462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C88319B"/>
    <w:multiLevelType w:val="hybridMultilevel"/>
    <w:tmpl w:val="82DED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FD6BFB"/>
    <w:multiLevelType w:val="hybridMultilevel"/>
    <w:tmpl w:val="7408D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574DE2"/>
    <w:multiLevelType w:val="multilevel"/>
    <w:tmpl w:val="139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81398"/>
    <w:multiLevelType w:val="hybridMultilevel"/>
    <w:tmpl w:val="9E50E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1080B79"/>
    <w:multiLevelType w:val="hybridMultilevel"/>
    <w:tmpl w:val="6D6C6AEA"/>
    <w:lvl w:ilvl="0" w:tplc="4822D38E">
      <w:start w:val="69"/>
      <w:numFmt w:val="bullet"/>
      <w:lvlText w:val=""/>
      <w:lvlJc w:val="left"/>
      <w:pPr>
        <w:ind w:left="720" w:hanging="360"/>
      </w:pPr>
      <w:rPr>
        <w:rFonts w:ascii="Symbol" w:eastAsiaTheme="minorEastAsia"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62475A"/>
    <w:multiLevelType w:val="hybridMultilevel"/>
    <w:tmpl w:val="F332783A"/>
    <w:lvl w:ilvl="0" w:tplc="A3EE59FC">
      <w:start w:val="1"/>
      <w:numFmt w:val="bullet"/>
      <w:lvlText w:val="•"/>
      <w:lvlJc w:val="left"/>
      <w:pPr>
        <w:tabs>
          <w:tab w:val="num" w:pos="720"/>
        </w:tabs>
        <w:ind w:left="720" w:hanging="360"/>
      </w:pPr>
      <w:rPr>
        <w:rFonts w:ascii="Times New Roman" w:hAnsi="Times New Roman" w:hint="default"/>
      </w:rPr>
    </w:lvl>
    <w:lvl w:ilvl="1" w:tplc="8CD66AEE" w:tentative="1">
      <w:start w:val="1"/>
      <w:numFmt w:val="bullet"/>
      <w:lvlText w:val="•"/>
      <w:lvlJc w:val="left"/>
      <w:pPr>
        <w:tabs>
          <w:tab w:val="num" w:pos="1440"/>
        </w:tabs>
        <w:ind w:left="1440" w:hanging="360"/>
      </w:pPr>
      <w:rPr>
        <w:rFonts w:ascii="Times New Roman" w:hAnsi="Times New Roman" w:hint="default"/>
      </w:rPr>
    </w:lvl>
    <w:lvl w:ilvl="2" w:tplc="C96E1E0A" w:tentative="1">
      <w:start w:val="1"/>
      <w:numFmt w:val="bullet"/>
      <w:lvlText w:val="•"/>
      <w:lvlJc w:val="left"/>
      <w:pPr>
        <w:tabs>
          <w:tab w:val="num" w:pos="2160"/>
        </w:tabs>
        <w:ind w:left="2160" w:hanging="360"/>
      </w:pPr>
      <w:rPr>
        <w:rFonts w:ascii="Times New Roman" w:hAnsi="Times New Roman" w:hint="default"/>
      </w:rPr>
    </w:lvl>
    <w:lvl w:ilvl="3" w:tplc="F1583D4E" w:tentative="1">
      <w:start w:val="1"/>
      <w:numFmt w:val="bullet"/>
      <w:lvlText w:val="•"/>
      <w:lvlJc w:val="left"/>
      <w:pPr>
        <w:tabs>
          <w:tab w:val="num" w:pos="2880"/>
        </w:tabs>
        <w:ind w:left="2880" w:hanging="360"/>
      </w:pPr>
      <w:rPr>
        <w:rFonts w:ascii="Times New Roman" w:hAnsi="Times New Roman" w:hint="default"/>
      </w:rPr>
    </w:lvl>
    <w:lvl w:ilvl="4" w:tplc="6E46CBD0" w:tentative="1">
      <w:start w:val="1"/>
      <w:numFmt w:val="bullet"/>
      <w:lvlText w:val="•"/>
      <w:lvlJc w:val="left"/>
      <w:pPr>
        <w:tabs>
          <w:tab w:val="num" w:pos="3600"/>
        </w:tabs>
        <w:ind w:left="3600" w:hanging="360"/>
      </w:pPr>
      <w:rPr>
        <w:rFonts w:ascii="Times New Roman" w:hAnsi="Times New Roman" w:hint="default"/>
      </w:rPr>
    </w:lvl>
    <w:lvl w:ilvl="5" w:tplc="928A61F8" w:tentative="1">
      <w:start w:val="1"/>
      <w:numFmt w:val="bullet"/>
      <w:lvlText w:val="•"/>
      <w:lvlJc w:val="left"/>
      <w:pPr>
        <w:tabs>
          <w:tab w:val="num" w:pos="4320"/>
        </w:tabs>
        <w:ind w:left="4320" w:hanging="360"/>
      </w:pPr>
      <w:rPr>
        <w:rFonts w:ascii="Times New Roman" w:hAnsi="Times New Roman" w:hint="default"/>
      </w:rPr>
    </w:lvl>
    <w:lvl w:ilvl="6" w:tplc="F58813B6" w:tentative="1">
      <w:start w:val="1"/>
      <w:numFmt w:val="bullet"/>
      <w:lvlText w:val="•"/>
      <w:lvlJc w:val="left"/>
      <w:pPr>
        <w:tabs>
          <w:tab w:val="num" w:pos="5040"/>
        </w:tabs>
        <w:ind w:left="5040" w:hanging="360"/>
      </w:pPr>
      <w:rPr>
        <w:rFonts w:ascii="Times New Roman" w:hAnsi="Times New Roman" w:hint="default"/>
      </w:rPr>
    </w:lvl>
    <w:lvl w:ilvl="7" w:tplc="B0DEE14E" w:tentative="1">
      <w:start w:val="1"/>
      <w:numFmt w:val="bullet"/>
      <w:lvlText w:val="•"/>
      <w:lvlJc w:val="left"/>
      <w:pPr>
        <w:tabs>
          <w:tab w:val="num" w:pos="5760"/>
        </w:tabs>
        <w:ind w:left="5760" w:hanging="360"/>
      </w:pPr>
      <w:rPr>
        <w:rFonts w:ascii="Times New Roman" w:hAnsi="Times New Roman" w:hint="default"/>
      </w:rPr>
    </w:lvl>
    <w:lvl w:ilvl="8" w:tplc="2BDE4E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623917"/>
    <w:multiLevelType w:val="hybridMultilevel"/>
    <w:tmpl w:val="EE70FB00"/>
    <w:lvl w:ilvl="0" w:tplc="31C84628">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0B6C7C"/>
    <w:multiLevelType w:val="hybridMultilevel"/>
    <w:tmpl w:val="B7944326"/>
    <w:lvl w:ilvl="0" w:tplc="82EC0F98">
      <w:start w:val="69"/>
      <w:numFmt w:val="bullet"/>
      <w:lvlText w:val=""/>
      <w:lvlJc w:val="left"/>
      <w:pPr>
        <w:ind w:left="720" w:hanging="360"/>
      </w:pPr>
      <w:rPr>
        <w:rFonts w:ascii="Symbol" w:eastAsiaTheme="minorEastAsia"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8E2272"/>
    <w:multiLevelType w:val="hybridMultilevel"/>
    <w:tmpl w:val="324C110C"/>
    <w:lvl w:ilvl="0" w:tplc="5E00C0D8">
      <w:start w:val="1"/>
      <w:numFmt w:val="bullet"/>
      <w:lvlText w:val="•"/>
      <w:lvlJc w:val="left"/>
      <w:pPr>
        <w:tabs>
          <w:tab w:val="num" w:pos="720"/>
        </w:tabs>
        <w:ind w:left="720" w:hanging="360"/>
      </w:pPr>
      <w:rPr>
        <w:rFonts w:ascii="Times New Roman" w:hAnsi="Times New Roman" w:hint="default"/>
      </w:rPr>
    </w:lvl>
    <w:lvl w:ilvl="1" w:tplc="A860F8A8" w:tentative="1">
      <w:start w:val="1"/>
      <w:numFmt w:val="bullet"/>
      <w:lvlText w:val="•"/>
      <w:lvlJc w:val="left"/>
      <w:pPr>
        <w:tabs>
          <w:tab w:val="num" w:pos="1440"/>
        </w:tabs>
        <w:ind w:left="1440" w:hanging="360"/>
      </w:pPr>
      <w:rPr>
        <w:rFonts w:ascii="Times New Roman" w:hAnsi="Times New Roman" w:hint="default"/>
      </w:rPr>
    </w:lvl>
    <w:lvl w:ilvl="2" w:tplc="D27A491C" w:tentative="1">
      <w:start w:val="1"/>
      <w:numFmt w:val="bullet"/>
      <w:lvlText w:val="•"/>
      <w:lvlJc w:val="left"/>
      <w:pPr>
        <w:tabs>
          <w:tab w:val="num" w:pos="2160"/>
        </w:tabs>
        <w:ind w:left="2160" w:hanging="360"/>
      </w:pPr>
      <w:rPr>
        <w:rFonts w:ascii="Times New Roman" w:hAnsi="Times New Roman" w:hint="default"/>
      </w:rPr>
    </w:lvl>
    <w:lvl w:ilvl="3" w:tplc="40F09E12" w:tentative="1">
      <w:start w:val="1"/>
      <w:numFmt w:val="bullet"/>
      <w:lvlText w:val="•"/>
      <w:lvlJc w:val="left"/>
      <w:pPr>
        <w:tabs>
          <w:tab w:val="num" w:pos="2880"/>
        </w:tabs>
        <w:ind w:left="2880" w:hanging="360"/>
      </w:pPr>
      <w:rPr>
        <w:rFonts w:ascii="Times New Roman" w:hAnsi="Times New Roman" w:hint="default"/>
      </w:rPr>
    </w:lvl>
    <w:lvl w:ilvl="4" w:tplc="9806A874" w:tentative="1">
      <w:start w:val="1"/>
      <w:numFmt w:val="bullet"/>
      <w:lvlText w:val="•"/>
      <w:lvlJc w:val="left"/>
      <w:pPr>
        <w:tabs>
          <w:tab w:val="num" w:pos="3600"/>
        </w:tabs>
        <w:ind w:left="3600" w:hanging="360"/>
      </w:pPr>
      <w:rPr>
        <w:rFonts w:ascii="Times New Roman" w:hAnsi="Times New Roman" w:hint="default"/>
      </w:rPr>
    </w:lvl>
    <w:lvl w:ilvl="5" w:tplc="05888BDA" w:tentative="1">
      <w:start w:val="1"/>
      <w:numFmt w:val="bullet"/>
      <w:lvlText w:val="•"/>
      <w:lvlJc w:val="left"/>
      <w:pPr>
        <w:tabs>
          <w:tab w:val="num" w:pos="4320"/>
        </w:tabs>
        <w:ind w:left="4320" w:hanging="360"/>
      </w:pPr>
      <w:rPr>
        <w:rFonts w:ascii="Times New Roman" w:hAnsi="Times New Roman" w:hint="default"/>
      </w:rPr>
    </w:lvl>
    <w:lvl w:ilvl="6" w:tplc="A65E0468" w:tentative="1">
      <w:start w:val="1"/>
      <w:numFmt w:val="bullet"/>
      <w:lvlText w:val="•"/>
      <w:lvlJc w:val="left"/>
      <w:pPr>
        <w:tabs>
          <w:tab w:val="num" w:pos="5040"/>
        </w:tabs>
        <w:ind w:left="5040" w:hanging="360"/>
      </w:pPr>
      <w:rPr>
        <w:rFonts w:ascii="Times New Roman" w:hAnsi="Times New Roman" w:hint="default"/>
      </w:rPr>
    </w:lvl>
    <w:lvl w:ilvl="7" w:tplc="521EA59A" w:tentative="1">
      <w:start w:val="1"/>
      <w:numFmt w:val="bullet"/>
      <w:lvlText w:val="•"/>
      <w:lvlJc w:val="left"/>
      <w:pPr>
        <w:tabs>
          <w:tab w:val="num" w:pos="5760"/>
        </w:tabs>
        <w:ind w:left="5760" w:hanging="360"/>
      </w:pPr>
      <w:rPr>
        <w:rFonts w:ascii="Times New Roman" w:hAnsi="Times New Roman" w:hint="default"/>
      </w:rPr>
    </w:lvl>
    <w:lvl w:ilvl="8" w:tplc="AFC219A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722357"/>
    <w:multiLevelType w:val="hybridMultilevel"/>
    <w:tmpl w:val="A0A6B028"/>
    <w:lvl w:ilvl="0" w:tplc="BF1652AA">
      <w:start w:val="14"/>
      <w:numFmt w:val="bullet"/>
      <w:lvlText w:val=""/>
      <w:lvlJc w:val="left"/>
      <w:pPr>
        <w:ind w:left="720" w:hanging="360"/>
      </w:pPr>
      <w:rPr>
        <w:rFonts w:ascii="Symbol" w:eastAsiaTheme="minorHAnsi" w:hAnsi="Symbol"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0"/>
  </w:num>
  <w:num w:numId="6">
    <w:abstractNumId w:val="7"/>
  </w:num>
  <w:num w:numId="7">
    <w:abstractNumId w:val="10"/>
  </w:num>
  <w:num w:numId="8">
    <w:abstractNumId w:val="5"/>
  </w:num>
  <w:num w:numId="9">
    <w:abstractNumId w:val="11"/>
  </w:num>
  <w:num w:numId="10">
    <w:abstractNumId w:val="1"/>
  </w:num>
  <w:num w:numId="11">
    <w:abstractNumId w:val="6"/>
  </w:num>
  <w:num w:numId="12">
    <w:abstractNumId w:val="8"/>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ne O'Connell">
    <w15:presenceInfo w15:providerId="Windows Live" w15:userId="37668770edbbc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z2txfw1xwwwcepxsb5wfrurpsds92w0dsw&quot;&gt;EndNote Library new&lt;record-ids&gt;&lt;item&gt;997&lt;/item&gt;&lt;item&gt;1079&lt;/item&gt;&lt;item&gt;1219&lt;/item&gt;&lt;item&gt;1687&lt;/item&gt;&lt;item&gt;1706&lt;/item&gt;&lt;item&gt;1824&lt;/item&gt;&lt;item&gt;1919&lt;/item&gt;&lt;item&gt;2023&lt;/item&gt;&lt;item&gt;2106&lt;/item&gt;&lt;item&gt;2131&lt;/item&gt;&lt;item&gt;2277&lt;/item&gt;&lt;item&gt;2311&lt;/item&gt;&lt;item&gt;2313&lt;/item&gt;&lt;item&gt;2347&lt;/item&gt;&lt;item&gt;2355&lt;/item&gt;&lt;item&gt;2382&lt;/item&gt;&lt;item&gt;2384&lt;/item&gt;&lt;item&gt;2389&lt;/item&gt;&lt;item&gt;2393&lt;/item&gt;&lt;item&gt;2394&lt;/item&gt;&lt;item&gt;2395&lt;/item&gt;&lt;item&gt;2398&lt;/item&gt;&lt;item&gt;2401&lt;/item&gt;&lt;item&gt;2402&lt;/item&gt;&lt;item&gt;2403&lt;/item&gt;&lt;item&gt;2404&lt;/item&gt;&lt;item&gt;2405&lt;/item&gt;&lt;item&gt;2406&lt;/item&gt;&lt;item&gt;2408&lt;/item&gt;&lt;item&gt;2410&lt;/item&gt;&lt;item&gt;2423&lt;/item&gt;&lt;item&gt;2425&lt;/item&gt;&lt;item&gt;2426&lt;/item&gt;&lt;item&gt;2452&lt;/item&gt;&lt;item&gt;2453&lt;/item&gt;&lt;/record-ids&gt;&lt;/item&gt;&lt;/Libraries&gt;"/>
  </w:docVars>
  <w:rsids>
    <w:rsidRoot w:val="00D04FEC"/>
    <w:rsid w:val="000009CC"/>
    <w:rsid w:val="00001B96"/>
    <w:rsid w:val="00003B08"/>
    <w:rsid w:val="00003CA8"/>
    <w:rsid w:val="00004BDF"/>
    <w:rsid w:val="00004C95"/>
    <w:rsid w:val="00004F68"/>
    <w:rsid w:val="00006487"/>
    <w:rsid w:val="000069AD"/>
    <w:rsid w:val="00011926"/>
    <w:rsid w:val="00011D45"/>
    <w:rsid w:val="00013105"/>
    <w:rsid w:val="00013F38"/>
    <w:rsid w:val="00015240"/>
    <w:rsid w:val="00016B5B"/>
    <w:rsid w:val="000174D2"/>
    <w:rsid w:val="000177A9"/>
    <w:rsid w:val="0002112A"/>
    <w:rsid w:val="000217E2"/>
    <w:rsid w:val="000224A4"/>
    <w:rsid w:val="000224F1"/>
    <w:rsid w:val="00023A3C"/>
    <w:rsid w:val="00023BF3"/>
    <w:rsid w:val="00024E17"/>
    <w:rsid w:val="0002600C"/>
    <w:rsid w:val="00026613"/>
    <w:rsid w:val="00027947"/>
    <w:rsid w:val="00027D52"/>
    <w:rsid w:val="00036843"/>
    <w:rsid w:val="00037D5B"/>
    <w:rsid w:val="00040091"/>
    <w:rsid w:val="00040746"/>
    <w:rsid w:val="00041AC0"/>
    <w:rsid w:val="00042673"/>
    <w:rsid w:val="00044232"/>
    <w:rsid w:val="00044733"/>
    <w:rsid w:val="00046A59"/>
    <w:rsid w:val="00047A23"/>
    <w:rsid w:val="0005049B"/>
    <w:rsid w:val="0005054F"/>
    <w:rsid w:val="00051673"/>
    <w:rsid w:val="000516EA"/>
    <w:rsid w:val="00051B1A"/>
    <w:rsid w:val="00052172"/>
    <w:rsid w:val="000554FA"/>
    <w:rsid w:val="00055871"/>
    <w:rsid w:val="0005647C"/>
    <w:rsid w:val="000571AC"/>
    <w:rsid w:val="00057B91"/>
    <w:rsid w:val="0006009A"/>
    <w:rsid w:val="00061094"/>
    <w:rsid w:val="00061A79"/>
    <w:rsid w:val="00061B46"/>
    <w:rsid w:val="00062A7E"/>
    <w:rsid w:val="00064E7A"/>
    <w:rsid w:val="000656DB"/>
    <w:rsid w:val="0006790D"/>
    <w:rsid w:val="0007022C"/>
    <w:rsid w:val="000729A3"/>
    <w:rsid w:val="00072C35"/>
    <w:rsid w:val="00073474"/>
    <w:rsid w:val="00073CC1"/>
    <w:rsid w:val="0007409D"/>
    <w:rsid w:val="000746CB"/>
    <w:rsid w:val="00074B6C"/>
    <w:rsid w:val="0007521B"/>
    <w:rsid w:val="00075789"/>
    <w:rsid w:val="00076A3E"/>
    <w:rsid w:val="0007746C"/>
    <w:rsid w:val="00080FC0"/>
    <w:rsid w:val="000823C5"/>
    <w:rsid w:val="000859A7"/>
    <w:rsid w:val="00085D7C"/>
    <w:rsid w:val="00087691"/>
    <w:rsid w:val="000900A9"/>
    <w:rsid w:val="00090CE7"/>
    <w:rsid w:val="00090FF6"/>
    <w:rsid w:val="000915C8"/>
    <w:rsid w:val="00092EBB"/>
    <w:rsid w:val="000939B2"/>
    <w:rsid w:val="000945FD"/>
    <w:rsid w:val="00094A7C"/>
    <w:rsid w:val="00095479"/>
    <w:rsid w:val="0009644E"/>
    <w:rsid w:val="00096C24"/>
    <w:rsid w:val="00096F1C"/>
    <w:rsid w:val="0009716D"/>
    <w:rsid w:val="00097390"/>
    <w:rsid w:val="000A080A"/>
    <w:rsid w:val="000A1024"/>
    <w:rsid w:val="000A1E39"/>
    <w:rsid w:val="000A22B7"/>
    <w:rsid w:val="000A2349"/>
    <w:rsid w:val="000A2355"/>
    <w:rsid w:val="000A4619"/>
    <w:rsid w:val="000A48EE"/>
    <w:rsid w:val="000A684C"/>
    <w:rsid w:val="000A6A6B"/>
    <w:rsid w:val="000A6E2D"/>
    <w:rsid w:val="000A732B"/>
    <w:rsid w:val="000B0F78"/>
    <w:rsid w:val="000B1816"/>
    <w:rsid w:val="000B297A"/>
    <w:rsid w:val="000B29A2"/>
    <w:rsid w:val="000B2EE6"/>
    <w:rsid w:val="000B3B01"/>
    <w:rsid w:val="000B3C47"/>
    <w:rsid w:val="000B3FF5"/>
    <w:rsid w:val="000B5A9B"/>
    <w:rsid w:val="000C0429"/>
    <w:rsid w:val="000C26ED"/>
    <w:rsid w:val="000D1CE2"/>
    <w:rsid w:val="000D29BF"/>
    <w:rsid w:val="000D2FBE"/>
    <w:rsid w:val="000D3185"/>
    <w:rsid w:val="000D3813"/>
    <w:rsid w:val="000D415E"/>
    <w:rsid w:val="000D65F7"/>
    <w:rsid w:val="000D69F7"/>
    <w:rsid w:val="000D6F42"/>
    <w:rsid w:val="000D79E2"/>
    <w:rsid w:val="000E0AEB"/>
    <w:rsid w:val="000E1AD1"/>
    <w:rsid w:val="000E2A2C"/>
    <w:rsid w:val="000E38BA"/>
    <w:rsid w:val="000E531C"/>
    <w:rsid w:val="000E71AA"/>
    <w:rsid w:val="000F0948"/>
    <w:rsid w:val="000F0A85"/>
    <w:rsid w:val="000F0F0E"/>
    <w:rsid w:val="000F1C6E"/>
    <w:rsid w:val="000F27AA"/>
    <w:rsid w:val="000F2964"/>
    <w:rsid w:val="000F39E0"/>
    <w:rsid w:val="000F3E5C"/>
    <w:rsid w:val="000F45F5"/>
    <w:rsid w:val="000F47BD"/>
    <w:rsid w:val="000F60C5"/>
    <w:rsid w:val="000F7753"/>
    <w:rsid w:val="000F7B3C"/>
    <w:rsid w:val="000F7EB8"/>
    <w:rsid w:val="00100E35"/>
    <w:rsid w:val="001030C4"/>
    <w:rsid w:val="001037AA"/>
    <w:rsid w:val="001050D4"/>
    <w:rsid w:val="0010604D"/>
    <w:rsid w:val="0010610D"/>
    <w:rsid w:val="00111499"/>
    <w:rsid w:val="00112A13"/>
    <w:rsid w:val="00113260"/>
    <w:rsid w:val="001142E9"/>
    <w:rsid w:val="001173C3"/>
    <w:rsid w:val="00120940"/>
    <w:rsid w:val="00120A95"/>
    <w:rsid w:val="0012137F"/>
    <w:rsid w:val="0012212E"/>
    <w:rsid w:val="001252E6"/>
    <w:rsid w:val="001260FF"/>
    <w:rsid w:val="00126697"/>
    <w:rsid w:val="001274FC"/>
    <w:rsid w:val="00127D47"/>
    <w:rsid w:val="00130261"/>
    <w:rsid w:val="00132E14"/>
    <w:rsid w:val="001345AB"/>
    <w:rsid w:val="00135F6C"/>
    <w:rsid w:val="001367A3"/>
    <w:rsid w:val="001412CA"/>
    <w:rsid w:val="00142739"/>
    <w:rsid w:val="001438AB"/>
    <w:rsid w:val="0014412C"/>
    <w:rsid w:val="00144516"/>
    <w:rsid w:val="00144F52"/>
    <w:rsid w:val="00145543"/>
    <w:rsid w:val="00145C46"/>
    <w:rsid w:val="0015169B"/>
    <w:rsid w:val="001526E0"/>
    <w:rsid w:val="001532CD"/>
    <w:rsid w:val="0015439C"/>
    <w:rsid w:val="00154DDC"/>
    <w:rsid w:val="00154E0F"/>
    <w:rsid w:val="00156478"/>
    <w:rsid w:val="00156AD6"/>
    <w:rsid w:val="00156BA6"/>
    <w:rsid w:val="00157A7E"/>
    <w:rsid w:val="00157DCD"/>
    <w:rsid w:val="00157F1D"/>
    <w:rsid w:val="001611CF"/>
    <w:rsid w:val="001617B6"/>
    <w:rsid w:val="00161F75"/>
    <w:rsid w:val="00164304"/>
    <w:rsid w:val="00164C63"/>
    <w:rsid w:val="00165094"/>
    <w:rsid w:val="001651DC"/>
    <w:rsid w:val="00166733"/>
    <w:rsid w:val="00166767"/>
    <w:rsid w:val="00166A06"/>
    <w:rsid w:val="00167814"/>
    <w:rsid w:val="00170161"/>
    <w:rsid w:val="00170211"/>
    <w:rsid w:val="00170AA7"/>
    <w:rsid w:val="00171CA7"/>
    <w:rsid w:val="00176DFA"/>
    <w:rsid w:val="00180BED"/>
    <w:rsid w:val="00180F91"/>
    <w:rsid w:val="00181084"/>
    <w:rsid w:val="0018135D"/>
    <w:rsid w:val="00181FF7"/>
    <w:rsid w:val="00182AAD"/>
    <w:rsid w:val="001872D5"/>
    <w:rsid w:val="00190D29"/>
    <w:rsid w:val="00192E2C"/>
    <w:rsid w:val="001937F4"/>
    <w:rsid w:val="00195351"/>
    <w:rsid w:val="00195430"/>
    <w:rsid w:val="001972A6"/>
    <w:rsid w:val="00197D6E"/>
    <w:rsid w:val="001A02B3"/>
    <w:rsid w:val="001A035C"/>
    <w:rsid w:val="001A06F6"/>
    <w:rsid w:val="001A3641"/>
    <w:rsid w:val="001A3D59"/>
    <w:rsid w:val="001A51A8"/>
    <w:rsid w:val="001A5B7F"/>
    <w:rsid w:val="001A6398"/>
    <w:rsid w:val="001A6E43"/>
    <w:rsid w:val="001A7994"/>
    <w:rsid w:val="001B0947"/>
    <w:rsid w:val="001B1626"/>
    <w:rsid w:val="001B6CD3"/>
    <w:rsid w:val="001B7D51"/>
    <w:rsid w:val="001C131F"/>
    <w:rsid w:val="001C1EA6"/>
    <w:rsid w:val="001C3C6B"/>
    <w:rsid w:val="001C4340"/>
    <w:rsid w:val="001C4653"/>
    <w:rsid w:val="001C5D00"/>
    <w:rsid w:val="001C643A"/>
    <w:rsid w:val="001D0350"/>
    <w:rsid w:val="001D086F"/>
    <w:rsid w:val="001D0FDF"/>
    <w:rsid w:val="001D1BC5"/>
    <w:rsid w:val="001D3E9F"/>
    <w:rsid w:val="001D4393"/>
    <w:rsid w:val="001D589C"/>
    <w:rsid w:val="001D5E4C"/>
    <w:rsid w:val="001D69A0"/>
    <w:rsid w:val="001E0118"/>
    <w:rsid w:val="001E020A"/>
    <w:rsid w:val="001E0B8D"/>
    <w:rsid w:val="001E12D8"/>
    <w:rsid w:val="001E1974"/>
    <w:rsid w:val="001E3CA3"/>
    <w:rsid w:val="001E3E3C"/>
    <w:rsid w:val="001E4803"/>
    <w:rsid w:val="001E4F43"/>
    <w:rsid w:val="001E4FA3"/>
    <w:rsid w:val="001E682F"/>
    <w:rsid w:val="001E6B0E"/>
    <w:rsid w:val="001E7403"/>
    <w:rsid w:val="001F02B2"/>
    <w:rsid w:val="001F1413"/>
    <w:rsid w:val="001F4F00"/>
    <w:rsid w:val="001F5859"/>
    <w:rsid w:val="001F587A"/>
    <w:rsid w:val="001F6635"/>
    <w:rsid w:val="0020020C"/>
    <w:rsid w:val="00200246"/>
    <w:rsid w:val="002009D7"/>
    <w:rsid w:val="00201A19"/>
    <w:rsid w:val="00201AB3"/>
    <w:rsid w:val="00201C96"/>
    <w:rsid w:val="00202AC0"/>
    <w:rsid w:val="00203705"/>
    <w:rsid w:val="00203A89"/>
    <w:rsid w:val="00204682"/>
    <w:rsid w:val="00205569"/>
    <w:rsid w:val="00206463"/>
    <w:rsid w:val="00206650"/>
    <w:rsid w:val="00207E4A"/>
    <w:rsid w:val="00211AA0"/>
    <w:rsid w:val="00211D32"/>
    <w:rsid w:val="00213928"/>
    <w:rsid w:val="00216064"/>
    <w:rsid w:val="002160D2"/>
    <w:rsid w:val="002167D7"/>
    <w:rsid w:val="00217C89"/>
    <w:rsid w:val="00220280"/>
    <w:rsid w:val="00220577"/>
    <w:rsid w:val="0022060C"/>
    <w:rsid w:val="00221CFF"/>
    <w:rsid w:val="00221E24"/>
    <w:rsid w:val="00223309"/>
    <w:rsid w:val="00223B53"/>
    <w:rsid w:val="0022499F"/>
    <w:rsid w:val="0022504B"/>
    <w:rsid w:val="0022569D"/>
    <w:rsid w:val="0022660F"/>
    <w:rsid w:val="00227A78"/>
    <w:rsid w:val="0023049A"/>
    <w:rsid w:val="00230A4F"/>
    <w:rsid w:val="00231815"/>
    <w:rsid w:val="0023590E"/>
    <w:rsid w:val="0023666D"/>
    <w:rsid w:val="00236875"/>
    <w:rsid w:val="00236F06"/>
    <w:rsid w:val="00237ECB"/>
    <w:rsid w:val="00241CA6"/>
    <w:rsid w:val="00243639"/>
    <w:rsid w:val="002449F7"/>
    <w:rsid w:val="002502B6"/>
    <w:rsid w:val="002554C8"/>
    <w:rsid w:val="00257C73"/>
    <w:rsid w:val="00262664"/>
    <w:rsid w:val="002627DE"/>
    <w:rsid w:val="0026323A"/>
    <w:rsid w:val="0026353D"/>
    <w:rsid w:val="00263832"/>
    <w:rsid w:val="0026461F"/>
    <w:rsid w:val="00264A95"/>
    <w:rsid w:val="002704CF"/>
    <w:rsid w:val="00270A55"/>
    <w:rsid w:val="00271F78"/>
    <w:rsid w:val="0027216D"/>
    <w:rsid w:val="002722C0"/>
    <w:rsid w:val="00275B67"/>
    <w:rsid w:val="0027660B"/>
    <w:rsid w:val="002768C5"/>
    <w:rsid w:val="002806C2"/>
    <w:rsid w:val="00280EF3"/>
    <w:rsid w:val="00280FEF"/>
    <w:rsid w:val="002820B8"/>
    <w:rsid w:val="00283548"/>
    <w:rsid w:val="0028488F"/>
    <w:rsid w:val="00285B53"/>
    <w:rsid w:val="002873D9"/>
    <w:rsid w:val="00287A56"/>
    <w:rsid w:val="002902A3"/>
    <w:rsid w:val="002902D9"/>
    <w:rsid w:val="002917FE"/>
    <w:rsid w:val="0029226B"/>
    <w:rsid w:val="002948C6"/>
    <w:rsid w:val="00294A30"/>
    <w:rsid w:val="002964AD"/>
    <w:rsid w:val="00296F8E"/>
    <w:rsid w:val="002974F0"/>
    <w:rsid w:val="00297B23"/>
    <w:rsid w:val="00297F41"/>
    <w:rsid w:val="002A0916"/>
    <w:rsid w:val="002A0AE1"/>
    <w:rsid w:val="002A0C84"/>
    <w:rsid w:val="002A0F1E"/>
    <w:rsid w:val="002A1DCA"/>
    <w:rsid w:val="002A1E2C"/>
    <w:rsid w:val="002A21D0"/>
    <w:rsid w:val="002A3157"/>
    <w:rsid w:val="002A4F0C"/>
    <w:rsid w:val="002A5CA3"/>
    <w:rsid w:val="002A6A3D"/>
    <w:rsid w:val="002B010D"/>
    <w:rsid w:val="002B0655"/>
    <w:rsid w:val="002B10FF"/>
    <w:rsid w:val="002B2896"/>
    <w:rsid w:val="002B476A"/>
    <w:rsid w:val="002B6629"/>
    <w:rsid w:val="002B66A4"/>
    <w:rsid w:val="002B77FA"/>
    <w:rsid w:val="002B7D41"/>
    <w:rsid w:val="002B7FF1"/>
    <w:rsid w:val="002C0A66"/>
    <w:rsid w:val="002C0DA8"/>
    <w:rsid w:val="002C1983"/>
    <w:rsid w:val="002C1E2B"/>
    <w:rsid w:val="002C5A79"/>
    <w:rsid w:val="002C5E14"/>
    <w:rsid w:val="002C64B3"/>
    <w:rsid w:val="002C7591"/>
    <w:rsid w:val="002C7A27"/>
    <w:rsid w:val="002C7DD0"/>
    <w:rsid w:val="002C7FAF"/>
    <w:rsid w:val="002D1888"/>
    <w:rsid w:val="002D4C85"/>
    <w:rsid w:val="002D6248"/>
    <w:rsid w:val="002D64A9"/>
    <w:rsid w:val="002D6C7C"/>
    <w:rsid w:val="002D7105"/>
    <w:rsid w:val="002D78E6"/>
    <w:rsid w:val="002E0217"/>
    <w:rsid w:val="002E1808"/>
    <w:rsid w:val="002E311D"/>
    <w:rsid w:val="002E4DB9"/>
    <w:rsid w:val="002E7B60"/>
    <w:rsid w:val="002F0682"/>
    <w:rsid w:val="002F557D"/>
    <w:rsid w:val="002F7366"/>
    <w:rsid w:val="0030069A"/>
    <w:rsid w:val="00300AC6"/>
    <w:rsid w:val="00302D05"/>
    <w:rsid w:val="00302DF6"/>
    <w:rsid w:val="00303974"/>
    <w:rsid w:val="00304B89"/>
    <w:rsid w:val="00305084"/>
    <w:rsid w:val="003051A1"/>
    <w:rsid w:val="003054CA"/>
    <w:rsid w:val="00305614"/>
    <w:rsid w:val="003056E1"/>
    <w:rsid w:val="00307959"/>
    <w:rsid w:val="00311811"/>
    <w:rsid w:val="00312BA3"/>
    <w:rsid w:val="00312E06"/>
    <w:rsid w:val="003134C5"/>
    <w:rsid w:val="003144E9"/>
    <w:rsid w:val="00314643"/>
    <w:rsid w:val="00315470"/>
    <w:rsid w:val="00315B92"/>
    <w:rsid w:val="003160E4"/>
    <w:rsid w:val="00317B37"/>
    <w:rsid w:val="00320959"/>
    <w:rsid w:val="00321BA7"/>
    <w:rsid w:val="00321F32"/>
    <w:rsid w:val="00323C9F"/>
    <w:rsid w:val="00323D29"/>
    <w:rsid w:val="003250EC"/>
    <w:rsid w:val="00325F12"/>
    <w:rsid w:val="00326A15"/>
    <w:rsid w:val="0032717C"/>
    <w:rsid w:val="003271E4"/>
    <w:rsid w:val="0032764C"/>
    <w:rsid w:val="0033112A"/>
    <w:rsid w:val="00331767"/>
    <w:rsid w:val="00331FB3"/>
    <w:rsid w:val="00334C2F"/>
    <w:rsid w:val="003350BC"/>
    <w:rsid w:val="00335859"/>
    <w:rsid w:val="003365E2"/>
    <w:rsid w:val="003369A3"/>
    <w:rsid w:val="003375F8"/>
    <w:rsid w:val="003411DB"/>
    <w:rsid w:val="0034151F"/>
    <w:rsid w:val="00342E87"/>
    <w:rsid w:val="00344E17"/>
    <w:rsid w:val="00344E5B"/>
    <w:rsid w:val="0034579B"/>
    <w:rsid w:val="00345C45"/>
    <w:rsid w:val="00345C68"/>
    <w:rsid w:val="00345D90"/>
    <w:rsid w:val="00346B8E"/>
    <w:rsid w:val="00347070"/>
    <w:rsid w:val="00350533"/>
    <w:rsid w:val="00351555"/>
    <w:rsid w:val="00351EE1"/>
    <w:rsid w:val="00352F04"/>
    <w:rsid w:val="0035571E"/>
    <w:rsid w:val="00356180"/>
    <w:rsid w:val="00357C75"/>
    <w:rsid w:val="00357DE5"/>
    <w:rsid w:val="0036172D"/>
    <w:rsid w:val="00361F40"/>
    <w:rsid w:val="00363098"/>
    <w:rsid w:val="0036366F"/>
    <w:rsid w:val="00364010"/>
    <w:rsid w:val="0036416D"/>
    <w:rsid w:val="003644F2"/>
    <w:rsid w:val="00366617"/>
    <w:rsid w:val="00367536"/>
    <w:rsid w:val="0036799A"/>
    <w:rsid w:val="0037207D"/>
    <w:rsid w:val="00373445"/>
    <w:rsid w:val="00380DD0"/>
    <w:rsid w:val="00382513"/>
    <w:rsid w:val="00385747"/>
    <w:rsid w:val="0038608B"/>
    <w:rsid w:val="003868AB"/>
    <w:rsid w:val="00387195"/>
    <w:rsid w:val="003906E4"/>
    <w:rsid w:val="00390B0E"/>
    <w:rsid w:val="0039305E"/>
    <w:rsid w:val="00393EC8"/>
    <w:rsid w:val="00394438"/>
    <w:rsid w:val="00394D43"/>
    <w:rsid w:val="0039517F"/>
    <w:rsid w:val="0039697F"/>
    <w:rsid w:val="003977EC"/>
    <w:rsid w:val="00397BD2"/>
    <w:rsid w:val="003A0D4B"/>
    <w:rsid w:val="003A1365"/>
    <w:rsid w:val="003A1751"/>
    <w:rsid w:val="003A1CB4"/>
    <w:rsid w:val="003A2B5B"/>
    <w:rsid w:val="003A4D8C"/>
    <w:rsid w:val="003A5DCA"/>
    <w:rsid w:val="003A5E5A"/>
    <w:rsid w:val="003A7247"/>
    <w:rsid w:val="003A7A35"/>
    <w:rsid w:val="003A7F72"/>
    <w:rsid w:val="003B4A3D"/>
    <w:rsid w:val="003B516B"/>
    <w:rsid w:val="003B56FE"/>
    <w:rsid w:val="003B76B8"/>
    <w:rsid w:val="003C0BE5"/>
    <w:rsid w:val="003C13DA"/>
    <w:rsid w:val="003C1CB3"/>
    <w:rsid w:val="003C1D06"/>
    <w:rsid w:val="003C2E0E"/>
    <w:rsid w:val="003C3356"/>
    <w:rsid w:val="003C3F0C"/>
    <w:rsid w:val="003C42A2"/>
    <w:rsid w:val="003C494D"/>
    <w:rsid w:val="003C4E6F"/>
    <w:rsid w:val="003C50C9"/>
    <w:rsid w:val="003C6185"/>
    <w:rsid w:val="003C6274"/>
    <w:rsid w:val="003C6F7D"/>
    <w:rsid w:val="003C7519"/>
    <w:rsid w:val="003C7B31"/>
    <w:rsid w:val="003C7F23"/>
    <w:rsid w:val="003D2098"/>
    <w:rsid w:val="003D3451"/>
    <w:rsid w:val="003D45AC"/>
    <w:rsid w:val="003D4EBB"/>
    <w:rsid w:val="003D6643"/>
    <w:rsid w:val="003E151A"/>
    <w:rsid w:val="003E1529"/>
    <w:rsid w:val="003E3C25"/>
    <w:rsid w:val="003E3FCE"/>
    <w:rsid w:val="003E4C87"/>
    <w:rsid w:val="003E5251"/>
    <w:rsid w:val="003E689C"/>
    <w:rsid w:val="003E78D1"/>
    <w:rsid w:val="003E790A"/>
    <w:rsid w:val="003E7A60"/>
    <w:rsid w:val="003F01D1"/>
    <w:rsid w:val="003F2595"/>
    <w:rsid w:val="003F2D52"/>
    <w:rsid w:val="003F2FE6"/>
    <w:rsid w:val="003F54A5"/>
    <w:rsid w:val="003F590C"/>
    <w:rsid w:val="003F66C0"/>
    <w:rsid w:val="003F6A88"/>
    <w:rsid w:val="00400F89"/>
    <w:rsid w:val="004013CA"/>
    <w:rsid w:val="0040298F"/>
    <w:rsid w:val="0040327B"/>
    <w:rsid w:val="00406C5F"/>
    <w:rsid w:val="0040769D"/>
    <w:rsid w:val="004077DF"/>
    <w:rsid w:val="00407858"/>
    <w:rsid w:val="00414145"/>
    <w:rsid w:val="004142D3"/>
    <w:rsid w:val="004146BC"/>
    <w:rsid w:val="0041632C"/>
    <w:rsid w:val="00416421"/>
    <w:rsid w:val="004168EC"/>
    <w:rsid w:val="004169AC"/>
    <w:rsid w:val="0042064B"/>
    <w:rsid w:val="00421F77"/>
    <w:rsid w:val="00422139"/>
    <w:rsid w:val="00423F98"/>
    <w:rsid w:val="0042550C"/>
    <w:rsid w:val="004263CF"/>
    <w:rsid w:val="0042708F"/>
    <w:rsid w:val="0042723F"/>
    <w:rsid w:val="00427543"/>
    <w:rsid w:val="0043098A"/>
    <w:rsid w:val="004335CC"/>
    <w:rsid w:val="0043496C"/>
    <w:rsid w:val="00434A8C"/>
    <w:rsid w:val="0043510D"/>
    <w:rsid w:val="00436CB8"/>
    <w:rsid w:val="004373BF"/>
    <w:rsid w:val="004379FD"/>
    <w:rsid w:val="00437A25"/>
    <w:rsid w:val="00441325"/>
    <w:rsid w:val="0044146F"/>
    <w:rsid w:val="0044204A"/>
    <w:rsid w:val="0044326A"/>
    <w:rsid w:val="00444836"/>
    <w:rsid w:val="004474F0"/>
    <w:rsid w:val="00447CD2"/>
    <w:rsid w:val="00447CED"/>
    <w:rsid w:val="0045097A"/>
    <w:rsid w:val="004518AD"/>
    <w:rsid w:val="00451916"/>
    <w:rsid w:val="00451E5C"/>
    <w:rsid w:val="0045216D"/>
    <w:rsid w:val="00452BF0"/>
    <w:rsid w:val="00453632"/>
    <w:rsid w:val="00453F80"/>
    <w:rsid w:val="0045424B"/>
    <w:rsid w:val="00454BBC"/>
    <w:rsid w:val="00457191"/>
    <w:rsid w:val="004571FC"/>
    <w:rsid w:val="00460944"/>
    <w:rsid w:val="00461035"/>
    <w:rsid w:val="00461A73"/>
    <w:rsid w:val="0046210D"/>
    <w:rsid w:val="004624DE"/>
    <w:rsid w:val="0046442C"/>
    <w:rsid w:val="00464833"/>
    <w:rsid w:val="00465426"/>
    <w:rsid w:val="004658C3"/>
    <w:rsid w:val="00465B21"/>
    <w:rsid w:val="004665EC"/>
    <w:rsid w:val="004671B5"/>
    <w:rsid w:val="00467843"/>
    <w:rsid w:val="004701AC"/>
    <w:rsid w:val="004706F8"/>
    <w:rsid w:val="00471158"/>
    <w:rsid w:val="0047128B"/>
    <w:rsid w:val="004713F9"/>
    <w:rsid w:val="004715C3"/>
    <w:rsid w:val="004722E3"/>
    <w:rsid w:val="00474257"/>
    <w:rsid w:val="004753C0"/>
    <w:rsid w:val="0047628A"/>
    <w:rsid w:val="004775F3"/>
    <w:rsid w:val="0048025C"/>
    <w:rsid w:val="004806FD"/>
    <w:rsid w:val="00480D36"/>
    <w:rsid w:val="004831A2"/>
    <w:rsid w:val="0048577E"/>
    <w:rsid w:val="00486BD7"/>
    <w:rsid w:val="00486C9B"/>
    <w:rsid w:val="0048795D"/>
    <w:rsid w:val="00490281"/>
    <w:rsid w:val="004923E1"/>
    <w:rsid w:val="004953C7"/>
    <w:rsid w:val="0049585B"/>
    <w:rsid w:val="00495DA3"/>
    <w:rsid w:val="00495F99"/>
    <w:rsid w:val="0049681C"/>
    <w:rsid w:val="00496CC6"/>
    <w:rsid w:val="004A0479"/>
    <w:rsid w:val="004A6078"/>
    <w:rsid w:val="004A61F2"/>
    <w:rsid w:val="004A672D"/>
    <w:rsid w:val="004A68B8"/>
    <w:rsid w:val="004A71FD"/>
    <w:rsid w:val="004A765F"/>
    <w:rsid w:val="004A7B47"/>
    <w:rsid w:val="004B0CAE"/>
    <w:rsid w:val="004B1453"/>
    <w:rsid w:val="004B241E"/>
    <w:rsid w:val="004B2991"/>
    <w:rsid w:val="004B3C26"/>
    <w:rsid w:val="004B3C5D"/>
    <w:rsid w:val="004B4402"/>
    <w:rsid w:val="004B5241"/>
    <w:rsid w:val="004B6E2E"/>
    <w:rsid w:val="004C0A7F"/>
    <w:rsid w:val="004C1BA6"/>
    <w:rsid w:val="004C1F72"/>
    <w:rsid w:val="004C22CD"/>
    <w:rsid w:val="004C252B"/>
    <w:rsid w:val="004C27A8"/>
    <w:rsid w:val="004C3223"/>
    <w:rsid w:val="004C41DD"/>
    <w:rsid w:val="004C455F"/>
    <w:rsid w:val="004C457F"/>
    <w:rsid w:val="004C56F4"/>
    <w:rsid w:val="004D0332"/>
    <w:rsid w:val="004D0FE5"/>
    <w:rsid w:val="004D19B9"/>
    <w:rsid w:val="004D2423"/>
    <w:rsid w:val="004D3085"/>
    <w:rsid w:val="004D315D"/>
    <w:rsid w:val="004D474E"/>
    <w:rsid w:val="004D4FD0"/>
    <w:rsid w:val="004D5005"/>
    <w:rsid w:val="004D504B"/>
    <w:rsid w:val="004D6A20"/>
    <w:rsid w:val="004E0782"/>
    <w:rsid w:val="004E2F68"/>
    <w:rsid w:val="004E3A8D"/>
    <w:rsid w:val="004E4A01"/>
    <w:rsid w:val="004E4D25"/>
    <w:rsid w:val="004E6313"/>
    <w:rsid w:val="004E6356"/>
    <w:rsid w:val="004E6A3C"/>
    <w:rsid w:val="004F02D4"/>
    <w:rsid w:val="004F0EAD"/>
    <w:rsid w:val="004F1C41"/>
    <w:rsid w:val="004F2F89"/>
    <w:rsid w:val="004F359B"/>
    <w:rsid w:val="004F45C3"/>
    <w:rsid w:val="004F49E9"/>
    <w:rsid w:val="004F51D6"/>
    <w:rsid w:val="004F7509"/>
    <w:rsid w:val="004F7575"/>
    <w:rsid w:val="004F7ACA"/>
    <w:rsid w:val="0050248C"/>
    <w:rsid w:val="005037BE"/>
    <w:rsid w:val="00504D8C"/>
    <w:rsid w:val="00504DF8"/>
    <w:rsid w:val="00505607"/>
    <w:rsid w:val="00506CC5"/>
    <w:rsid w:val="00507293"/>
    <w:rsid w:val="00507681"/>
    <w:rsid w:val="00507742"/>
    <w:rsid w:val="005077F0"/>
    <w:rsid w:val="005101B9"/>
    <w:rsid w:val="00513D76"/>
    <w:rsid w:val="00514551"/>
    <w:rsid w:val="00514BB9"/>
    <w:rsid w:val="0052158F"/>
    <w:rsid w:val="00523422"/>
    <w:rsid w:val="00524DFC"/>
    <w:rsid w:val="00525A55"/>
    <w:rsid w:val="00526395"/>
    <w:rsid w:val="0052642B"/>
    <w:rsid w:val="0053049C"/>
    <w:rsid w:val="005312DC"/>
    <w:rsid w:val="005360E2"/>
    <w:rsid w:val="005361E1"/>
    <w:rsid w:val="005373A2"/>
    <w:rsid w:val="00540679"/>
    <w:rsid w:val="005406C3"/>
    <w:rsid w:val="005423A9"/>
    <w:rsid w:val="00544B47"/>
    <w:rsid w:val="005477AF"/>
    <w:rsid w:val="005504DE"/>
    <w:rsid w:val="00551748"/>
    <w:rsid w:val="00551ADC"/>
    <w:rsid w:val="0055339F"/>
    <w:rsid w:val="005542DC"/>
    <w:rsid w:val="005550B5"/>
    <w:rsid w:val="00555D3B"/>
    <w:rsid w:val="005571D0"/>
    <w:rsid w:val="00561E5B"/>
    <w:rsid w:val="00563322"/>
    <w:rsid w:val="00567B52"/>
    <w:rsid w:val="00567C92"/>
    <w:rsid w:val="0057175E"/>
    <w:rsid w:val="00571D06"/>
    <w:rsid w:val="005723D8"/>
    <w:rsid w:val="00572E3C"/>
    <w:rsid w:val="005733BC"/>
    <w:rsid w:val="005753E6"/>
    <w:rsid w:val="00581F7F"/>
    <w:rsid w:val="00582246"/>
    <w:rsid w:val="00584241"/>
    <w:rsid w:val="0058513B"/>
    <w:rsid w:val="0059081D"/>
    <w:rsid w:val="0059115E"/>
    <w:rsid w:val="005925FE"/>
    <w:rsid w:val="00593405"/>
    <w:rsid w:val="0059571B"/>
    <w:rsid w:val="00595E4C"/>
    <w:rsid w:val="00596129"/>
    <w:rsid w:val="00597D54"/>
    <w:rsid w:val="005A0CA9"/>
    <w:rsid w:val="005A253F"/>
    <w:rsid w:val="005A3193"/>
    <w:rsid w:val="005A4135"/>
    <w:rsid w:val="005A429E"/>
    <w:rsid w:val="005A519D"/>
    <w:rsid w:val="005B07E2"/>
    <w:rsid w:val="005B2586"/>
    <w:rsid w:val="005B29E0"/>
    <w:rsid w:val="005B3B6A"/>
    <w:rsid w:val="005B4568"/>
    <w:rsid w:val="005B4895"/>
    <w:rsid w:val="005B52A1"/>
    <w:rsid w:val="005B5A5F"/>
    <w:rsid w:val="005B5D57"/>
    <w:rsid w:val="005B682B"/>
    <w:rsid w:val="005B77FB"/>
    <w:rsid w:val="005C1435"/>
    <w:rsid w:val="005C2E28"/>
    <w:rsid w:val="005C4DFE"/>
    <w:rsid w:val="005C4E4A"/>
    <w:rsid w:val="005D19FC"/>
    <w:rsid w:val="005D36E1"/>
    <w:rsid w:val="005D52B8"/>
    <w:rsid w:val="005D69DC"/>
    <w:rsid w:val="005D6B92"/>
    <w:rsid w:val="005D74BA"/>
    <w:rsid w:val="005D7974"/>
    <w:rsid w:val="005E02CA"/>
    <w:rsid w:val="005E24C1"/>
    <w:rsid w:val="005E268A"/>
    <w:rsid w:val="005E3284"/>
    <w:rsid w:val="005E3FE3"/>
    <w:rsid w:val="005E550E"/>
    <w:rsid w:val="005E6238"/>
    <w:rsid w:val="005E7003"/>
    <w:rsid w:val="005E75D9"/>
    <w:rsid w:val="005E7B0F"/>
    <w:rsid w:val="005F146B"/>
    <w:rsid w:val="005F17A7"/>
    <w:rsid w:val="005F19B6"/>
    <w:rsid w:val="005F3E6B"/>
    <w:rsid w:val="005F414A"/>
    <w:rsid w:val="005F4F0B"/>
    <w:rsid w:val="005F6103"/>
    <w:rsid w:val="005F63EB"/>
    <w:rsid w:val="005F7636"/>
    <w:rsid w:val="00600ABE"/>
    <w:rsid w:val="00600B23"/>
    <w:rsid w:val="00601462"/>
    <w:rsid w:val="00601588"/>
    <w:rsid w:val="00601FE9"/>
    <w:rsid w:val="00605442"/>
    <w:rsid w:val="00606391"/>
    <w:rsid w:val="00606A93"/>
    <w:rsid w:val="00611465"/>
    <w:rsid w:val="00612ED8"/>
    <w:rsid w:val="00613272"/>
    <w:rsid w:val="00613C56"/>
    <w:rsid w:val="006150E0"/>
    <w:rsid w:val="00616394"/>
    <w:rsid w:val="00616B77"/>
    <w:rsid w:val="00616B8B"/>
    <w:rsid w:val="00620185"/>
    <w:rsid w:val="006208E8"/>
    <w:rsid w:val="00620F86"/>
    <w:rsid w:val="00621033"/>
    <w:rsid w:val="0062114F"/>
    <w:rsid w:val="00621ED5"/>
    <w:rsid w:val="00622D54"/>
    <w:rsid w:val="0062392F"/>
    <w:rsid w:val="006245A8"/>
    <w:rsid w:val="00625671"/>
    <w:rsid w:val="006272B7"/>
    <w:rsid w:val="00630594"/>
    <w:rsid w:val="00630655"/>
    <w:rsid w:val="00630E43"/>
    <w:rsid w:val="00631952"/>
    <w:rsid w:val="0063276A"/>
    <w:rsid w:val="00634074"/>
    <w:rsid w:val="00635465"/>
    <w:rsid w:val="00635DE3"/>
    <w:rsid w:val="006360EC"/>
    <w:rsid w:val="00637430"/>
    <w:rsid w:val="00640442"/>
    <w:rsid w:val="00640692"/>
    <w:rsid w:val="006414BC"/>
    <w:rsid w:val="00641B05"/>
    <w:rsid w:val="00642588"/>
    <w:rsid w:val="0064542D"/>
    <w:rsid w:val="00645D23"/>
    <w:rsid w:val="00647F00"/>
    <w:rsid w:val="0065025D"/>
    <w:rsid w:val="006521FA"/>
    <w:rsid w:val="00652DE1"/>
    <w:rsid w:val="00652E96"/>
    <w:rsid w:val="00654C63"/>
    <w:rsid w:val="00656323"/>
    <w:rsid w:val="006568E5"/>
    <w:rsid w:val="006604D7"/>
    <w:rsid w:val="00660DBA"/>
    <w:rsid w:val="00661A2C"/>
    <w:rsid w:val="00661D71"/>
    <w:rsid w:val="00662B59"/>
    <w:rsid w:val="006644EF"/>
    <w:rsid w:val="006644F2"/>
    <w:rsid w:val="0066547C"/>
    <w:rsid w:val="00665902"/>
    <w:rsid w:val="006672D2"/>
    <w:rsid w:val="00667978"/>
    <w:rsid w:val="00670430"/>
    <w:rsid w:val="006708F7"/>
    <w:rsid w:val="00670A41"/>
    <w:rsid w:val="0067107B"/>
    <w:rsid w:val="00672634"/>
    <w:rsid w:val="006731AB"/>
    <w:rsid w:val="0067449F"/>
    <w:rsid w:val="00674B7C"/>
    <w:rsid w:val="0067753D"/>
    <w:rsid w:val="00677D42"/>
    <w:rsid w:val="0068004A"/>
    <w:rsid w:val="00680D0E"/>
    <w:rsid w:val="00680E53"/>
    <w:rsid w:val="00682202"/>
    <w:rsid w:val="00683926"/>
    <w:rsid w:val="00684D48"/>
    <w:rsid w:val="0068726C"/>
    <w:rsid w:val="00690AE8"/>
    <w:rsid w:val="00691217"/>
    <w:rsid w:val="00691222"/>
    <w:rsid w:val="006915FC"/>
    <w:rsid w:val="00693582"/>
    <w:rsid w:val="00693601"/>
    <w:rsid w:val="00693E8D"/>
    <w:rsid w:val="00694151"/>
    <w:rsid w:val="00697859"/>
    <w:rsid w:val="00697CA6"/>
    <w:rsid w:val="006A0329"/>
    <w:rsid w:val="006A0D9A"/>
    <w:rsid w:val="006A0FA7"/>
    <w:rsid w:val="006A12A8"/>
    <w:rsid w:val="006A14F7"/>
    <w:rsid w:val="006A15FD"/>
    <w:rsid w:val="006A2658"/>
    <w:rsid w:val="006A2A3B"/>
    <w:rsid w:val="006A3777"/>
    <w:rsid w:val="006A4802"/>
    <w:rsid w:val="006A4C4E"/>
    <w:rsid w:val="006A58EF"/>
    <w:rsid w:val="006A7DBC"/>
    <w:rsid w:val="006B00DC"/>
    <w:rsid w:val="006B093E"/>
    <w:rsid w:val="006B0A88"/>
    <w:rsid w:val="006B37A1"/>
    <w:rsid w:val="006B39C1"/>
    <w:rsid w:val="006B63FB"/>
    <w:rsid w:val="006B793F"/>
    <w:rsid w:val="006B7AE4"/>
    <w:rsid w:val="006B7E7F"/>
    <w:rsid w:val="006C02B0"/>
    <w:rsid w:val="006C10BC"/>
    <w:rsid w:val="006C2A59"/>
    <w:rsid w:val="006C503C"/>
    <w:rsid w:val="006C6044"/>
    <w:rsid w:val="006C7A30"/>
    <w:rsid w:val="006D03C8"/>
    <w:rsid w:val="006D17CE"/>
    <w:rsid w:val="006D271A"/>
    <w:rsid w:val="006D3B75"/>
    <w:rsid w:val="006D51BB"/>
    <w:rsid w:val="006D77A6"/>
    <w:rsid w:val="006D7D52"/>
    <w:rsid w:val="006E0AFC"/>
    <w:rsid w:val="006E1975"/>
    <w:rsid w:val="006E1C04"/>
    <w:rsid w:val="006E2C27"/>
    <w:rsid w:val="006E6E92"/>
    <w:rsid w:val="006E7C3E"/>
    <w:rsid w:val="006F0154"/>
    <w:rsid w:val="006F0D92"/>
    <w:rsid w:val="006F270F"/>
    <w:rsid w:val="006F285B"/>
    <w:rsid w:val="006F2903"/>
    <w:rsid w:val="006F3775"/>
    <w:rsid w:val="006F3A19"/>
    <w:rsid w:val="006F4755"/>
    <w:rsid w:val="006F4976"/>
    <w:rsid w:val="006F56B7"/>
    <w:rsid w:val="006F6A72"/>
    <w:rsid w:val="006F7ACE"/>
    <w:rsid w:val="006F7D82"/>
    <w:rsid w:val="00700454"/>
    <w:rsid w:val="00701EC6"/>
    <w:rsid w:val="007020D4"/>
    <w:rsid w:val="007022C5"/>
    <w:rsid w:val="00702356"/>
    <w:rsid w:val="00704088"/>
    <w:rsid w:val="0070465C"/>
    <w:rsid w:val="00705683"/>
    <w:rsid w:val="00705751"/>
    <w:rsid w:val="007071E3"/>
    <w:rsid w:val="00707271"/>
    <w:rsid w:val="00707790"/>
    <w:rsid w:val="007120C7"/>
    <w:rsid w:val="00713597"/>
    <w:rsid w:val="00713F5A"/>
    <w:rsid w:val="00714B44"/>
    <w:rsid w:val="0071757E"/>
    <w:rsid w:val="007176C7"/>
    <w:rsid w:val="00720726"/>
    <w:rsid w:val="00720CCC"/>
    <w:rsid w:val="00720F83"/>
    <w:rsid w:val="00721803"/>
    <w:rsid w:val="00721F7E"/>
    <w:rsid w:val="007224C8"/>
    <w:rsid w:val="00722A49"/>
    <w:rsid w:val="00723B46"/>
    <w:rsid w:val="00723FED"/>
    <w:rsid w:val="00725C06"/>
    <w:rsid w:val="00731B32"/>
    <w:rsid w:val="007329F0"/>
    <w:rsid w:val="00732B7C"/>
    <w:rsid w:val="00733164"/>
    <w:rsid w:val="00741115"/>
    <w:rsid w:val="00742422"/>
    <w:rsid w:val="00743129"/>
    <w:rsid w:val="00743CA4"/>
    <w:rsid w:val="00747887"/>
    <w:rsid w:val="00747C1A"/>
    <w:rsid w:val="0075051D"/>
    <w:rsid w:val="0075078E"/>
    <w:rsid w:val="00750B48"/>
    <w:rsid w:val="00750DE9"/>
    <w:rsid w:val="00750FDF"/>
    <w:rsid w:val="007514F2"/>
    <w:rsid w:val="007536F8"/>
    <w:rsid w:val="00753D8B"/>
    <w:rsid w:val="00755378"/>
    <w:rsid w:val="0075716F"/>
    <w:rsid w:val="00757FA3"/>
    <w:rsid w:val="00760514"/>
    <w:rsid w:val="00762C7D"/>
    <w:rsid w:val="007642E3"/>
    <w:rsid w:val="007645DE"/>
    <w:rsid w:val="00767E9F"/>
    <w:rsid w:val="007730C9"/>
    <w:rsid w:val="007752EC"/>
    <w:rsid w:val="007758DF"/>
    <w:rsid w:val="00781FEB"/>
    <w:rsid w:val="007839D3"/>
    <w:rsid w:val="00787D22"/>
    <w:rsid w:val="00791A87"/>
    <w:rsid w:val="00793020"/>
    <w:rsid w:val="007931EE"/>
    <w:rsid w:val="007937D6"/>
    <w:rsid w:val="007942D7"/>
    <w:rsid w:val="00794C95"/>
    <w:rsid w:val="00796908"/>
    <w:rsid w:val="00797F25"/>
    <w:rsid w:val="007A0EBE"/>
    <w:rsid w:val="007A0EC5"/>
    <w:rsid w:val="007A2F67"/>
    <w:rsid w:val="007A3AB8"/>
    <w:rsid w:val="007A40C8"/>
    <w:rsid w:val="007A652F"/>
    <w:rsid w:val="007A6B74"/>
    <w:rsid w:val="007B006E"/>
    <w:rsid w:val="007B22D7"/>
    <w:rsid w:val="007B3BD9"/>
    <w:rsid w:val="007B3E6D"/>
    <w:rsid w:val="007B4EB8"/>
    <w:rsid w:val="007B5537"/>
    <w:rsid w:val="007B5A5D"/>
    <w:rsid w:val="007B6553"/>
    <w:rsid w:val="007B67C1"/>
    <w:rsid w:val="007C12B2"/>
    <w:rsid w:val="007C1C80"/>
    <w:rsid w:val="007C238F"/>
    <w:rsid w:val="007C3180"/>
    <w:rsid w:val="007C4BC5"/>
    <w:rsid w:val="007C4BFD"/>
    <w:rsid w:val="007C636C"/>
    <w:rsid w:val="007C69FE"/>
    <w:rsid w:val="007D3454"/>
    <w:rsid w:val="007D43B9"/>
    <w:rsid w:val="007D5526"/>
    <w:rsid w:val="007D6872"/>
    <w:rsid w:val="007E034B"/>
    <w:rsid w:val="007E1337"/>
    <w:rsid w:val="007E204F"/>
    <w:rsid w:val="007E32D4"/>
    <w:rsid w:val="007E6245"/>
    <w:rsid w:val="007E6333"/>
    <w:rsid w:val="007E7158"/>
    <w:rsid w:val="007F0322"/>
    <w:rsid w:val="007F0B08"/>
    <w:rsid w:val="007F1F52"/>
    <w:rsid w:val="007F2798"/>
    <w:rsid w:val="007F2B18"/>
    <w:rsid w:val="007F3815"/>
    <w:rsid w:val="007F38A0"/>
    <w:rsid w:val="007F3C08"/>
    <w:rsid w:val="007F3FDC"/>
    <w:rsid w:val="007F593B"/>
    <w:rsid w:val="007F6BE3"/>
    <w:rsid w:val="007F6C87"/>
    <w:rsid w:val="007F6D10"/>
    <w:rsid w:val="007F774B"/>
    <w:rsid w:val="007F7818"/>
    <w:rsid w:val="007F7C56"/>
    <w:rsid w:val="007F7FBC"/>
    <w:rsid w:val="00800337"/>
    <w:rsid w:val="00801973"/>
    <w:rsid w:val="00803189"/>
    <w:rsid w:val="008035ED"/>
    <w:rsid w:val="008065DB"/>
    <w:rsid w:val="00811CC2"/>
    <w:rsid w:val="008133BA"/>
    <w:rsid w:val="00813948"/>
    <w:rsid w:val="008139C4"/>
    <w:rsid w:val="00813D20"/>
    <w:rsid w:val="0081436D"/>
    <w:rsid w:val="008155EA"/>
    <w:rsid w:val="00815CA5"/>
    <w:rsid w:val="008169D1"/>
    <w:rsid w:val="008200D3"/>
    <w:rsid w:val="008206D5"/>
    <w:rsid w:val="008213C4"/>
    <w:rsid w:val="00821B02"/>
    <w:rsid w:val="00824623"/>
    <w:rsid w:val="00825A97"/>
    <w:rsid w:val="00826268"/>
    <w:rsid w:val="0082685F"/>
    <w:rsid w:val="00826B88"/>
    <w:rsid w:val="008270E0"/>
    <w:rsid w:val="00830368"/>
    <w:rsid w:val="00830898"/>
    <w:rsid w:val="008324FE"/>
    <w:rsid w:val="008359D4"/>
    <w:rsid w:val="00835A63"/>
    <w:rsid w:val="008378A7"/>
    <w:rsid w:val="00837EAD"/>
    <w:rsid w:val="00840510"/>
    <w:rsid w:val="0084071E"/>
    <w:rsid w:val="00840F6D"/>
    <w:rsid w:val="0084183A"/>
    <w:rsid w:val="00841AE7"/>
    <w:rsid w:val="00841E25"/>
    <w:rsid w:val="00844A3A"/>
    <w:rsid w:val="0084505B"/>
    <w:rsid w:val="008471BE"/>
    <w:rsid w:val="00850E93"/>
    <w:rsid w:val="00852697"/>
    <w:rsid w:val="00852930"/>
    <w:rsid w:val="008561F8"/>
    <w:rsid w:val="00860E34"/>
    <w:rsid w:val="00861716"/>
    <w:rsid w:val="00862112"/>
    <w:rsid w:val="008634C7"/>
    <w:rsid w:val="0086355C"/>
    <w:rsid w:val="00863AF1"/>
    <w:rsid w:val="00864DB9"/>
    <w:rsid w:val="008653FB"/>
    <w:rsid w:val="00865739"/>
    <w:rsid w:val="00865E32"/>
    <w:rsid w:val="008673EC"/>
    <w:rsid w:val="00867B1C"/>
    <w:rsid w:val="00867B6F"/>
    <w:rsid w:val="00870973"/>
    <w:rsid w:val="00870A9E"/>
    <w:rsid w:val="00870B9F"/>
    <w:rsid w:val="00870F07"/>
    <w:rsid w:val="00871481"/>
    <w:rsid w:val="00872002"/>
    <w:rsid w:val="008726F3"/>
    <w:rsid w:val="00873475"/>
    <w:rsid w:val="008742C2"/>
    <w:rsid w:val="008751F9"/>
    <w:rsid w:val="00875700"/>
    <w:rsid w:val="00877997"/>
    <w:rsid w:val="00882594"/>
    <w:rsid w:val="008829E8"/>
    <w:rsid w:val="00883B4A"/>
    <w:rsid w:val="008854B9"/>
    <w:rsid w:val="008857C2"/>
    <w:rsid w:val="00891659"/>
    <w:rsid w:val="008919E1"/>
    <w:rsid w:val="00891FD9"/>
    <w:rsid w:val="0089238A"/>
    <w:rsid w:val="00893C7E"/>
    <w:rsid w:val="00893F63"/>
    <w:rsid w:val="00896091"/>
    <w:rsid w:val="008A06ED"/>
    <w:rsid w:val="008A2B1F"/>
    <w:rsid w:val="008A4460"/>
    <w:rsid w:val="008A56CD"/>
    <w:rsid w:val="008A6345"/>
    <w:rsid w:val="008B08A3"/>
    <w:rsid w:val="008B14B9"/>
    <w:rsid w:val="008B226E"/>
    <w:rsid w:val="008B23FD"/>
    <w:rsid w:val="008B308E"/>
    <w:rsid w:val="008B5C9A"/>
    <w:rsid w:val="008B6331"/>
    <w:rsid w:val="008B72A8"/>
    <w:rsid w:val="008C1591"/>
    <w:rsid w:val="008C4E50"/>
    <w:rsid w:val="008C4FFD"/>
    <w:rsid w:val="008C54F8"/>
    <w:rsid w:val="008C5C6C"/>
    <w:rsid w:val="008C62F0"/>
    <w:rsid w:val="008C6313"/>
    <w:rsid w:val="008C634D"/>
    <w:rsid w:val="008C6F88"/>
    <w:rsid w:val="008D1FF5"/>
    <w:rsid w:val="008D315C"/>
    <w:rsid w:val="008D3AF2"/>
    <w:rsid w:val="008D3DF7"/>
    <w:rsid w:val="008D4795"/>
    <w:rsid w:val="008D4A68"/>
    <w:rsid w:val="008D65F8"/>
    <w:rsid w:val="008D7E69"/>
    <w:rsid w:val="008E0032"/>
    <w:rsid w:val="008E29A8"/>
    <w:rsid w:val="008E2D93"/>
    <w:rsid w:val="008E34A2"/>
    <w:rsid w:val="008E366F"/>
    <w:rsid w:val="008E3981"/>
    <w:rsid w:val="008E47BC"/>
    <w:rsid w:val="008E7209"/>
    <w:rsid w:val="008E76D7"/>
    <w:rsid w:val="008E7926"/>
    <w:rsid w:val="008E7CEA"/>
    <w:rsid w:val="008F1519"/>
    <w:rsid w:val="008F1A83"/>
    <w:rsid w:val="008F2EBD"/>
    <w:rsid w:val="008F32F2"/>
    <w:rsid w:val="008F3667"/>
    <w:rsid w:val="008F4DAE"/>
    <w:rsid w:val="008F634D"/>
    <w:rsid w:val="008F6907"/>
    <w:rsid w:val="008F6BDB"/>
    <w:rsid w:val="008F7580"/>
    <w:rsid w:val="008F7AB6"/>
    <w:rsid w:val="00900EE6"/>
    <w:rsid w:val="0090280D"/>
    <w:rsid w:val="0090316E"/>
    <w:rsid w:val="009053CB"/>
    <w:rsid w:val="00906175"/>
    <w:rsid w:val="00906A1F"/>
    <w:rsid w:val="00906E8D"/>
    <w:rsid w:val="00910D33"/>
    <w:rsid w:val="0091340D"/>
    <w:rsid w:val="0091386B"/>
    <w:rsid w:val="00915ED9"/>
    <w:rsid w:val="00917F54"/>
    <w:rsid w:val="009215E7"/>
    <w:rsid w:val="00921F08"/>
    <w:rsid w:val="009220B8"/>
    <w:rsid w:val="0092252E"/>
    <w:rsid w:val="009232DE"/>
    <w:rsid w:val="00923777"/>
    <w:rsid w:val="009260B2"/>
    <w:rsid w:val="0092676B"/>
    <w:rsid w:val="00930AD6"/>
    <w:rsid w:val="00930B43"/>
    <w:rsid w:val="00930FAB"/>
    <w:rsid w:val="00931E4A"/>
    <w:rsid w:val="00936675"/>
    <w:rsid w:val="00936BC4"/>
    <w:rsid w:val="00936DD5"/>
    <w:rsid w:val="009371A5"/>
    <w:rsid w:val="009379F1"/>
    <w:rsid w:val="0094168E"/>
    <w:rsid w:val="00945ADF"/>
    <w:rsid w:val="009511C9"/>
    <w:rsid w:val="00952D56"/>
    <w:rsid w:val="00954B1C"/>
    <w:rsid w:val="00955974"/>
    <w:rsid w:val="00955E3D"/>
    <w:rsid w:val="00956908"/>
    <w:rsid w:val="00956AB4"/>
    <w:rsid w:val="00956E94"/>
    <w:rsid w:val="0096102C"/>
    <w:rsid w:val="00961D5A"/>
    <w:rsid w:val="00962118"/>
    <w:rsid w:val="00962BD2"/>
    <w:rsid w:val="009639D7"/>
    <w:rsid w:val="00963C25"/>
    <w:rsid w:val="00965326"/>
    <w:rsid w:val="0096541B"/>
    <w:rsid w:val="00965C45"/>
    <w:rsid w:val="00966CFC"/>
    <w:rsid w:val="00966D66"/>
    <w:rsid w:val="00966D89"/>
    <w:rsid w:val="00967131"/>
    <w:rsid w:val="00967708"/>
    <w:rsid w:val="00967E1A"/>
    <w:rsid w:val="00970340"/>
    <w:rsid w:val="00971C3C"/>
    <w:rsid w:val="00972A34"/>
    <w:rsid w:val="00973434"/>
    <w:rsid w:val="009735E1"/>
    <w:rsid w:val="00974F19"/>
    <w:rsid w:val="00975472"/>
    <w:rsid w:val="0097645B"/>
    <w:rsid w:val="00976735"/>
    <w:rsid w:val="009816D0"/>
    <w:rsid w:val="0098191B"/>
    <w:rsid w:val="00981C74"/>
    <w:rsid w:val="00981EBF"/>
    <w:rsid w:val="00983A3E"/>
    <w:rsid w:val="00984076"/>
    <w:rsid w:val="00986B3A"/>
    <w:rsid w:val="00990598"/>
    <w:rsid w:val="00990F68"/>
    <w:rsid w:val="0099215D"/>
    <w:rsid w:val="00992544"/>
    <w:rsid w:val="00992A6D"/>
    <w:rsid w:val="00995046"/>
    <w:rsid w:val="009974DB"/>
    <w:rsid w:val="009A0DAA"/>
    <w:rsid w:val="009A14AF"/>
    <w:rsid w:val="009A19EF"/>
    <w:rsid w:val="009A25FF"/>
    <w:rsid w:val="009A3952"/>
    <w:rsid w:val="009A398D"/>
    <w:rsid w:val="009A3A6C"/>
    <w:rsid w:val="009A3AF4"/>
    <w:rsid w:val="009A7C1B"/>
    <w:rsid w:val="009B1DB7"/>
    <w:rsid w:val="009B2391"/>
    <w:rsid w:val="009B2ED2"/>
    <w:rsid w:val="009B4061"/>
    <w:rsid w:val="009B4D55"/>
    <w:rsid w:val="009B4DCE"/>
    <w:rsid w:val="009B6464"/>
    <w:rsid w:val="009B76DC"/>
    <w:rsid w:val="009C02DC"/>
    <w:rsid w:val="009C3EB1"/>
    <w:rsid w:val="009C5FC7"/>
    <w:rsid w:val="009C64B3"/>
    <w:rsid w:val="009C75AC"/>
    <w:rsid w:val="009C7CCC"/>
    <w:rsid w:val="009D10C1"/>
    <w:rsid w:val="009D25E1"/>
    <w:rsid w:val="009D319B"/>
    <w:rsid w:val="009D385A"/>
    <w:rsid w:val="009D3DEF"/>
    <w:rsid w:val="009D57BA"/>
    <w:rsid w:val="009D5A55"/>
    <w:rsid w:val="009D61D8"/>
    <w:rsid w:val="009D79A7"/>
    <w:rsid w:val="009D7CE0"/>
    <w:rsid w:val="009E0788"/>
    <w:rsid w:val="009E18F9"/>
    <w:rsid w:val="009E1984"/>
    <w:rsid w:val="009E34B1"/>
    <w:rsid w:val="009E392B"/>
    <w:rsid w:val="009E4370"/>
    <w:rsid w:val="009E5005"/>
    <w:rsid w:val="009E5EFF"/>
    <w:rsid w:val="009E77D8"/>
    <w:rsid w:val="009F1A61"/>
    <w:rsid w:val="009F1F49"/>
    <w:rsid w:val="009F245B"/>
    <w:rsid w:val="009F3019"/>
    <w:rsid w:val="009F30C0"/>
    <w:rsid w:val="009F3799"/>
    <w:rsid w:val="009F3CA1"/>
    <w:rsid w:val="009F3D16"/>
    <w:rsid w:val="009F4251"/>
    <w:rsid w:val="009F4E57"/>
    <w:rsid w:val="009F54F3"/>
    <w:rsid w:val="009F60D9"/>
    <w:rsid w:val="009F6625"/>
    <w:rsid w:val="009F6E96"/>
    <w:rsid w:val="009F74D3"/>
    <w:rsid w:val="009F7D0A"/>
    <w:rsid w:val="00A001A4"/>
    <w:rsid w:val="00A00588"/>
    <w:rsid w:val="00A0066F"/>
    <w:rsid w:val="00A00687"/>
    <w:rsid w:val="00A01F63"/>
    <w:rsid w:val="00A028E7"/>
    <w:rsid w:val="00A042D0"/>
    <w:rsid w:val="00A0464C"/>
    <w:rsid w:val="00A053D8"/>
    <w:rsid w:val="00A05448"/>
    <w:rsid w:val="00A06333"/>
    <w:rsid w:val="00A06987"/>
    <w:rsid w:val="00A07BB4"/>
    <w:rsid w:val="00A07FC6"/>
    <w:rsid w:val="00A104DA"/>
    <w:rsid w:val="00A10C0A"/>
    <w:rsid w:val="00A1165D"/>
    <w:rsid w:val="00A126BD"/>
    <w:rsid w:val="00A142C9"/>
    <w:rsid w:val="00A15654"/>
    <w:rsid w:val="00A15E53"/>
    <w:rsid w:val="00A16EAF"/>
    <w:rsid w:val="00A177D1"/>
    <w:rsid w:val="00A2050A"/>
    <w:rsid w:val="00A21998"/>
    <w:rsid w:val="00A21FC2"/>
    <w:rsid w:val="00A22A14"/>
    <w:rsid w:val="00A22FA1"/>
    <w:rsid w:val="00A23949"/>
    <w:rsid w:val="00A23987"/>
    <w:rsid w:val="00A240A7"/>
    <w:rsid w:val="00A257F0"/>
    <w:rsid w:val="00A263A4"/>
    <w:rsid w:val="00A269AF"/>
    <w:rsid w:val="00A26BF1"/>
    <w:rsid w:val="00A270EA"/>
    <w:rsid w:val="00A27551"/>
    <w:rsid w:val="00A31146"/>
    <w:rsid w:val="00A322D9"/>
    <w:rsid w:val="00A32CFB"/>
    <w:rsid w:val="00A32D22"/>
    <w:rsid w:val="00A338CD"/>
    <w:rsid w:val="00A3398E"/>
    <w:rsid w:val="00A3558B"/>
    <w:rsid w:val="00A35F2B"/>
    <w:rsid w:val="00A36440"/>
    <w:rsid w:val="00A36629"/>
    <w:rsid w:val="00A37DCC"/>
    <w:rsid w:val="00A40844"/>
    <w:rsid w:val="00A40CB3"/>
    <w:rsid w:val="00A449E5"/>
    <w:rsid w:val="00A45E6A"/>
    <w:rsid w:val="00A4775E"/>
    <w:rsid w:val="00A500AA"/>
    <w:rsid w:val="00A51EFD"/>
    <w:rsid w:val="00A52C4E"/>
    <w:rsid w:val="00A52FC0"/>
    <w:rsid w:val="00A53306"/>
    <w:rsid w:val="00A5399D"/>
    <w:rsid w:val="00A55D6E"/>
    <w:rsid w:val="00A55D93"/>
    <w:rsid w:val="00A569FC"/>
    <w:rsid w:val="00A57794"/>
    <w:rsid w:val="00A57F9C"/>
    <w:rsid w:val="00A60A48"/>
    <w:rsid w:val="00A618CF"/>
    <w:rsid w:val="00A6269A"/>
    <w:rsid w:val="00A62E4A"/>
    <w:rsid w:val="00A63B87"/>
    <w:rsid w:val="00A63C4C"/>
    <w:rsid w:val="00A64246"/>
    <w:rsid w:val="00A6719F"/>
    <w:rsid w:val="00A70FE9"/>
    <w:rsid w:val="00A72EEC"/>
    <w:rsid w:val="00A7506B"/>
    <w:rsid w:val="00A752C4"/>
    <w:rsid w:val="00A75FE0"/>
    <w:rsid w:val="00A7607F"/>
    <w:rsid w:val="00A76BD5"/>
    <w:rsid w:val="00A773C2"/>
    <w:rsid w:val="00A77726"/>
    <w:rsid w:val="00A779BB"/>
    <w:rsid w:val="00A8139F"/>
    <w:rsid w:val="00A8443B"/>
    <w:rsid w:val="00A8465A"/>
    <w:rsid w:val="00A8703A"/>
    <w:rsid w:val="00A87566"/>
    <w:rsid w:val="00A90F17"/>
    <w:rsid w:val="00A91ACB"/>
    <w:rsid w:val="00A924C0"/>
    <w:rsid w:val="00A9339B"/>
    <w:rsid w:val="00A94029"/>
    <w:rsid w:val="00A942E1"/>
    <w:rsid w:val="00A955D2"/>
    <w:rsid w:val="00A97DB5"/>
    <w:rsid w:val="00AA007D"/>
    <w:rsid w:val="00AA0E08"/>
    <w:rsid w:val="00AA1C73"/>
    <w:rsid w:val="00AA2473"/>
    <w:rsid w:val="00AA3990"/>
    <w:rsid w:val="00AA3C9E"/>
    <w:rsid w:val="00AA41AA"/>
    <w:rsid w:val="00AA4C49"/>
    <w:rsid w:val="00AA4EB2"/>
    <w:rsid w:val="00AA512F"/>
    <w:rsid w:val="00AA5C1A"/>
    <w:rsid w:val="00AA75AC"/>
    <w:rsid w:val="00AA76E0"/>
    <w:rsid w:val="00AB0073"/>
    <w:rsid w:val="00AB02E3"/>
    <w:rsid w:val="00AB1561"/>
    <w:rsid w:val="00AB30E7"/>
    <w:rsid w:val="00AB470B"/>
    <w:rsid w:val="00AB5296"/>
    <w:rsid w:val="00AB572B"/>
    <w:rsid w:val="00AB5884"/>
    <w:rsid w:val="00AB66FA"/>
    <w:rsid w:val="00AC01C8"/>
    <w:rsid w:val="00AC0682"/>
    <w:rsid w:val="00AC075E"/>
    <w:rsid w:val="00AC1473"/>
    <w:rsid w:val="00AC25B9"/>
    <w:rsid w:val="00AC4B97"/>
    <w:rsid w:val="00AC55F7"/>
    <w:rsid w:val="00AC61DE"/>
    <w:rsid w:val="00AC6B42"/>
    <w:rsid w:val="00AC7353"/>
    <w:rsid w:val="00AD1E0F"/>
    <w:rsid w:val="00AD365E"/>
    <w:rsid w:val="00AD3DEE"/>
    <w:rsid w:val="00AD3F2A"/>
    <w:rsid w:val="00AD44EF"/>
    <w:rsid w:val="00AD5E05"/>
    <w:rsid w:val="00AD6AF9"/>
    <w:rsid w:val="00AD7B57"/>
    <w:rsid w:val="00AE08DE"/>
    <w:rsid w:val="00AE1AC3"/>
    <w:rsid w:val="00AE1B65"/>
    <w:rsid w:val="00AE25C9"/>
    <w:rsid w:val="00AE29C5"/>
    <w:rsid w:val="00AE2F18"/>
    <w:rsid w:val="00AE301E"/>
    <w:rsid w:val="00AE7122"/>
    <w:rsid w:val="00AE72E6"/>
    <w:rsid w:val="00AE7DAA"/>
    <w:rsid w:val="00AF29E6"/>
    <w:rsid w:val="00AF5298"/>
    <w:rsid w:val="00AF575B"/>
    <w:rsid w:val="00AF59CA"/>
    <w:rsid w:val="00AF79DD"/>
    <w:rsid w:val="00B00D2F"/>
    <w:rsid w:val="00B02AEF"/>
    <w:rsid w:val="00B02BD1"/>
    <w:rsid w:val="00B033C8"/>
    <w:rsid w:val="00B039F3"/>
    <w:rsid w:val="00B050CB"/>
    <w:rsid w:val="00B06D26"/>
    <w:rsid w:val="00B10577"/>
    <w:rsid w:val="00B125CB"/>
    <w:rsid w:val="00B126EF"/>
    <w:rsid w:val="00B13165"/>
    <w:rsid w:val="00B13C39"/>
    <w:rsid w:val="00B13D9B"/>
    <w:rsid w:val="00B1498C"/>
    <w:rsid w:val="00B14E22"/>
    <w:rsid w:val="00B15B9C"/>
    <w:rsid w:val="00B16656"/>
    <w:rsid w:val="00B171C7"/>
    <w:rsid w:val="00B208A8"/>
    <w:rsid w:val="00B2112A"/>
    <w:rsid w:val="00B224DD"/>
    <w:rsid w:val="00B23AA0"/>
    <w:rsid w:val="00B24C5F"/>
    <w:rsid w:val="00B25B8D"/>
    <w:rsid w:val="00B2714C"/>
    <w:rsid w:val="00B31FE5"/>
    <w:rsid w:val="00B334C6"/>
    <w:rsid w:val="00B337C5"/>
    <w:rsid w:val="00B34EC9"/>
    <w:rsid w:val="00B37D6B"/>
    <w:rsid w:val="00B4303B"/>
    <w:rsid w:val="00B43D38"/>
    <w:rsid w:val="00B5043B"/>
    <w:rsid w:val="00B5129E"/>
    <w:rsid w:val="00B51A8D"/>
    <w:rsid w:val="00B5212E"/>
    <w:rsid w:val="00B531BC"/>
    <w:rsid w:val="00B54481"/>
    <w:rsid w:val="00B5457F"/>
    <w:rsid w:val="00B559A6"/>
    <w:rsid w:val="00B5692B"/>
    <w:rsid w:val="00B56FB6"/>
    <w:rsid w:val="00B575BE"/>
    <w:rsid w:val="00B57F7E"/>
    <w:rsid w:val="00B60748"/>
    <w:rsid w:val="00B60AFE"/>
    <w:rsid w:val="00B62371"/>
    <w:rsid w:val="00B6262F"/>
    <w:rsid w:val="00B634EB"/>
    <w:rsid w:val="00B63AD8"/>
    <w:rsid w:val="00B6416D"/>
    <w:rsid w:val="00B64728"/>
    <w:rsid w:val="00B669A1"/>
    <w:rsid w:val="00B67272"/>
    <w:rsid w:val="00B72B39"/>
    <w:rsid w:val="00B74224"/>
    <w:rsid w:val="00B75ED2"/>
    <w:rsid w:val="00B7696A"/>
    <w:rsid w:val="00B76E2E"/>
    <w:rsid w:val="00B77E23"/>
    <w:rsid w:val="00B800D7"/>
    <w:rsid w:val="00B80871"/>
    <w:rsid w:val="00B808C8"/>
    <w:rsid w:val="00B8134F"/>
    <w:rsid w:val="00B821D9"/>
    <w:rsid w:val="00B827FF"/>
    <w:rsid w:val="00B83E9B"/>
    <w:rsid w:val="00B842E4"/>
    <w:rsid w:val="00B86CBB"/>
    <w:rsid w:val="00B86CE5"/>
    <w:rsid w:val="00B87351"/>
    <w:rsid w:val="00B87645"/>
    <w:rsid w:val="00B91346"/>
    <w:rsid w:val="00B91F40"/>
    <w:rsid w:val="00B9230E"/>
    <w:rsid w:val="00B92E6F"/>
    <w:rsid w:val="00B93D3F"/>
    <w:rsid w:val="00B9552D"/>
    <w:rsid w:val="00B957BA"/>
    <w:rsid w:val="00B95FAB"/>
    <w:rsid w:val="00BA00F1"/>
    <w:rsid w:val="00BA139B"/>
    <w:rsid w:val="00BA16B2"/>
    <w:rsid w:val="00BA307E"/>
    <w:rsid w:val="00BA411A"/>
    <w:rsid w:val="00BA4469"/>
    <w:rsid w:val="00BA4C9E"/>
    <w:rsid w:val="00BA6807"/>
    <w:rsid w:val="00BA6B93"/>
    <w:rsid w:val="00BA7A9C"/>
    <w:rsid w:val="00BB25C5"/>
    <w:rsid w:val="00BB26A7"/>
    <w:rsid w:val="00BB2F51"/>
    <w:rsid w:val="00BB35DA"/>
    <w:rsid w:val="00BB3987"/>
    <w:rsid w:val="00BB3C81"/>
    <w:rsid w:val="00BB6FAB"/>
    <w:rsid w:val="00BB73C3"/>
    <w:rsid w:val="00BB7B97"/>
    <w:rsid w:val="00BC08BC"/>
    <w:rsid w:val="00BC0EF1"/>
    <w:rsid w:val="00BC3DA0"/>
    <w:rsid w:val="00BC433D"/>
    <w:rsid w:val="00BC53F2"/>
    <w:rsid w:val="00BC5704"/>
    <w:rsid w:val="00BC6DC3"/>
    <w:rsid w:val="00BC795E"/>
    <w:rsid w:val="00BD001B"/>
    <w:rsid w:val="00BD13DE"/>
    <w:rsid w:val="00BD1A22"/>
    <w:rsid w:val="00BD2011"/>
    <w:rsid w:val="00BD206D"/>
    <w:rsid w:val="00BD25A3"/>
    <w:rsid w:val="00BD2B6B"/>
    <w:rsid w:val="00BD3C94"/>
    <w:rsid w:val="00BD4919"/>
    <w:rsid w:val="00BD599C"/>
    <w:rsid w:val="00BD6094"/>
    <w:rsid w:val="00BD6184"/>
    <w:rsid w:val="00BD6578"/>
    <w:rsid w:val="00BD6B7D"/>
    <w:rsid w:val="00BD6D35"/>
    <w:rsid w:val="00BD70B3"/>
    <w:rsid w:val="00BE2287"/>
    <w:rsid w:val="00BE2541"/>
    <w:rsid w:val="00BE31E9"/>
    <w:rsid w:val="00BE34E5"/>
    <w:rsid w:val="00BE3E63"/>
    <w:rsid w:val="00BE506E"/>
    <w:rsid w:val="00BE5E67"/>
    <w:rsid w:val="00BE678C"/>
    <w:rsid w:val="00BE6880"/>
    <w:rsid w:val="00BF06EC"/>
    <w:rsid w:val="00BF1171"/>
    <w:rsid w:val="00BF12E2"/>
    <w:rsid w:val="00BF1741"/>
    <w:rsid w:val="00BF1897"/>
    <w:rsid w:val="00BF22F4"/>
    <w:rsid w:val="00BF27B2"/>
    <w:rsid w:val="00BF35F6"/>
    <w:rsid w:val="00BF4FC2"/>
    <w:rsid w:val="00BF5086"/>
    <w:rsid w:val="00BF54BC"/>
    <w:rsid w:val="00BF7C29"/>
    <w:rsid w:val="00BF7F88"/>
    <w:rsid w:val="00C015F5"/>
    <w:rsid w:val="00C01EA8"/>
    <w:rsid w:val="00C02142"/>
    <w:rsid w:val="00C025C8"/>
    <w:rsid w:val="00C02870"/>
    <w:rsid w:val="00C02E6D"/>
    <w:rsid w:val="00C03BC5"/>
    <w:rsid w:val="00C0709F"/>
    <w:rsid w:val="00C07AD2"/>
    <w:rsid w:val="00C119DB"/>
    <w:rsid w:val="00C13229"/>
    <w:rsid w:val="00C13836"/>
    <w:rsid w:val="00C1444E"/>
    <w:rsid w:val="00C14695"/>
    <w:rsid w:val="00C14EA8"/>
    <w:rsid w:val="00C15A5D"/>
    <w:rsid w:val="00C2137F"/>
    <w:rsid w:val="00C21B7D"/>
    <w:rsid w:val="00C231C8"/>
    <w:rsid w:val="00C24A64"/>
    <w:rsid w:val="00C24EDD"/>
    <w:rsid w:val="00C24F50"/>
    <w:rsid w:val="00C2623F"/>
    <w:rsid w:val="00C269F0"/>
    <w:rsid w:val="00C26A63"/>
    <w:rsid w:val="00C271B1"/>
    <w:rsid w:val="00C31192"/>
    <w:rsid w:val="00C31253"/>
    <w:rsid w:val="00C328AC"/>
    <w:rsid w:val="00C33D75"/>
    <w:rsid w:val="00C340E0"/>
    <w:rsid w:val="00C34277"/>
    <w:rsid w:val="00C34C1C"/>
    <w:rsid w:val="00C35A4F"/>
    <w:rsid w:val="00C36A06"/>
    <w:rsid w:val="00C40F6C"/>
    <w:rsid w:val="00C41CF1"/>
    <w:rsid w:val="00C42934"/>
    <w:rsid w:val="00C430A2"/>
    <w:rsid w:val="00C434D4"/>
    <w:rsid w:val="00C44792"/>
    <w:rsid w:val="00C447A7"/>
    <w:rsid w:val="00C45202"/>
    <w:rsid w:val="00C46103"/>
    <w:rsid w:val="00C46945"/>
    <w:rsid w:val="00C47464"/>
    <w:rsid w:val="00C5041F"/>
    <w:rsid w:val="00C50516"/>
    <w:rsid w:val="00C521AD"/>
    <w:rsid w:val="00C5391D"/>
    <w:rsid w:val="00C558C9"/>
    <w:rsid w:val="00C57CB0"/>
    <w:rsid w:val="00C6020F"/>
    <w:rsid w:val="00C606EE"/>
    <w:rsid w:val="00C60DA9"/>
    <w:rsid w:val="00C616DA"/>
    <w:rsid w:val="00C61D74"/>
    <w:rsid w:val="00C6356E"/>
    <w:rsid w:val="00C63774"/>
    <w:rsid w:val="00C63AA5"/>
    <w:rsid w:val="00C63EF4"/>
    <w:rsid w:val="00C64DBB"/>
    <w:rsid w:val="00C64FC4"/>
    <w:rsid w:val="00C6530C"/>
    <w:rsid w:val="00C65B21"/>
    <w:rsid w:val="00C661E1"/>
    <w:rsid w:val="00C66A9C"/>
    <w:rsid w:val="00C70658"/>
    <w:rsid w:val="00C71265"/>
    <w:rsid w:val="00C71F0E"/>
    <w:rsid w:val="00C71F63"/>
    <w:rsid w:val="00C73190"/>
    <w:rsid w:val="00C7483B"/>
    <w:rsid w:val="00C75C16"/>
    <w:rsid w:val="00C762FA"/>
    <w:rsid w:val="00C76E0E"/>
    <w:rsid w:val="00C802C0"/>
    <w:rsid w:val="00C8362D"/>
    <w:rsid w:val="00C83E04"/>
    <w:rsid w:val="00C863A4"/>
    <w:rsid w:val="00C86D09"/>
    <w:rsid w:val="00C87DC5"/>
    <w:rsid w:val="00C91599"/>
    <w:rsid w:val="00C93A80"/>
    <w:rsid w:val="00C94158"/>
    <w:rsid w:val="00C94E6F"/>
    <w:rsid w:val="00C95006"/>
    <w:rsid w:val="00C97841"/>
    <w:rsid w:val="00C97FD9"/>
    <w:rsid w:val="00CA084E"/>
    <w:rsid w:val="00CA1325"/>
    <w:rsid w:val="00CA15F1"/>
    <w:rsid w:val="00CA1ECE"/>
    <w:rsid w:val="00CA1F95"/>
    <w:rsid w:val="00CA2262"/>
    <w:rsid w:val="00CA3119"/>
    <w:rsid w:val="00CA3BBC"/>
    <w:rsid w:val="00CA3BD3"/>
    <w:rsid w:val="00CA4326"/>
    <w:rsid w:val="00CA5EF0"/>
    <w:rsid w:val="00CA7745"/>
    <w:rsid w:val="00CA7ABC"/>
    <w:rsid w:val="00CA7EDC"/>
    <w:rsid w:val="00CB00B4"/>
    <w:rsid w:val="00CB0E5E"/>
    <w:rsid w:val="00CB1FAE"/>
    <w:rsid w:val="00CB35CD"/>
    <w:rsid w:val="00CB57D7"/>
    <w:rsid w:val="00CB5B32"/>
    <w:rsid w:val="00CB5D54"/>
    <w:rsid w:val="00CB6BDC"/>
    <w:rsid w:val="00CB7F68"/>
    <w:rsid w:val="00CC06AB"/>
    <w:rsid w:val="00CC1762"/>
    <w:rsid w:val="00CC1CC9"/>
    <w:rsid w:val="00CC3959"/>
    <w:rsid w:val="00CC453A"/>
    <w:rsid w:val="00CC4788"/>
    <w:rsid w:val="00CC4A8F"/>
    <w:rsid w:val="00CC5A5D"/>
    <w:rsid w:val="00CC5ECB"/>
    <w:rsid w:val="00CD0564"/>
    <w:rsid w:val="00CD1288"/>
    <w:rsid w:val="00CD2094"/>
    <w:rsid w:val="00CD3286"/>
    <w:rsid w:val="00CD4751"/>
    <w:rsid w:val="00CD50C7"/>
    <w:rsid w:val="00CE0092"/>
    <w:rsid w:val="00CE57BA"/>
    <w:rsid w:val="00CE6DF5"/>
    <w:rsid w:val="00CE6F8D"/>
    <w:rsid w:val="00CF1A21"/>
    <w:rsid w:val="00CF42DF"/>
    <w:rsid w:val="00CF4AC4"/>
    <w:rsid w:val="00CF552C"/>
    <w:rsid w:val="00CF6A29"/>
    <w:rsid w:val="00CF7863"/>
    <w:rsid w:val="00D0000D"/>
    <w:rsid w:val="00D00756"/>
    <w:rsid w:val="00D00929"/>
    <w:rsid w:val="00D02197"/>
    <w:rsid w:val="00D02799"/>
    <w:rsid w:val="00D03FC7"/>
    <w:rsid w:val="00D045BE"/>
    <w:rsid w:val="00D04FEC"/>
    <w:rsid w:val="00D05A9A"/>
    <w:rsid w:val="00D10169"/>
    <w:rsid w:val="00D124C7"/>
    <w:rsid w:val="00D13FFF"/>
    <w:rsid w:val="00D14028"/>
    <w:rsid w:val="00D14222"/>
    <w:rsid w:val="00D15141"/>
    <w:rsid w:val="00D15168"/>
    <w:rsid w:val="00D15AEE"/>
    <w:rsid w:val="00D15C11"/>
    <w:rsid w:val="00D17D87"/>
    <w:rsid w:val="00D20782"/>
    <w:rsid w:val="00D2200C"/>
    <w:rsid w:val="00D220FF"/>
    <w:rsid w:val="00D2211B"/>
    <w:rsid w:val="00D2213F"/>
    <w:rsid w:val="00D2370E"/>
    <w:rsid w:val="00D249BD"/>
    <w:rsid w:val="00D25920"/>
    <w:rsid w:val="00D25958"/>
    <w:rsid w:val="00D25EA7"/>
    <w:rsid w:val="00D26191"/>
    <w:rsid w:val="00D27ADD"/>
    <w:rsid w:val="00D30D6B"/>
    <w:rsid w:val="00D316BF"/>
    <w:rsid w:val="00D31FF2"/>
    <w:rsid w:val="00D33EF5"/>
    <w:rsid w:val="00D34159"/>
    <w:rsid w:val="00D35C3B"/>
    <w:rsid w:val="00D36127"/>
    <w:rsid w:val="00D36143"/>
    <w:rsid w:val="00D366C6"/>
    <w:rsid w:val="00D369E2"/>
    <w:rsid w:val="00D37B58"/>
    <w:rsid w:val="00D40678"/>
    <w:rsid w:val="00D411EB"/>
    <w:rsid w:val="00D4174D"/>
    <w:rsid w:val="00D41BA8"/>
    <w:rsid w:val="00D4487D"/>
    <w:rsid w:val="00D448F6"/>
    <w:rsid w:val="00D45209"/>
    <w:rsid w:val="00D46531"/>
    <w:rsid w:val="00D46F8F"/>
    <w:rsid w:val="00D47290"/>
    <w:rsid w:val="00D47FD0"/>
    <w:rsid w:val="00D512E4"/>
    <w:rsid w:val="00D52A45"/>
    <w:rsid w:val="00D52E3D"/>
    <w:rsid w:val="00D54701"/>
    <w:rsid w:val="00D55748"/>
    <w:rsid w:val="00D558C5"/>
    <w:rsid w:val="00D607B7"/>
    <w:rsid w:val="00D61C7C"/>
    <w:rsid w:val="00D62C94"/>
    <w:rsid w:val="00D62CF4"/>
    <w:rsid w:val="00D638FB"/>
    <w:rsid w:val="00D63F52"/>
    <w:rsid w:val="00D64833"/>
    <w:rsid w:val="00D64F3A"/>
    <w:rsid w:val="00D653F6"/>
    <w:rsid w:val="00D65670"/>
    <w:rsid w:val="00D65DB3"/>
    <w:rsid w:val="00D66F0D"/>
    <w:rsid w:val="00D66F7A"/>
    <w:rsid w:val="00D67300"/>
    <w:rsid w:val="00D673E7"/>
    <w:rsid w:val="00D67ED1"/>
    <w:rsid w:val="00D70B4D"/>
    <w:rsid w:val="00D711F2"/>
    <w:rsid w:val="00D72573"/>
    <w:rsid w:val="00D7277C"/>
    <w:rsid w:val="00D72E0B"/>
    <w:rsid w:val="00D741DF"/>
    <w:rsid w:val="00D749D5"/>
    <w:rsid w:val="00D777D7"/>
    <w:rsid w:val="00D8023B"/>
    <w:rsid w:val="00D802BC"/>
    <w:rsid w:val="00D80450"/>
    <w:rsid w:val="00D81BE5"/>
    <w:rsid w:val="00D838A2"/>
    <w:rsid w:val="00D8556B"/>
    <w:rsid w:val="00D85A93"/>
    <w:rsid w:val="00D86CB4"/>
    <w:rsid w:val="00D87713"/>
    <w:rsid w:val="00D87D48"/>
    <w:rsid w:val="00D90C1B"/>
    <w:rsid w:val="00D91612"/>
    <w:rsid w:val="00D91B1B"/>
    <w:rsid w:val="00D91D23"/>
    <w:rsid w:val="00D92446"/>
    <w:rsid w:val="00D9268A"/>
    <w:rsid w:val="00D93233"/>
    <w:rsid w:val="00D93304"/>
    <w:rsid w:val="00D941AF"/>
    <w:rsid w:val="00D94409"/>
    <w:rsid w:val="00D9555A"/>
    <w:rsid w:val="00D961C0"/>
    <w:rsid w:val="00D9664F"/>
    <w:rsid w:val="00DA09C7"/>
    <w:rsid w:val="00DA0D58"/>
    <w:rsid w:val="00DA4F69"/>
    <w:rsid w:val="00DA5E8F"/>
    <w:rsid w:val="00DA669F"/>
    <w:rsid w:val="00DA66DE"/>
    <w:rsid w:val="00DA6AFB"/>
    <w:rsid w:val="00DA76BA"/>
    <w:rsid w:val="00DB0D64"/>
    <w:rsid w:val="00DB1D3F"/>
    <w:rsid w:val="00DB526E"/>
    <w:rsid w:val="00DB58A2"/>
    <w:rsid w:val="00DB7A62"/>
    <w:rsid w:val="00DB7C29"/>
    <w:rsid w:val="00DC0021"/>
    <w:rsid w:val="00DC00A1"/>
    <w:rsid w:val="00DC00C4"/>
    <w:rsid w:val="00DC2D7C"/>
    <w:rsid w:val="00DC38E5"/>
    <w:rsid w:val="00DC65B5"/>
    <w:rsid w:val="00DC7A48"/>
    <w:rsid w:val="00DD005F"/>
    <w:rsid w:val="00DD02FF"/>
    <w:rsid w:val="00DD199D"/>
    <w:rsid w:val="00DD2680"/>
    <w:rsid w:val="00DD45F5"/>
    <w:rsid w:val="00DD4C2B"/>
    <w:rsid w:val="00DD5EB7"/>
    <w:rsid w:val="00DD6B25"/>
    <w:rsid w:val="00DD6C9D"/>
    <w:rsid w:val="00DE007A"/>
    <w:rsid w:val="00DE221A"/>
    <w:rsid w:val="00DE26FC"/>
    <w:rsid w:val="00DE270F"/>
    <w:rsid w:val="00DE29A6"/>
    <w:rsid w:val="00DE2DD3"/>
    <w:rsid w:val="00DE470D"/>
    <w:rsid w:val="00DE7A37"/>
    <w:rsid w:val="00DF022E"/>
    <w:rsid w:val="00DF1332"/>
    <w:rsid w:val="00DF1871"/>
    <w:rsid w:val="00DF1FE8"/>
    <w:rsid w:val="00DF3370"/>
    <w:rsid w:val="00DF6D07"/>
    <w:rsid w:val="00DF6DF2"/>
    <w:rsid w:val="00DF7067"/>
    <w:rsid w:val="00DF7495"/>
    <w:rsid w:val="00E0112D"/>
    <w:rsid w:val="00E0317A"/>
    <w:rsid w:val="00E04328"/>
    <w:rsid w:val="00E04AE4"/>
    <w:rsid w:val="00E0509A"/>
    <w:rsid w:val="00E050DB"/>
    <w:rsid w:val="00E05794"/>
    <w:rsid w:val="00E05FF5"/>
    <w:rsid w:val="00E068F4"/>
    <w:rsid w:val="00E12164"/>
    <w:rsid w:val="00E121CE"/>
    <w:rsid w:val="00E12A91"/>
    <w:rsid w:val="00E13545"/>
    <w:rsid w:val="00E13734"/>
    <w:rsid w:val="00E139D3"/>
    <w:rsid w:val="00E145CF"/>
    <w:rsid w:val="00E14952"/>
    <w:rsid w:val="00E15BC9"/>
    <w:rsid w:val="00E15CCD"/>
    <w:rsid w:val="00E16018"/>
    <w:rsid w:val="00E1644E"/>
    <w:rsid w:val="00E1704A"/>
    <w:rsid w:val="00E17276"/>
    <w:rsid w:val="00E174E8"/>
    <w:rsid w:val="00E20BDF"/>
    <w:rsid w:val="00E21A44"/>
    <w:rsid w:val="00E23267"/>
    <w:rsid w:val="00E23CF1"/>
    <w:rsid w:val="00E24FB7"/>
    <w:rsid w:val="00E26732"/>
    <w:rsid w:val="00E27EEB"/>
    <w:rsid w:val="00E3089E"/>
    <w:rsid w:val="00E34965"/>
    <w:rsid w:val="00E36311"/>
    <w:rsid w:val="00E406BA"/>
    <w:rsid w:val="00E40B01"/>
    <w:rsid w:val="00E41A61"/>
    <w:rsid w:val="00E423D3"/>
    <w:rsid w:val="00E44E25"/>
    <w:rsid w:val="00E4590E"/>
    <w:rsid w:val="00E4649B"/>
    <w:rsid w:val="00E510A4"/>
    <w:rsid w:val="00E5342C"/>
    <w:rsid w:val="00E54FCB"/>
    <w:rsid w:val="00E55BCB"/>
    <w:rsid w:val="00E63026"/>
    <w:rsid w:val="00E63A84"/>
    <w:rsid w:val="00E65895"/>
    <w:rsid w:val="00E66300"/>
    <w:rsid w:val="00E6645B"/>
    <w:rsid w:val="00E666E1"/>
    <w:rsid w:val="00E6773A"/>
    <w:rsid w:val="00E7150B"/>
    <w:rsid w:val="00E71726"/>
    <w:rsid w:val="00E720E2"/>
    <w:rsid w:val="00E7213B"/>
    <w:rsid w:val="00E72389"/>
    <w:rsid w:val="00E72A40"/>
    <w:rsid w:val="00E7576A"/>
    <w:rsid w:val="00E7585A"/>
    <w:rsid w:val="00E77216"/>
    <w:rsid w:val="00E77C9E"/>
    <w:rsid w:val="00E822D7"/>
    <w:rsid w:val="00E83AF5"/>
    <w:rsid w:val="00E84092"/>
    <w:rsid w:val="00E85084"/>
    <w:rsid w:val="00E858AA"/>
    <w:rsid w:val="00E85B2F"/>
    <w:rsid w:val="00E85B32"/>
    <w:rsid w:val="00E85FEC"/>
    <w:rsid w:val="00E8652E"/>
    <w:rsid w:val="00E87666"/>
    <w:rsid w:val="00E911AC"/>
    <w:rsid w:val="00E919E5"/>
    <w:rsid w:val="00E91A1D"/>
    <w:rsid w:val="00E91D58"/>
    <w:rsid w:val="00E92EF0"/>
    <w:rsid w:val="00E94CC0"/>
    <w:rsid w:val="00EA0929"/>
    <w:rsid w:val="00EA229A"/>
    <w:rsid w:val="00EA3491"/>
    <w:rsid w:val="00EA3C87"/>
    <w:rsid w:val="00EA5477"/>
    <w:rsid w:val="00EA7658"/>
    <w:rsid w:val="00EB037F"/>
    <w:rsid w:val="00EB1722"/>
    <w:rsid w:val="00EB2870"/>
    <w:rsid w:val="00EB48A8"/>
    <w:rsid w:val="00EB4D63"/>
    <w:rsid w:val="00EB55F3"/>
    <w:rsid w:val="00EB71E9"/>
    <w:rsid w:val="00EB7F1B"/>
    <w:rsid w:val="00EC0BAC"/>
    <w:rsid w:val="00EC105A"/>
    <w:rsid w:val="00EC10FD"/>
    <w:rsid w:val="00EC1B84"/>
    <w:rsid w:val="00EC2340"/>
    <w:rsid w:val="00EC2D15"/>
    <w:rsid w:val="00EC3717"/>
    <w:rsid w:val="00EC38F4"/>
    <w:rsid w:val="00EC3906"/>
    <w:rsid w:val="00EC4DE6"/>
    <w:rsid w:val="00EC61AD"/>
    <w:rsid w:val="00ED1E85"/>
    <w:rsid w:val="00ED2EC6"/>
    <w:rsid w:val="00ED3E17"/>
    <w:rsid w:val="00ED69B8"/>
    <w:rsid w:val="00ED705F"/>
    <w:rsid w:val="00ED7C33"/>
    <w:rsid w:val="00EE0484"/>
    <w:rsid w:val="00EE088F"/>
    <w:rsid w:val="00EE08A5"/>
    <w:rsid w:val="00EE1D98"/>
    <w:rsid w:val="00EE1EED"/>
    <w:rsid w:val="00EE4864"/>
    <w:rsid w:val="00EE690A"/>
    <w:rsid w:val="00EE6B40"/>
    <w:rsid w:val="00EE6ED4"/>
    <w:rsid w:val="00EE7CCB"/>
    <w:rsid w:val="00EE7D1F"/>
    <w:rsid w:val="00EF0151"/>
    <w:rsid w:val="00EF10F1"/>
    <w:rsid w:val="00EF36E7"/>
    <w:rsid w:val="00EF43ED"/>
    <w:rsid w:val="00EF4D33"/>
    <w:rsid w:val="00EF5FA2"/>
    <w:rsid w:val="00EF6820"/>
    <w:rsid w:val="00F01364"/>
    <w:rsid w:val="00F02080"/>
    <w:rsid w:val="00F05BB9"/>
    <w:rsid w:val="00F11494"/>
    <w:rsid w:val="00F11E3C"/>
    <w:rsid w:val="00F1382E"/>
    <w:rsid w:val="00F13F6E"/>
    <w:rsid w:val="00F14B36"/>
    <w:rsid w:val="00F157A2"/>
    <w:rsid w:val="00F16BBB"/>
    <w:rsid w:val="00F17831"/>
    <w:rsid w:val="00F17C6F"/>
    <w:rsid w:val="00F21F86"/>
    <w:rsid w:val="00F226E5"/>
    <w:rsid w:val="00F2357D"/>
    <w:rsid w:val="00F23787"/>
    <w:rsid w:val="00F24144"/>
    <w:rsid w:val="00F2429D"/>
    <w:rsid w:val="00F251CF"/>
    <w:rsid w:val="00F25499"/>
    <w:rsid w:val="00F255B2"/>
    <w:rsid w:val="00F2699C"/>
    <w:rsid w:val="00F26B3C"/>
    <w:rsid w:val="00F31275"/>
    <w:rsid w:val="00F3129D"/>
    <w:rsid w:val="00F31EC3"/>
    <w:rsid w:val="00F335AB"/>
    <w:rsid w:val="00F35738"/>
    <w:rsid w:val="00F35BE6"/>
    <w:rsid w:val="00F37EC1"/>
    <w:rsid w:val="00F404BA"/>
    <w:rsid w:val="00F40542"/>
    <w:rsid w:val="00F40880"/>
    <w:rsid w:val="00F40F14"/>
    <w:rsid w:val="00F4221C"/>
    <w:rsid w:val="00F42417"/>
    <w:rsid w:val="00F42558"/>
    <w:rsid w:val="00F434DC"/>
    <w:rsid w:val="00F44385"/>
    <w:rsid w:val="00F452CA"/>
    <w:rsid w:val="00F47130"/>
    <w:rsid w:val="00F47E8C"/>
    <w:rsid w:val="00F502B4"/>
    <w:rsid w:val="00F503B3"/>
    <w:rsid w:val="00F520CC"/>
    <w:rsid w:val="00F540D1"/>
    <w:rsid w:val="00F5475B"/>
    <w:rsid w:val="00F54B17"/>
    <w:rsid w:val="00F566E7"/>
    <w:rsid w:val="00F56A44"/>
    <w:rsid w:val="00F56EDF"/>
    <w:rsid w:val="00F5701F"/>
    <w:rsid w:val="00F57292"/>
    <w:rsid w:val="00F5754D"/>
    <w:rsid w:val="00F611C7"/>
    <w:rsid w:val="00F6190D"/>
    <w:rsid w:val="00F6440E"/>
    <w:rsid w:val="00F64EDD"/>
    <w:rsid w:val="00F6586E"/>
    <w:rsid w:val="00F67072"/>
    <w:rsid w:val="00F678D2"/>
    <w:rsid w:val="00F71135"/>
    <w:rsid w:val="00F71873"/>
    <w:rsid w:val="00F747F1"/>
    <w:rsid w:val="00F74B7E"/>
    <w:rsid w:val="00F756FC"/>
    <w:rsid w:val="00F761BE"/>
    <w:rsid w:val="00F7644D"/>
    <w:rsid w:val="00F8006D"/>
    <w:rsid w:val="00F8011B"/>
    <w:rsid w:val="00F80562"/>
    <w:rsid w:val="00F80813"/>
    <w:rsid w:val="00F80CD2"/>
    <w:rsid w:val="00F81955"/>
    <w:rsid w:val="00F8211F"/>
    <w:rsid w:val="00F8242F"/>
    <w:rsid w:val="00F82C53"/>
    <w:rsid w:val="00F8408A"/>
    <w:rsid w:val="00F84221"/>
    <w:rsid w:val="00F84B59"/>
    <w:rsid w:val="00F860AB"/>
    <w:rsid w:val="00F90234"/>
    <w:rsid w:val="00F9499A"/>
    <w:rsid w:val="00F94A26"/>
    <w:rsid w:val="00F94BFF"/>
    <w:rsid w:val="00F957CE"/>
    <w:rsid w:val="00F9648E"/>
    <w:rsid w:val="00F9715A"/>
    <w:rsid w:val="00F97FF1"/>
    <w:rsid w:val="00FA206D"/>
    <w:rsid w:val="00FA2576"/>
    <w:rsid w:val="00FA336A"/>
    <w:rsid w:val="00FA4E7B"/>
    <w:rsid w:val="00FA6C5C"/>
    <w:rsid w:val="00FA7AF0"/>
    <w:rsid w:val="00FB1213"/>
    <w:rsid w:val="00FB1602"/>
    <w:rsid w:val="00FB1D6A"/>
    <w:rsid w:val="00FB21A6"/>
    <w:rsid w:val="00FB268F"/>
    <w:rsid w:val="00FB296B"/>
    <w:rsid w:val="00FB4013"/>
    <w:rsid w:val="00FB49A0"/>
    <w:rsid w:val="00FB4C48"/>
    <w:rsid w:val="00FB523E"/>
    <w:rsid w:val="00FB565E"/>
    <w:rsid w:val="00FB5715"/>
    <w:rsid w:val="00FB5B54"/>
    <w:rsid w:val="00FB78D4"/>
    <w:rsid w:val="00FC0676"/>
    <w:rsid w:val="00FC2449"/>
    <w:rsid w:val="00FC3B6B"/>
    <w:rsid w:val="00FC4F97"/>
    <w:rsid w:val="00FC5988"/>
    <w:rsid w:val="00FC6837"/>
    <w:rsid w:val="00FD07BC"/>
    <w:rsid w:val="00FD0E7F"/>
    <w:rsid w:val="00FD1770"/>
    <w:rsid w:val="00FD2A4D"/>
    <w:rsid w:val="00FD4C6E"/>
    <w:rsid w:val="00FE11E8"/>
    <w:rsid w:val="00FE181C"/>
    <w:rsid w:val="00FE1F3E"/>
    <w:rsid w:val="00FE2442"/>
    <w:rsid w:val="00FE328E"/>
    <w:rsid w:val="00FE482B"/>
    <w:rsid w:val="00FE4FB4"/>
    <w:rsid w:val="00FE750C"/>
    <w:rsid w:val="00FF0E5A"/>
    <w:rsid w:val="00FF1C7D"/>
    <w:rsid w:val="00FF3CA1"/>
    <w:rsid w:val="00FF50FF"/>
    <w:rsid w:val="00FF652B"/>
    <w:rsid w:val="00FF66D0"/>
    <w:rsid w:val="00FF71C5"/>
    <w:rsid w:val="00FF750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04FEC"/>
    <w:pPr>
      <w:spacing w:after="200" w:line="276" w:lineRule="auto"/>
    </w:pPr>
    <w:rPr>
      <w:lang w:val="en-US"/>
    </w:rPr>
  </w:style>
  <w:style w:type="paragraph" w:styleId="Heading1">
    <w:name w:val="heading 1"/>
    <w:basedOn w:val="Normal"/>
    <w:link w:val="Heading1Char"/>
    <w:uiPriority w:val="9"/>
    <w:qFormat/>
    <w:rsid w:val="008720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FEC"/>
    <w:pPr>
      <w:autoSpaceDE w:val="0"/>
      <w:autoSpaceDN w:val="0"/>
      <w:adjustRightInd w:val="0"/>
    </w:pPr>
    <w:rPr>
      <w:rFonts w:ascii="Tahoma" w:hAnsi="Tahoma" w:cs="Tahoma"/>
      <w:color w:val="000000"/>
      <w:sz w:val="24"/>
      <w:szCs w:val="24"/>
      <w:lang w:val="en-US"/>
    </w:rPr>
  </w:style>
  <w:style w:type="character" w:styleId="CommentReference">
    <w:name w:val="annotation reference"/>
    <w:basedOn w:val="DefaultParagraphFont"/>
    <w:uiPriority w:val="99"/>
    <w:semiHidden/>
    <w:unhideWhenUsed/>
    <w:rsid w:val="005E24C1"/>
    <w:rPr>
      <w:sz w:val="16"/>
      <w:szCs w:val="16"/>
    </w:rPr>
  </w:style>
  <w:style w:type="paragraph" w:styleId="CommentText">
    <w:name w:val="annotation text"/>
    <w:basedOn w:val="Normal"/>
    <w:link w:val="CommentTextChar"/>
    <w:uiPriority w:val="99"/>
    <w:unhideWhenUsed/>
    <w:rsid w:val="005E24C1"/>
    <w:pPr>
      <w:spacing w:line="240" w:lineRule="auto"/>
    </w:pPr>
    <w:rPr>
      <w:sz w:val="20"/>
      <w:szCs w:val="20"/>
    </w:rPr>
  </w:style>
  <w:style w:type="character" w:customStyle="1" w:styleId="CommentTextChar">
    <w:name w:val="Comment Text Char"/>
    <w:basedOn w:val="DefaultParagraphFont"/>
    <w:link w:val="CommentText"/>
    <w:uiPriority w:val="99"/>
    <w:rsid w:val="005E24C1"/>
    <w:rPr>
      <w:sz w:val="20"/>
      <w:szCs w:val="20"/>
      <w:lang w:val="en-US"/>
    </w:rPr>
  </w:style>
  <w:style w:type="paragraph" w:styleId="CommentSubject">
    <w:name w:val="annotation subject"/>
    <w:basedOn w:val="CommentText"/>
    <w:next w:val="CommentText"/>
    <w:link w:val="CommentSubjectChar"/>
    <w:uiPriority w:val="99"/>
    <w:semiHidden/>
    <w:unhideWhenUsed/>
    <w:rsid w:val="005E24C1"/>
    <w:rPr>
      <w:b/>
      <w:bCs/>
    </w:rPr>
  </w:style>
  <w:style w:type="character" w:customStyle="1" w:styleId="CommentSubjectChar">
    <w:name w:val="Comment Subject Char"/>
    <w:basedOn w:val="CommentTextChar"/>
    <w:link w:val="CommentSubject"/>
    <w:uiPriority w:val="99"/>
    <w:semiHidden/>
    <w:rsid w:val="005E24C1"/>
    <w:rPr>
      <w:b/>
      <w:bCs/>
      <w:sz w:val="20"/>
      <w:szCs w:val="20"/>
      <w:lang w:val="en-US"/>
    </w:rPr>
  </w:style>
  <w:style w:type="paragraph" w:styleId="BalloonText">
    <w:name w:val="Balloon Text"/>
    <w:basedOn w:val="Normal"/>
    <w:link w:val="BalloonTextChar"/>
    <w:uiPriority w:val="99"/>
    <w:semiHidden/>
    <w:unhideWhenUsed/>
    <w:rsid w:val="005E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C1"/>
    <w:rPr>
      <w:rFonts w:ascii="Tahoma" w:hAnsi="Tahoma" w:cs="Tahoma"/>
      <w:sz w:val="16"/>
      <w:szCs w:val="16"/>
      <w:lang w:val="en-US"/>
    </w:rPr>
  </w:style>
  <w:style w:type="paragraph" w:styleId="Revision">
    <w:name w:val="Revision"/>
    <w:hidden/>
    <w:uiPriority w:val="99"/>
    <w:semiHidden/>
    <w:rsid w:val="000177A9"/>
    <w:rPr>
      <w:lang w:val="en-US"/>
    </w:rPr>
  </w:style>
  <w:style w:type="paragraph" w:styleId="NormalWeb">
    <w:name w:val="Normal (Web)"/>
    <w:basedOn w:val="Normal"/>
    <w:uiPriority w:val="99"/>
    <w:unhideWhenUsed/>
    <w:rsid w:val="004F45C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690AE8"/>
    <w:rPr>
      <w:color w:val="0000FF" w:themeColor="hyperlink"/>
      <w:u w:val="single"/>
    </w:rPr>
  </w:style>
  <w:style w:type="paragraph" w:styleId="ListParagraph">
    <w:name w:val="List Paragraph"/>
    <w:basedOn w:val="Normal"/>
    <w:uiPriority w:val="99"/>
    <w:qFormat/>
    <w:rsid w:val="00A449E5"/>
    <w:pPr>
      <w:ind w:left="720"/>
      <w:contextualSpacing/>
    </w:pPr>
  </w:style>
  <w:style w:type="paragraph" w:styleId="Header">
    <w:name w:val="header"/>
    <w:basedOn w:val="Normal"/>
    <w:link w:val="HeaderChar"/>
    <w:uiPriority w:val="99"/>
    <w:semiHidden/>
    <w:unhideWhenUsed/>
    <w:rsid w:val="008617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716"/>
    <w:rPr>
      <w:lang w:val="en-US"/>
    </w:rPr>
  </w:style>
  <w:style w:type="paragraph" w:styleId="Footer">
    <w:name w:val="footer"/>
    <w:basedOn w:val="Normal"/>
    <w:link w:val="FooterChar"/>
    <w:uiPriority w:val="99"/>
    <w:unhideWhenUsed/>
    <w:rsid w:val="0086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16"/>
    <w:rPr>
      <w:lang w:val="en-US"/>
    </w:rPr>
  </w:style>
  <w:style w:type="character" w:styleId="FootnoteReference">
    <w:name w:val="footnote reference"/>
    <w:basedOn w:val="DefaultParagraphFont"/>
    <w:uiPriority w:val="99"/>
    <w:semiHidden/>
    <w:unhideWhenUsed/>
    <w:rsid w:val="001C4340"/>
    <w:rPr>
      <w:vertAlign w:val="superscript"/>
    </w:rPr>
  </w:style>
  <w:style w:type="paragraph" w:customStyle="1" w:styleId="EndNoteBibliographyTitle">
    <w:name w:val="EndNote Bibliography Title"/>
    <w:basedOn w:val="Normal"/>
    <w:link w:val="EndNoteBibliographyTitleChar"/>
    <w:rsid w:val="00E1495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4952"/>
    <w:rPr>
      <w:rFonts w:ascii="Calibri" w:hAnsi="Calibri"/>
      <w:noProof/>
      <w:lang w:val="en-US"/>
    </w:rPr>
  </w:style>
  <w:style w:type="paragraph" w:customStyle="1" w:styleId="EndNoteBibliography">
    <w:name w:val="EndNote Bibliography"/>
    <w:basedOn w:val="Normal"/>
    <w:link w:val="EndNoteBibliographyChar"/>
    <w:rsid w:val="00E1495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4952"/>
    <w:rPr>
      <w:rFonts w:ascii="Calibri" w:hAnsi="Calibri"/>
      <w:noProof/>
      <w:lang w:val="en-US"/>
    </w:rPr>
  </w:style>
  <w:style w:type="character" w:styleId="EndnoteReference">
    <w:name w:val="endnote reference"/>
    <w:basedOn w:val="DefaultParagraphFont"/>
    <w:uiPriority w:val="99"/>
    <w:semiHidden/>
    <w:unhideWhenUsed/>
    <w:rsid w:val="004A61F2"/>
    <w:rPr>
      <w:vertAlign w:val="superscript"/>
    </w:rPr>
  </w:style>
  <w:style w:type="paragraph" w:styleId="PlainText">
    <w:name w:val="Plain Text"/>
    <w:basedOn w:val="Normal"/>
    <w:link w:val="PlainTextChar"/>
    <w:uiPriority w:val="99"/>
    <w:unhideWhenUsed/>
    <w:rsid w:val="00995046"/>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995046"/>
    <w:rPr>
      <w:rFonts w:ascii="Calibri" w:hAnsi="Calibri"/>
      <w:szCs w:val="21"/>
    </w:rPr>
  </w:style>
  <w:style w:type="character" w:customStyle="1" w:styleId="Heading1Char">
    <w:name w:val="Heading 1 Char"/>
    <w:basedOn w:val="DefaultParagraphFont"/>
    <w:link w:val="Heading1"/>
    <w:uiPriority w:val="9"/>
    <w:rsid w:val="00872002"/>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872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04FEC"/>
    <w:pPr>
      <w:spacing w:after="200" w:line="276" w:lineRule="auto"/>
    </w:pPr>
    <w:rPr>
      <w:lang w:val="en-US"/>
    </w:rPr>
  </w:style>
  <w:style w:type="paragraph" w:styleId="Heading1">
    <w:name w:val="heading 1"/>
    <w:basedOn w:val="Normal"/>
    <w:link w:val="Heading1Char"/>
    <w:uiPriority w:val="9"/>
    <w:qFormat/>
    <w:rsid w:val="008720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FEC"/>
    <w:pPr>
      <w:autoSpaceDE w:val="0"/>
      <w:autoSpaceDN w:val="0"/>
      <w:adjustRightInd w:val="0"/>
    </w:pPr>
    <w:rPr>
      <w:rFonts w:ascii="Tahoma" w:hAnsi="Tahoma" w:cs="Tahoma"/>
      <w:color w:val="000000"/>
      <w:sz w:val="24"/>
      <w:szCs w:val="24"/>
      <w:lang w:val="en-US"/>
    </w:rPr>
  </w:style>
  <w:style w:type="character" w:styleId="CommentReference">
    <w:name w:val="annotation reference"/>
    <w:basedOn w:val="DefaultParagraphFont"/>
    <w:uiPriority w:val="99"/>
    <w:semiHidden/>
    <w:unhideWhenUsed/>
    <w:rsid w:val="005E24C1"/>
    <w:rPr>
      <w:sz w:val="16"/>
      <w:szCs w:val="16"/>
    </w:rPr>
  </w:style>
  <w:style w:type="paragraph" w:styleId="CommentText">
    <w:name w:val="annotation text"/>
    <w:basedOn w:val="Normal"/>
    <w:link w:val="CommentTextChar"/>
    <w:uiPriority w:val="99"/>
    <w:unhideWhenUsed/>
    <w:rsid w:val="005E24C1"/>
    <w:pPr>
      <w:spacing w:line="240" w:lineRule="auto"/>
    </w:pPr>
    <w:rPr>
      <w:sz w:val="20"/>
      <w:szCs w:val="20"/>
    </w:rPr>
  </w:style>
  <w:style w:type="character" w:customStyle="1" w:styleId="CommentTextChar">
    <w:name w:val="Comment Text Char"/>
    <w:basedOn w:val="DefaultParagraphFont"/>
    <w:link w:val="CommentText"/>
    <w:uiPriority w:val="99"/>
    <w:rsid w:val="005E24C1"/>
    <w:rPr>
      <w:sz w:val="20"/>
      <w:szCs w:val="20"/>
      <w:lang w:val="en-US"/>
    </w:rPr>
  </w:style>
  <w:style w:type="paragraph" w:styleId="CommentSubject">
    <w:name w:val="annotation subject"/>
    <w:basedOn w:val="CommentText"/>
    <w:next w:val="CommentText"/>
    <w:link w:val="CommentSubjectChar"/>
    <w:uiPriority w:val="99"/>
    <w:semiHidden/>
    <w:unhideWhenUsed/>
    <w:rsid w:val="005E24C1"/>
    <w:rPr>
      <w:b/>
      <w:bCs/>
    </w:rPr>
  </w:style>
  <w:style w:type="character" w:customStyle="1" w:styleId="CommentSubjectChar">
    <w:name w:val="Comment Subject Char"/>
    <w:basedOn w:val="CommentTextChar"/>
    <w:link w:val="CommentSubject"/>
    <w:uiPriority w:val="99"/>
    <w:semiHidden/>
    <w:rsid w:val="005E24C1"/>
    <w:rPr>
      <w:b/>
      <w:bCs/>
      <w:sz w:val="20"/>
      <w:szCs w:val="20"/>
      <w:lang w:val="en-US"/>
    </w:rPr>
  </w:style>
  <w:style w:type="paragraph" w:styleId="BalloonText">
    <w:name w:val="Balloon Text"/>
    <w:basedOn w:val="Normal"/>
    <w:link w:val="BalloonTextChar"/>
    <w:uiPriority w:val="99"/>
    <w:semiHidden/>
    <w:unhideWhenUsed/>
    <w:rsid w:val="005E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C1"/>
    <w:rPr>
      <w:rFonts w:ascii="Tahoma" w:hAnsi="Tahoma" w:cs="Tahoma"/>
      <w:sz w:val="16"/>
      <w:szCs w:val="16"/>
      <w:lang w:val="en-US"/>
    </w:rPr>
  </w:style>
  <w:style w:type="paragraph" w:styleId="Revision">
    <w:name w:val="Revision"/>
    <w:hidden/>
    <w:uiPriority w:val="99"/>
    <w:semiHidden/>
    <w:rsid w:val="000177A9"/>
    <w:rPr>
      <w:lang w:val="en-US"/>
    </w:rPr>
  </w:style>
  <w:style w:type="paragraph" w:styleId="NormalWeb">
    <w:name w:val="Normal (Web)"/>
    <w:basedOn w:val="Normal"/>
    <w:uiPriority w:val="99"/>
    <w:unhideWhenUsed/>
    <w:rsid w:val="004F45C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690AE8"/>
    <w:rPr>
      <w:color w:val="0000FF" w:themeColor="hyperlink"/>
      <w:u w:val="single"/>
    </w:rPr>
  </w:style>
  <w:style w:type="paragraph" w:styleId="ListParagraph">
    <w:name w:val="List Paragraph"/>
    <w:basedOn w:val="Normal"/>
    <w:uiPriority w:val="99"/>
    <w:qFormat/>
    <w:rsid w:val="00A449E5"/>
    <w:pPr>
      <w:ind w:left="720"/>
      <w:contextualSpacing/>
    </w:pPr>
  </w:style>
  <w:style w:type="paragraph" w:styleId="Header">
    <w:name w:val="header"/>
    <w:basedOn w:val="Normal"/>
    <w:link w:val="HeaderChar"/>
    <w:uiPriority w:val="99"/>
    <w:semiHidden/>
    <w:unhideWhenUsed/>
    <w:rsid w:val="008617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716"/>
    <w:rPr>
      <w:lang w:val="en-US"/>
    </w:rPr>
  </w:style>
  <w:style w:type="paragraph" w:styleId="Footer">
    <w:name w:val="footer"/>
    <w:basedOn w:val="Normal"/>
    <w:link w:val="FooterChar"/>
    <w:uiPriority w:val="99"/>
    <w:unhideWhenUsed/>
    <w:rsid w:val="0086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16"/>
    <w:rPr>
      <w:lang w:val="en-US"/>
    </w:rPr>
  </w:style>
  <w:style w:type="character" w:styleId="FootnoteReference">
    <w:name w:val="footnote reference"/>
    <w:basedOn w:val="DefaultParagraphFont"/>
    <w:uiPriority w:val="99"/>
    <w:semiHidden/>
    <w:unhideWhenUsed/>
    <w:rsid w:val="001C4340"/>
    <w:rPr>
      <w:vertAlign w:val="superscript"/>
    </w:rPr>
  </w:style>
  <w:style w:type="paragraph" w:customStyle="1" w:styleId="EndNoteBibliographyTitle">
    <w:name w:val="EndNote Bibliography Title"/>
    <w:basedOn w:val="Normal"/>
    <w:link w:val="EndNoteBibliographyTitleChar"/>
    <w:rsid w:val="00E1495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4952"/>
    <w:rPr>
      <w:rFonts w:ascii="Calibri" w:hAnsi="Calibri"/>
      <w:noProof/>
      <w:lang w:val="en-US"/>
    </w:rPr>
  </w:style>
  <w:style w:type="paragraph" w:customStyle="1" w:styleId="EndNoteBibliography">
    <w:name w:val="EndNote Bibliography"/>
    <w:basedOn w:val="Normal"/>
    <w:link w:val="EndNoteBibliographyChar"/>
    <w:rsid w:val="00E1495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4952"/>
    <w:rPr>
      <w:rFonts w:ascii="Calibri" w:hAnsi="Calibri"/>
      <w:noProof/>
      <w:lang w:val="en-US"/>
    </w:rPr>
  </w:style>
  <w:style w:type="character" w:styleId="EndnoteReference">
    <w:name w:val="endnote reference"/>
    <w:basedOn w:val="DefaultParagraphFont"/>
    <w:uiPriority w:val="99"/>
    <w:semiHidden/>
    <w:unhideWhenUsed/>
    <w:rsid w:val="004A61F2"/>
    <w:rPr>
      <w:vertAlign w:val="superscript"/>
    </w:rPr>
  </w:style>
  <w:style w:type="paragraph" w:styleId="PlainText">
    <w:name w:val="Plain Text"/>
    <w:basedOn w:val="Normal"/>
    <w:link w:val="PlainTextChar"/>
    <w:uiPriority w:val="99"/>
    <w:unhideWhenUsed/>
    <w:rsid w:val="00995046"/>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995046"/>
    <w:rPr>
      <w:rFonts w:ascii="Calibri" w:hAnsi="Calibri"/>
      <w:szCs w:val="21"/>
    </w:rPr>
  </w:style>
  <w:style w:type="character" w:customStyle="1" w:styleId="Heading1Char">
    <w:name w:val="Heading 1 Char"/>
    <w:basedOn w:val="DefaultParagraphFont"/>
    <w:link w:val="Heading1"/>
    <w:uiPriority w:val="9"/>
    <w:rsid w:val="00872002"/>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87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2190">
      <w:bodyDiv w:val="1"/>
      <w:marLeft w:val="0"/>
      <w:marRight w:val="0"/>
      <w:marTop w:val="0"/>
      <w:marBottom w:val="0"/>
      <w:divBdr>
        <w:top w:val="none" w:sz="0" w:space="0" w:color="auto"/>
        <w:left w:val="none" w:sz="0" w:space="0" w:color="auto"/>
        <w:bottom w:val="none" w:sz="0" w:space="0" w:color="auto"/>
        <w:right w:val="none" w:sz="0" w:space="0" w:color="auto"/>
      </w:divBdr>
    </w:div>
    <w:div w:id="73671961">
      <w:bodyDiv w:val="1"/>
      <w:marLeft w:val="0"/>
      <w:marRight w:val="0"/>
      <w:marTop w:val="0"/>
      <w:marBottom w:val="0"/>
      <w:divBdr>
        <w:top w:val="none" w:sz="0" w:space="0" w:color="auto"/>
        <w:left w:val="none" w:sz="0" w:space="0" w:color="auto"/>
        <w:bottom w:val="none" w:sz="0" w:space="0" w:color="auto"/>
        <w:right w:val="none" w:sz="0" w:space="0" w:color="auto"/>
      </w:divBdr>
    </w:div>
    <w:div w:id="80833186">
      <w:bodyDiv w:val="1"/>
      <w:marLeft w:val="0"/>
      <w:marRight w:val="0"/>
      <w:marTop w:val="0"/>
      <w:marBottom w:val="0"/>
      <w:divBdr>
        <w:top w:val="none" w:sz="0" w:space="0" w:color="auto"/>
        <w:left w:val="none" w:sz="0" w:space="0" w:color="auto"/>
        <w:bottom w:val="none" w:sz="0" w:space="0" w:color="auto"/>
        <w:right w:val="none" w:sz="0" w:space="0" w:color="auto"/>
      </w:divBdr>
    </w:div>
    <w:div w:id="83192296">
      <w:bodyDiv w:val="1"/>
      <w:marLeft w:val="0"/>
      <w:marRight w:val="0"/>
      <w:marTop w:val="0"/>
      <w:marBottom w:val="0"/>
      <w:divBdr>
        <w:top w:val="none" w:sz="0" w:space="0" w:color="auto"/>
        <w:left w:val="none" w:sz="0" w:space="0" w:color="auto"/>
        <w:bottom w:val="none" w:sz="0" w:space="0" w:color="auto"/>
        <w:right w:val="none" w:sz="0" w:space="0" w:color="auto"/>
      </w:divBdr>
    </w:div>
    <w:div w:id="119538806">
      <w:bodyDiv w:val="1"/>
      <w:marLeft w:val="0"/>
      <w:marRight w:val="0"/>
      <w:marTop w:val="0"/>
      <w:marBottom w:val="0"/>
      <w:divBdr>
        <w:top w:val="none" w:sz="0" w:space="0" w:color="auto"/>
        <w:left w:val="none" w:sz="0" w:space="0" w:color="auto"/>
        <w:bottom w:val="none" w:sz="0" w:space="0" w:color="auto"/>
        <w:right w:val="none" w:sz="0" w:space="0" w:color="auto"/>
      </w:divBdr>
    </w:div>
    <w:div w:id="149685947">
      <w:bodyDiv w:val="1"/>
      <w:marLeft w:val="0"/>
      <w:marRight w:val="0"/>
      <w:marTop w:val="0"/>
      <w:marBottom w:val="0"/>
      <w:divBdr>
        <w:top w:val="none" w:sz="0" w:space="0" w:color="auto"/>
        <w:left w:val="none" w:sz="0" w:space="0" w:color="auto"/>
        <w:bottom w:val="none" w:sz="0" w:space="0" w:color="auto"/>
        <w:right w:val="none" w:sz="0" w:space="0" w:color="auto"/>
      </w:divBdr>
    </w:div>
    <w:div w:id="160657583">
      <w:bodyDiv w:val="1"/>
      <w:marLeft w:val="0"/>
      <w:marRight w:val="0"/>
      <w:marTop w:val="0"/>
      <w:marBottom w:val="0"/>
      <w:divBdr>
        <w:top w:val="none" w:sz="0" w:space="0" w:color="auto"/>
        <w:left w:val="none" w:sz="0" w:space="0" w:color="auto"/>
        <w:bottom w:val="none" w:sz="0" w:space="0" w:color="auto"/>
        <w:right w:val="none" w:sz="0" w:space="0" w:color="auto"/>
      </w:divBdr>
    </w:div>
    <w:div w:id="164247847">
      <w:bodyDiv w:val="1"/>
      <w:marLeft w:val="0"/>
      <w:marRight w:val="0"/>
      <w:marTop w:val="0"/>
      <w:marBottom w:val="0"/>
      <w:divBdr>
        <w:top w:val="none" w:sz="0" w:space="0" w:color="auto"/>
        <w:left w:val="none" w:sz="0" w:space="0" w:color="auto"/>
        <w:bottom w:val="none" w:sz="0" w:space="0" w:color="auto"/>
        <w:right w:val="none" w:sz="0" w:space="0" w:color="auto"/>
      </w:divBdr>
    </w:div>
    <w:div w:id="166025625">
      <w:bodyDiv w:val="1"/>
      <w:marLeft w:val="0"/>
      <w:marRight w:val="0"/>
      <w:marTop w:val="0"/>
      <w:marBottom w:val="0"/>
      <w:divBdr>
        <w:top w:val="none" w:sz="0" w:space="0" w:color="auto"/>
        <w:left w:val="none" w:sz="0" w:space="0" w:color="auto"/>
        <w:bottom w:val="none" w:sz="0" w:space="0" w:color="auto"/>
        <w:right w:val="none" w:sz="0" w:space="0" w:color="auto"/>
      </w:divBdr>
    </w:div>
    <w:div w:id="206454753">
      <w:bodyDiv w:val="1"/>
      <w:marLeft w:val="0"/>
      <w:marRight w:val="0"/>
      <w:marTop w:val="0"/>
      <w:marBottom w:val="0"/>
      <w:divBdr>
        <w:top w:val="none" w:sz="0" w:space="0" w:color="auto"/>
        <w:left w:val="none" w:sz="0" w:space="0" w:color="auto"/>
        <w:bottom w:val="none" w:sz="0" w:space="0" w:color="auto"/>
        <w:right w:val="none" w:sz="0" w:space="0" w:color="auto"/>
      </w:divBdr>
    </w:div>
    <w:div w:id="259684810">
      <w:bodyDiv w:val="1"/>
      <w:marLeft w:val="0"/>
      <w:marRight w:val="0"/>
      <w:marTop w:val="0"/>
      <w:marBottom w:val="0"/>
      <w:divBdr>
        <w:top w:val="none" w:sz="0" w:space="0" w:color="auto"/>
        <w:left w:val="none" w:sz="0" w:space="0" w:color="auto"/>
        <w:bottom w:val="none" w:sz="0" w:space="0" w:color="auto"/>
        <w:right w:val="none" w:sz="0" w:space="0" w:color="auto"/>
      </w:divBdr>
    </w:div>
    <w:div w:id="297149128">
      <w:bodyDiv w:val="1"/>
      <w:marLeft w:val="0"/>
      <w:marRight w:val="0"/>
      <w:marTop w:val="0"/>
      <w:marBottom w:val="0"/>
      <w:divBdr>
        <w:top w:val="none" w:sz="0" w:space="0" w:color="auto"/>
        <w:left w:val="none" w:sz="0" w:space="0" w:color="auto"/>
        <w:bottom w:val="none" w:sz="0" w:space="0" w:color="auto"/>
        <w:right w:val="none" w:sz="0" w:space="0" w:color="auto"/>
      </w:divBdr>
      <w:divsChild>
        <w:div w:id="1445029302">
          <w:marLeft w:val="547"/>
          <w:marRight w:val="0"/>
          <w:marTop w:val="0"/>
          <w:marBottom w:val="0"/>
          <w:divBdr>
            <w:top w:val="none" w:sz="0" w:space="0" w:color="auto"/>
            <w:left w:val="none" w:sz="0" w:space="0" w:color="auto"/>
            <w:bottom w:val="none" w:sz="0" w:space="0" w:color="auto"/>
            <w:right w:val="none" w:sz="0" w:space="0" w:color="auto"/>
          </w:divBdr>
        </w:div>
      </w:divsChild>
    </w:div>
    <w:div w:id="360670572">
      <w:bodyDiv w:val="1"/>
      <w:marLeft w:val="0"/>
      <w:marRight w:val="0"/>
      <w:marTop w:val="0"/>
      <w:marBottom w:val="0"/>
      <w:divBdr>
        <w:top w:val="none" w:sz="0" w:space="0" w:color="auto"/>
        <w:left w:val="none" w:sz="0" w:space="0" w:color="auto"/>
        <w:bottom w:val="none" w:sz="0" w:space="0" w:color="auto"/>
        <w:right w:val="none" w:sz="0" w:space="0" w:color="auto"/>
      </w:divBdr>
    </w:div>
    <w:div w:id="388847027">
      <w:bodyDiv w:val="1"/>
      <w:marLeft w:val="0"/>
      <w:marRight w:val="0"/>
      <w:marTop w:val="0"/>
      <w:marBottom w:val="0"/>
      <w:divBdr>
        <w:top w:val="none" w:sz="0" w:space="0" w:color="auto"/>
        <w:left w:val="none" w:sz="0" w:space="0" w:color="auto"/>
        <w:bottom w:val="none" w:sz="0" w:space="0" w:color="auto"/>
        <w:right w:val="none" w:sz="0" w:space="0" w:color="auto"/>
      </w:divBdr>
    </w:div>
    <w:div w:id="395054681">
      <w:bodyDiv w:val="1"/>
      <w:marLeft w:val="0"/>
      <w:marRight w:val="0"/>
      <w:marTop w:val="0"/>
      <w:marBottom w:val="0"/>
      <w:divBdr>
        <w:top w:val="none" w:sz="0" w:space="0" w:color="auto"/>
        <w:left w:val="none" w:sz="0" w:space="0" w:color="auto"/>
        <w:bottom w:val="none" w:sz="0" w:space="0" w:color="auto"/>
        <w:right w:val="none" w:sz="0" w:space="0" w:color="auto"/>
      </w:divBdr>
    </w:div>
    <w:div w:id="398476443">
      <w:bodyDiv w:val="1"/>
      <w:marLeft w:val="0"/>
      <w:marRight w:val="0"/>
      <w:marTop w:val="0"/>
      <w:marBottom w:val="0"/>
      <w:divBdr>
        <w:top w:val="none" w:sz="0" w:space="0" w:color="auto"/>
        <w:left w:val="none" w:sz="0" w:space="0" w:color="auto"/>
        <w:bottom w:val="none" w:sz="0" w:space="0" w:color="auto"/>
        <w:right w:val="none" w:sz="0" w:space="0" w:color="auto"/>
      </w:divBdr>
    </w:div>
    <w:div w:id="418526081">
      <w:bodyDiv w:val="1"/>
      <w:marLeft w:val="0"/>
      <w:marRight w:val="0"/>
      <w:marTop w:val="0"/>
      <w:marBottom w:val="0"/>
      <w:divBdr>
        <w:top w:val="none" w:sz="0" w:space="0" w:color="auto"/>
        <w:left w:val="none" w:sz="0" w:space="0" w:color="auto"/>
        <w:bottom w:val="none" w:sz="0" w:space="0" w:color="auto"/>
        <w:right w:val="none" w:sz="0" w:space="0" w:color="auto"/>
      </w:divBdr>
    </w:div>
    <w:div w:id="453869169">
      <w:bodyDiv w:val="1"/>
      <w:marLeft w:val="0"/>
      <w:marRight w:val="0"/>
      <w:marTop w:val="0"/>
      <w:marBottom w:val="0"/>
      <w:divBdr>
        <w:top w:val="none" w:sz="0" w:space="0" w:color="auto"/>
        <w:left w:val="none" w:sz="0" w:space="0" w:color="auto"/>
        <w:bottom w:val="none" w:sz="0" w:space="0" w:color="auto"/>
        <w:right w:val="none" w:sz="0" w:space="0" w:color="auto"/>
      </w:divBdr>
    </w:div>
    <w:div w:id="486941351">
      <w:bodyDiv w:val="1"/>
      <w:marLeft w:val="0"/>
      <w:marRight w:val="0"/>
      <w:marTop w:val="0"/>
      <w:marBottom w:val="0"/>
      <w:divBdr>
        <w:top w:val="none" w:sz="0" w:space="0" w:color="auto"/>
        <w:left w:val="none" w:sz="0" w:space="0" w:color="auto"/>
        <w:bottom w:val="none" w:sz="0" w:space="0" w:color="auto"/>
        <w:right w:val="none" w:sz="0" w:space="0" w:color="auto"/>
      </w:divBdr>
    </w:div>
    <w:div w:id="503402511">
      <w:bodyDiv w:val="1"/>
      <w:marLeft w:val="0"/>
      <w:marRight w:val="0"/>
      <w:marTop w:val="0"/>
      <w:marBottom w:val="0"/>
      <w:divBdr>
        <w:top w:val="none" w:sz="0" w:space="0" w:color="auto"/>
        <w:left w:val="none" w:sz="0" w:space="0" w:color="auto"/>
        <w:bottom w:val="none" w:sz="0" w:space="0" w:color="auto"/>
        <w:right w:val="none" w:sz="0" w:space="0" w:color="auto"/>
      </w:divBdr>
    </w:div>
    <w:div w:id="533350232">
      <w:bodyDiv w:val="1"/>
      <w:marLeft w:val="0"/>
      <w:marRight w:val="0"/>
      <w:marTop w:val="0"/>
      <w:marBottom w:val="0"/>
      <w:divBdr>
        <w:top w:val="none" w:sz="0" w:space="0" w:color="auto"/>
        <w:left w:val="none" w:sz="0" w:space="0" w:color="auto"/>
        <w:bottom w:val="none" w:sz="0" w:space="0" w:color="auto"/>
        <w:right w:val="none" w:sz="0" w:space="0" w:color="auto"/>
      </w:divBdr>
      <w:divsChild>
        <w:div w:id="370619973">
          <w:marLeft w:val="0"/>
          <w:marRight w:val="0"/>
          <w:marTop w:val="0"/>
          <w:marBottom w:val="0"/>
          <w:divBdr>
            <w:top w:val="none" w:sz="0" w:space="0" w:color="auto"/>
            <w:left w:val="none" w:sz="0" w:space="0" w:color="auto"/>
            <w:bottom w:val="none" w:sz="0" w:space="0" w:color="auto"/>
            <w:right w:val="none" w:sz="0" w:space="0" w:color="auto"/>
          </w:divBdr>
          <w:divsChild>
            <w:div w:id="2090882888">
              <w:marLeft w:val="0"/>
              <w:marRight w:val="0"/>
              <w:marTop w:val="0"/>
              <w:marBottom w:val="0"/>
              <w:divBdr>
                <w:top w:val="none" w:sz="0" w:space="0" w:color="auto"/>
                <w:left w:val="none" w:sz="0" w:space="0" w:color="auto"/>
                <w:bottom w:val="none" w:sz="0" w:space="0" w:color="auto"/>
                <w:right w:val="none" w:sz="0" w:space="0" w:color="auto"/>
              </w:divBdr>
              <w:divsChild>
                <w:div w:id="1587492110">
                  <w:marLeft w:val="0"/>
                  <w:marRight w:val="0"/>
                  <w:marTop w:val="0"/>
                  <w:marBottom w:val="0"/>
                  <w:divBdr>
                    <w:top w:val="none" w:sz="0" w:space="0" w:color="auto"/>
                    <w:left w:val="none" w:sz="0" w:space="0" w:color="auto"/>
                    <w:bottom w:val="none" w:sz="0" w:space="0" w:color="auto"/>
                    <w:right w:val="none" w:sz="0" w:space="0" w:color="auto"/>
                  </w:divBdr>
                  <w:divsChild>
                    <w:div w:id="1283030794">
                      <w:marLeft w:val="0"/>
                      <w:marRight w:val="0"/>
                      <w:marTop w:val="0"/>
                      <w:marBottom w:val="0"/>
                      <w:divBdr>
                        <w:top w:val="none" w:sz="0" w:space="0" w:color="auto"/>
                        <w:left w:val="none" w:sz="0" w:space="0" w:color="auto"/>
                        <w:bottom w:val="none" w:sz="0" w:space="0" w:color="auto"/>
                        <w:right w:val="single" w:sz="6" w:space="0" w:color="DDDDDD"/>
                      </w:divBdr>
                      <w:divsChild>
                        <w:div w:id="1149519509">
                          <w:marLeft w:val="0"/>
                          <w:marRight w:val="0"/>
                          <w:marTop w:val="0"/>
                          <w:marBottom w:val="0"/>
                          <w:divBdr>
                            <w:top w:val="none" w:sz="0" w:space="0" w:color="auto"/>
                            <w:left w:val="none" w:sz="0" w:space="0" w:color="auto"/>
                            <w:bottom w:val="none" w:sz="0" w:space="0" w:color="auto"/>
                            <w:right w:val="none" w:sz="0" w:space="0" w:color="auto"/>
                          </w:divBdr>
                          <w:divsChild>
                            <w:div w:id="1448424463">
                              <w:marLeft w:val="0"/>
                              <w:marRight w:val="0"/>
                              <w:marTop w:val="0"/>
                              <w:marBottom w:val="0"/>
                              <w:divBdr>
                                <w:top w:val="none" w:sz="0" w:space="0" w:color="auto"/>
                                <w:left w:val="none" w:sz="0" w:space="0" w:color="auto"/>
                                <w:bottom w:val="none" w:sz="0" w:space="0" w:color="auto"/>
                                <w:right w:val="none" w:sz="0" w:space="0" w:color="auto"/>
                              </w:divBdr>
                              <w:divsChild>
                                <w:div w:id="757755824">
                                  <w:marLeft w:val="0"/>
                                  <w:marRight w:val="0"/>
                                  <w:marTop w:val="0"/>
                                  <w:marBottom w:val="0"/>
                                  <w:divBdr>
                                    <w:top w:val="none" w:sz="0" w:space="0" w:color="auto"/>
                                    <w:left w:val="none" w:sz="0" w:space="0" w:color="auto"/>
                                    <w:bottom w:val="none" w:sz="0" w:space="0" w:color="auto"/>
                                    <w:right w:val="none" w:sz="0" w:space="0" w:color="auto"/>
                                  </w:divBdr>
                                  <w:divsChild>
                                    <w:div w:id="456266057">
                                      <w:marLeft w:val="0"/>
                                      <w:marRight w:val="0"/>
                                      <w:marTop w:val="0"/>
                                      <w:marBottom w:val="0"/>
                                      <w:divBdr>
                                        <w:top w:val="none" w:sz="0" w:space="0" w:color="auto"/>
                                        <w:left w:val="none" w:sz="0" w:space="0" w:color="auto"/>
                                        <w:bottom w:val="none" w:sz="0" w:space="0" w:color="auto"/>
                                        <w:right w:val="none" w:sz="0" w:space="0" w:color="auto"/>
                                      </w:divBdr>
                                      <w:divsChild>
                                        <w:div w:id="1750422568">
                                          <w:marLeft w:val="0"/>
                                          <w:marRight w:val="0"/>
                                          <w:marTop w:val="0"/>
                                          <w:marBottom w:val="0"/>
                                          <w:divBdr>
                                            <w:top w:val="none" w:sz="0" w:space="0" w:color="auto"/>
                                            <w:left w:val="none" w:sz="0" w:space="0" w:color="auto"/>
                                            <w:bottom w:val="none" w:sz="0" w:space="0" w:color="auto"/>
                                            <w:right w:val="none" w:sz="0" w:space="0" w:color="auto"/>
                                          </w:divBdr>
                                        </w:div>
                                        <w:div w:id="651521268">
                                          <w:marLeft w:val="0"/>
                                          <w:marRight w:val="0"/>
                                          <w:marTop w:val="0"/>
                                          <w:marBottom w:val="0"/>
                                          <w:divBdr>
                                            <w:top w:val="none" w:sz="0" w:space="0" w:color="auto"/>
                                            <w:left w:val="none" w:sz="0" w:space="0" w:color="auto"/>
                                            <w:bottom w:val="none" w:sz="0" w:space="0" w:color="auto"/>
                                            <w:right w:val="none" w:sz="0" w:space="0" w:color="auto"/>
                                          </w:divBdr>
                                        </w:div>
                                        <w:div w:id="17251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762266">
      <w:bodyDiv w:val="1"/>
      <w:marLeft w:val="0"/>
      <w:marRight w:val="0"/>
      <w:marTop w:val="0"/>
      <w:marBottom w:val="0"/>
      <w:divBdr>
        <w:top w:val="none" w:sz="0" w:space="0" w:color="auto"/>
        <w:left w:val="none" w:sz="0" w:space="0" w:color="auto"/>
        <w:bottom w:val="none" w:sz="0" w:space="0" w:color="auto"/>
        <w:right w:val="none" w:sz="0" w:space="0" w:color="auto"/>
      </w:divBdr>
    </w:div>
    <w:div w:id="634793530">
      <w:bodyDiv w:val="1"/>
      <w:marLeft w:val="0"/>
      <w:marRight w:val="0"/>
      <w:marTop w:val="0"/>
      <w:marBottom w:val="0"/>
      <w:divBdr>
        <w:top w:val="none" w:sz="0" w:space="0" w:color="auto"/>
        <w:left w:val="none" w:sz="0" w:space="0" w:color="auto"/>
        <w:bottom w:val="none" w:sz="0" w:space="0" w:color="auto"/>
        <w:right w:val="none" w:sz="0" w:space="0" w:color="auto"/>
      </w:divBdr>
    </w:div>
    <w:div w:id="662438452">
      <w:bodyDiv w:val="1"/>
      <w:marLeft w:val="0"/>
      <w:marRight w:val="0"/>
      <w:marTop w:val="0"/>
      <w:marBottom w:val="0"/>
      <w:divBdr>
        <w:top w:val="none" w:sz="0" w:space="0" w:color="auto"/>
        <w:left w:val="none" w:sz="0" w:space="0" w:color="auto"/>
        <w:bottom w:val="none" w:sz="0" w:space="0" w:color="auto"/>
        <w:right w:val="none" w:sz="0" w:space="0" w:color="auto"/>
      </w:divBdr>
    </w:div>
    <w:div w:id="666325177">
      <w:bodyDiv w:val="1"/>
      <w:marLeft w:val="0"/>
      <w:marRight w:val="0"/>
      <w:marTop w:val="0"/>
      <w:marBottom w:val="0"/>
      <w:divBdr>
        <w:top w:val="none" w:sz="0" w:space="0" w:color="auto"/>
        <w:left w:val="none" w:sz="0" w:space="0" w:color="auto"/>
        <w:bottom w:val="none" w:sz="0" w:space="0" w:color="auto"/>
        <w:right w:val="none" w:sz="0" w:space="0" w:color="auto"/>
      </w:divBdr>
    </w:div>
    <w:div w:id="711534202">
      <w:bodyDiv w:val="1"/>
      <w:marLeft w:val="0"/>
      <w:marRight w:val="0"/>
      <w:marTop w:val="0"/>
      <w:marBottom w:val="0"/>
      <w:divBdr>
        <w:top w:val="none" w:sz="0" w:space="0" w:color="auto"/>
        <w:left w:val="none" w:sz="0" w:space="0" w:color="auto"/>
        <w:bottom w:val="none" w:sz="0" w:space="0" w:color="auto"/>
        <w:right w:val="none" w:sz="0" w:space="0" w:color="auto"/>
      </w:divBdr>
      <w:divsChild>
        <w:div w:id="1264992660">
          <w:marLeft w:val="547"/>
          <w:marRight w:val="0"/>
          <w:marTop w:val="0"/>
          <w:marBottom w:val="0"/>
          <w:divBdr>
            <w:top w:val="none" w:sz="0" w:space="0" w:color="auto"/>
            <w:left w:val="none" w:sz="0" w:space="0" w:color="auto"/>
            <w:bottom w:val="none" w:sz="0" w:space="0" w:color="auto"/>
            <w:right w:val="none" w:sz="0" w:space="0" w:color="auto"/>
          </w:divBdr>
        </w:div>
        <w:div w:id="928998308">
          <w:marLeft w:val="547"/>
          <w:marRight w:val="0"/>
          <w:marTop w:val="0"/>
          <w:marBottom w:val="0"/>
          <w:divBdr>
            <w:top w:val="none" w:sz="0" w:space="0" w:color="auto"/>
            <w:left w:val="none" w:sz="0" w:space="0" w:color="auto"/>
            <w:bottom w:val="none" w:sz="0" w:space="0" w:color="auto"/>
            <w:right w:val="none" w:sz="0" w:space="0" w:color="auto"/>
          </w:divBdr>
        </w:div>
      </w:divsChild>
    </w:div>
    <w:div w:id="741871477">
      <w:bodyDiv w:val="1"/>
      <w:marLeft w:val="0"/>
      <w:marRight w:val="0"/>
      <w:marTop w:val="0"/>
      <w:marBottom w:val="0"/>
      <w:divBdr>
        <w:top w:val="none" w:sz="0" w:space="0" w:color="auto"/>
        <w:left w:val="none" w:sz="0" w:space="0" w:color="auto"/>
        <w:bottom w:val="none" w:sz="0" w:space="0" w:color="auto"/>
        <w:right w:val="none" w:sz="0" w:space="0" w:color="auto"/>
      </w:divBdr>
    </w:div>
    <w:div w:id="804081295">
      <w:bodyDiv w:val="1"/>
      <w:marLeft w:val="0"/>
      <w:marRight w:val="0"/>
      <w:marTop w:val="0"/>
      <w:marBottom w:val="0"/>
      <w:divBdr>
        <w:top w:val="none" w:sz="0" w:space="0" w:color="auto"/>
        <w:left w:val="none" w:sz="0" w:space="0" w:color="auto"/>
        <w:bottom w:val="none" w:sz="0" w:space="0" w:color="auto"/>
        <w:right w:val="none" w:sz="0" w:space="0" w:color="auto"/>
      </w:divBdr>
    </w:div>
    <w:div w:id="814183356">
      <w:bodyDiv w:val="1"/>
      <w:marLeft w:val="0"/>
      <w:marRight w:val="0"/>
      <w:marTop w:val="0"/>
      <w:marBottom w:val="0"/>
      <w:divBdr>
        <w:top w:val="none" w:sz="0" w:space="0" w:color="auto"/>
        <w:left w:val="none" w:sz="0" w:space="0" w:color="auto"/>
        <w:bottom w:val="none" w:sz="0" w:space="0" w:color="auto"/>
        <w:right w:val="none" w:sz="0" w:space="0" w:color="auto"/>
      </w:divBdr>
    </w:div>
    <w:div w:id="845823877">
      <w:bodyDiv w:val="1"/>
      <w:marLeft w:val="0"/>
      <w:marRight w:val="0"/>
      <w:marTop w:val="0"/>
      <w:marBottom w:val="0"/>
      <w:divBdr>
        <w:top w:val="none" w:sz="0" w:space="0" w:color="auto"/>
        <w:left w:val="none" w:sz="0" w:space="0" w:color="auto"/>
        <w:bottom w:val="none" w:sz="0" w:space="0" w:color="auto"/>
        <w:right w:val="none" w:sz="0" w:space="0" w:color="auto"/>
      </w:divBdr>
    </w:div>
    <w:div w:id="872766653">
      <w:bodyDiv w:val="1"/>
      <w:marLeft w:val="0"/>
      <w:marRight w:val="0"/>
      <w:marTop w:val="0"/>
      <w:marBottom w:val="0"/>
      <w:divBdr>
        <w:top w:val="none" w:sz="0" w:space="0" w:color="auto"/>
        <w:left w:val="none" w:sz="0" w:space="0" w:color="auto"/>
        <w:bottom w:val="none" w:sz="0" w:space="0" w:color="auto"/>
        <w:right w:val="none" w:sz="0" w:space="0" w:color="auto"/>
      </w:divBdr>
    </w:div>
    <w:div w:id="915015814">
      <w:bodyDiv w:val="1"/>
      <w:marLeft w:val="0"/>
      <w:marRight w:val="0"/>
      <w:marTop w:val="0"/>
      <w:marBottom w:val="0"/>
      <w:divBdr>
        <w:top w:val="none" w:sz="0" w:space="0" w:color="auto"/>
        <w:left w:val="none" w:sz="0" w:space="0" w:color="auto"/>
        <w:bottom w:val="none" w:sz="0" w:space="0" w:color="auto"/>
        <w:right w:val="none" w:sz="0" w:space="0" w:color="auto"/>
      </w:divBdr>
    </w:div>
    <w:div w:id="919555928">
      <w:bodyDiv w:val="1"/>
      <w:marLeft w:val="0"/>
      <w:marRight w:val="0"/>
      <w:marTop w:val="0"/>
      <w:marBottom w:val="0"/>
      <w:divBdr>
        <w:top w:val="none" w:sz="0" w:space="0" w:color="auto"/>
        <w:left w:val="none" w:sz="0" w:space="0" w:color="auto"/>
        <w:bottom w:val="none" w:sz="0" w:space="0" w:color="auto"/>
        <w:right w:val="none" w:sz="0" w:space="0" w:color="auto"/>
      </w:divBdr>
    </w:div>
    <w:div w:id="951012332">
      <w:bodyDiv w:val="1"/>
      <w:marLeft w:val="0"/>
      <w:marRight w:val="0"/>
      <w:marTop w:val="0"/>
      <w:marBottom w:val="0"/>
      <w:divBdr>
        <w:top w:val="none" w:sz="0" w:space="0" w:color="auto"/>
        <w:left w:val="none" w:sz="0" w:space="0" w:color="auto"/>
        <w:bottom w:val="none" w:sz="0" w:space="0" w:color="auto"/>
        <w:right w:val="none" w:sz="0" w:space="0" w:color="auto"/>
      </w:divBdr>
    </w:div>
    <w:div w:id="975571903">
      <w:bodyDiv w:val="1"/>
      <w:marLeft w:val="0"/>
      <w:marRight w:val="0"/>
      <w:marTop w:val="0"/>
      <w:marBottom w:val="0"/>
      <w:divBdr>
        <w:top w:val="none" w:sz="0" w:space="0" w:color="auto"/>
        <w:left w:val="none" w:sz="0" w:space="0" w:color="auto"/>
        <w:bottom w:val="none" w:sz="0" w:space="0" w:color="auto"/>
        <w:right w:val="none" w:sz="0" w:space="0" w:color="auto"/>
      </w:divBdr>
    </w:div>
    <w:div w:id="989597878">
      <w:bodyDiv w:val="1"/>
      <w:marLeft w:val="0"/>
      <w:marRight w:val="0"/>
      <w:marTop w:val="0"/>
      <w:marBottom w:val="0"/>
      <w:divBdr>
        <w:top w:val="none" w:sz="0" w:space="0" w:color="auto"/>
        <w:left w:val="none" w:sz="0" w:space="0" w:color="auto"/>
        <w:bottom w:val="none" w:sz="0" w:space="0" w:color="auto"/>
        <w:right w:val="none" w:sz="0" w:space="0" w:color="auto"/>
      </w:divBdr>
    </w:div>
    <w:div w:id="1006247395">
      <w:bodyDiv w:val="1"/>
      <w:marLeft w:val="0"/>
      <w:marRight w:val="0"/>
      <w:marTop w:val="0"/>
      <w:marBottom w:val="0"/>
      <w:divBdr>
        <w:top w:val="none" w:sz="0" w:space="0" w:color="auto"/>
        <w:left w:val="none" w:sz="0" w:space="0" w:color="auto"/>
        <w:bottom w:val="none" w:sz="0" w:space="0" w:color="auto"/>
        <w:right w:val="none" w:sz="0" w:space="0" w:color="auto"/>
      </w:divBdr>
    </w:div>
    <w:div w:id="1011377911">
      <w:bodyDiv w:val="1"/>
      <w:marLeft w:val="0"/>
      <w:marRight w:val="0"/>
      <w:marTop w:val="0"/>
      <w:marBottom w:val="0"/>
      <w:divBdr>
        <w:top w:val="none" w:sz="0" w:space="0" w:color="auto"/>
        <w:left w:val="none" w:sz="0" w:space="0" w:color="auto"/>
        <w:bottom w:val="none" w:sz="0" w:space="0" w:color="auto"/>
        <w:right w:val="none" w:sz="0" w:space="0" w:color="auto"/>
      </w:divBdr>
    </w:div>
    <w:div w:id="1046221880">
      <w:bodyDiv w:val="1"/>
      <w:marLeft w:val="0"/>
      <w:marRight w:val="0"/>
      <w:marTop w:val="0"/>
      <w:marBottom w:val="0"/>
      <w:divBdr>
        <w:top w:val="none" w:sz="0" w:space="0" w:color="auto"/>
        <w:left w:val="none" w:sz="0" w:space="0" w:color="auto"/>
        <w:bottom w:val="none" w:sz="0" w:space="0" w:color="auto"/>
        <w:right w:val="none" w:sz="0" w:space="0" w:color="auto"/>
      </w:divBdr>
    </w:div>
    <w:div w:id="1068649822">
      <w:bodyDiv w:val="1"/>
      <w:marLeft w:val="0"/>
      <w:marRight w:val="0"/>
      <w:marTop w:val="0"/>
      <w:marBottom w:val="0"/>
      <w:divBdr>
        <w:top w:val="none" w:sz="0" w:space="0" w:color="auto"/>
        <w:left w:val="none" w:sz="0" w:space="0" w:color="auto"/>
        <w:bottom w:val="none" w:sz="0" w:space="0" w:color="auto"/>
        <w:right w:val="none" w:sz="0" w:space="0" w:color="auto"/>
      </w:divBdr>
    </w:div>
    <w:div w:id="1076173592">
      <w:bodyDiv w:val="1"/>
      <w:marLeft w:val="0"/>
      <w:marRight w:val="0"/>
      <w:marTop w:val="0"/>
      <w:marBottom w:val="0"/>
      <w:divBdr>
        <w:top w:val="none" w:sz="0" w:space="0" w:color="auto"/>
        <w:left w:val="none" w:sz="0" w:space="0" w:color="auto"/>
        <w:bottom w:val="none" w:sz="0" w:space="0" w:color="auto"/>
        <w:right w:val="none" w:sz="0" w:space="0" w:color="auto"/>
      </w:divBdr>
    </w:div>
    <w:div w:id="1114901897">
      <w:bodyDiv w:val="1"/>
      <w:marLeft w:val="0"/>
      <w:marRight w:val="0"/>
      <w:marTop w:val="0"/>
      <w:marBottom w:val="0"/>
      <w:divBdr>
        <w:top w:val="none" w:sz="0" w:space="0" w:color="auto"/>
        <w:left w:val="none" w:sz="0" w:space="0" w:color="auto"/>
        <w:bottom w:val="none" w:sz="0" w:space="0" w:color="auto"/>
        <w:right w:val="none" w:sz="0" w:space="0" w:color="auto"/>
      </w:divBdr>
    </w:div>
    <w:div w:id="1137919587">
      <w:bodyDiv w:val="1"/>
      <w:marLeft w:val="0"/>
      <w:marRight w:val="0"/>
      <w:marTop w:val="0"/>
      <w:marBottom w:val="0"/>
      <w:divBdr>
        <w:top w:val="none" w:sz="0" w:space="0" w:color="auto"/>
        <w:left w:val="none" w:sz="0" w:space="0" w:color="auto"/>
        <w:bottom w:val="none" w:sz="0" w:space="0" w:color="auto"/>
        <w:right w:val="none" w:sz="0" w:space="0" w:color="auto"/>
      </w:divBdr>
    </w:div>
    <w:div w:id="1138693324">
      <w:bodyDiv w:val="1"/>
      <w:marLeft w:val="0"/>
      <w:marRight w:val="0"/>
      <w:marTop w:val="0"/>
      <w:marBottom w:val="0"/>
      <w:divBdr>
        <w:top w:val="none" w:sz="0" w:space="0" w:color="auto"/>
        <w:left w:val="none" w:sz="0" w:space="0" w:color="auto"/>
        <w:bottom w:val="none" w:sz="0" w:space="0" w:color="auto"/>
        <w:right w:val="none" w:sz="0" w:space="0" w:color="auto"/>
      </w:divBdr>
    </w:div>
    <w:div w:id="1183129334">
      <w:bodyDiv w:val="1"/>
      <w:marLeft w:val="0"/>
      <w:marRight w:val="0"/>
      <w:marTop w:val="0"/>
      <w:marBottom w:val="0"/>
      <w:divBdr>
        <w:top w:val="none" w:sz="0" w:space="0" w:color="auto"/>
        <w:left w:val="none" w:sz="0" w:space="0" w:color="auto"/>
        <w:bottom w:val="none" w:sz="0" w:space="0" w:color="auto"/>
        <w:right w:val="none" w:sz="0" w:space="0" w:color="auto"/>
      </w:divBdr>
    </w:div>
    <w:div w:id="1183129351">
      <w:bodyDiv w:val="1"/>
      <w:marLeft w:val="0"/>
      <w:marRight w:val="0"/>
      <w:marTop w:val="0"/>
      <w:marBottom w:val="0"/>
      <w:divBdr>
        <w:top w:val="none" w:sz="0" w:space="0" w:color="auto"/>
        <w:left w:val="none" w:sz="0" w:space="0" w:color="auto"/>
        <w:bottom w:val="none" w:sz="0" w:space="0" w:color="auto"/>
        <w:right w:val="none" w:sz="0" w:space="0" w:color="auto"/>
      </w:divBdr>
    </w:div>
    <w:div w:id="1222910953">
      <w:bodyDiv w:val="1"/>
      <w:marLeft w:val="0"/>
      <w:marRight w:val="0"/>
      <w:marTop w:val="0"/>
      <w:marBottom w:val="0"/>
      <w:divBdr>
        <w:top w:val="none" w:sz="0" w:space="0" w:color="auto"/>
        <w:left w:val="none" w:sz="0" w:space="0" w:color="auto"/>
        <w:bottom w:val="none" w:sz="0" w:space="0" w:color="auto"/>
        <w:right w:val="none" w:sz="0" w:space="0" w:color="auto"/>
      </w:divBdr>
    </w:div>
    <w:div w:id="1247227735">
      <w:bodyDiv w:val="1"/>
      <w:marLeft w:val="0"/>
      <w:marRight w:val="0"/>
      <w:marTop w:val="0"/>
      <w:marBottom w:val="0"/>
      <w:divBdr>
        <w:top w:val="none" w:sz="0" w:space="0" w:color="auto"/>
        <w:left w:val="none" w:sz="0" w:space="0" w:color="auto"/>
        <w:bottom w:val="none" w:sz="0" w:space="0" w:color="auto"/>
        <w:right w:val="none" w:sz="0" w:space="0" w:color="auto"/>
      </w:divBdr>
    </w:div>
    <w:div w:id="1332027322">
      <w:bodyDiv w:val="1"/>
      <w:marLeft w:val="0"/>
      <w:marRight w:val="0"/>
      <w:marTop w:val="0"/>
      <w:marBottom w:val="0"/>
      <w:divBdr>
        <w:top w:val="none" w:sz="0" w:space="0" w:color="auto"/>
        <w:left w:val="none" w:sz="0" w:space="0" w:color="auto"/>
        <w:bottom w:val="none" w:sz="0" w:space="0" w:color="auto"/>
        <w:right w:val="none" w:sz="0" w:space="0" w:color="auto"/>
      </w:divBdr>
    </w:div>
    <w:div w:id="1354960971">
      <w:bodyDiv w:val="1"/>
      <w:marLeft w:val="0"/>
      <w:marRight w:val="0"/>
      <w:marTop w:val="0"/>
      <w:marBottom w:val="0"/>
      <w:divBdr>
        <w:top w:val="none" w:sz="0" w:space="0" w:color="auto"/>
        <w:left w:val="none" w:sz="0" w:space="0" w:color="auto"/>
        <w:bottom w:val="none" w:sz="0" w:space="0" w:color="auto"/>
        <w:right w:val="none" w:sz="0" w:space="0" w:color="auto"/>
      </w:divBdr>
    </w:div>
    <w:div w:id="1476217368">
      <w:bodyDiv w:val="1"/>
      <w:marLeft w:val="0"/>
      <w:marRight w:val="0"/>
      <w:marTop w:val="0"/>
      <w:marBottom w:val="0"/>
      <w:divBdr>
        <w:top w:val="none" w:sz="0" w:space="0" w:color="auto"/>
        <w:left w:val="none" w:sz="0" w:space="0" w:color="auto"/>
        <w:bottom w:val="none" w:sz="0" w:space="0" w:color="auto"/>
        <w:right w:val="none" w:sz="0" w:space="0" w:color="auto"/>
      </w:divBdr>
    </w:div>
    <w:div w:id="1497454992">
      <w:bodyDiv w:val="1"/>
      <w:marLeft w:val="0"/>
      <w:marRight w:val="0"/>
      <w:marTop w:val="0"/>
      <w:marBottom w:val="0"/>
      <w:divBdr>
        <w:top w:val="none" w:sz="0" w:space="0" w:color="auto"/>
        <w:left w:val="none" w:sz="0" w:space="0" w:color="auto"/>
        <w:bottom w:val="none" w:sz="0" w:space="0" w:color="auto"/>
        <w:right w:val="none" w:sz="0" w:space="0" w:color="auto"/>
      </w:divBdr>
    </w:div>
    <w:div w:id="1499343253">
      <w:bodyDiv w:val="1"/>
      <w:marLeft w:val="0"/>
      <w:marRight w:val="0"/>
      <w:marTop w:val="0"/>
      <w:marBottom w:val="0"/>
      <w:divBdr>
        <w:top w:val="none" w:sz="0" w:space="0" w:color="auto"/>
        <w:left w:val="none" w:sz="0" w:space="0" w:color="auto"/>
        <w:bottom w:val="none" w:sz="0" w:space="0" w:color="auto"/>
        <w:right w:val="none" w:sz="0" w:space="0" w:color="auto"/>
      </w:divBdr>
    </w:div>
    <w:div w:id="1500384022">
      <w:bodyDiv w:val="1"/>
      <w:marLeft w:val="0"/>
      <w:marRight w:val="0"/>
      <w:marTop w:val="0"/>
      <w:marBottom w:val="0"/>
      <w:divBdr>
        <w:top w:val="none" w:sz="0" w:space="0" w:color="auto"/>
        <w:left w:val="none" w:sz="0" w:space="0" w:color="auto"/>
        <w:bottom w:val="none" w:sz="0" w:space="0" w:color="auto"/>
        <w:right w:val="none" w:sz="0" w:space="0" w:color="auto"/>
      </w:divBdr>
    </w:div>
    <w:div w:id="1505516213">
      <w:bodyDiv w:val="1"/>
      <w:marLeft w:val="0"/>
      <w:marRight w:val="0"/>
      <w:marTop w:val="0"/>
      <w:marBottom w:val="0"/>
      <w:divBdr>
        <w:top w:val="none" w:sz="0" w:space="0" w:color="auto"/>
        <w:left w:val="none" w:sz="0" w:space="0" w:color="auto"/>
        <w:bottom w:val="none" w:sz="0" w:space="0" w:color="auto"/>
        <w:right w:val="none" w:sz="0" w:space="0" w:color="auto"/>
      </w:divBdr>
    </w:div>
    <w:div w:id="1512062778">
      <w:bodyDiv w:val="1"/>
      <w:marLeft w:val="0"/>
      <w:marRight w:val="0"/>
      <w:marTop w:val="0"/>
      <w:marBottom w:val="0"/>
      <w:divBdr>
        <w:top w:val="none" w:sz="0" w:space="0" w:color="auto"/>
        <w:left w:val="none" w:sz="0" w:space="0" w:color="auto"/>
        <w:bottom w:val="none" w:sz="0" w:space="0" w:color="auto"/>
        <w:right w:val="none" w:sz="0" w:space="0" w:color="auto"/>
      </w:divBdr>
    </w:div>
    <w:div w:id="1526745565">
      <w:bodyDiv w:val="1"/>
      <w:marLeft w:val="0"/>
      <w:marRight w:val="0"/>
      <w:marTop w:val="0"/>
      <w:marBottom w:val="0"/>
      <w:divBdr>
        <w:top w:val="none" w:sz="0" w:space="0" w:color="auto"/>
        <w:left w:val="none" w:sz="0" w:space="0" w:color="auto"/>
        <w:bottom w:val="none" w:sz="0" w:space="0" w:color="auto"/>
        <w:right w:val="none" w:sz="0" w:space="0" w:color="auto"/>
      </w:divBdr>
    </w:div>
    <w:div w:id="1632594702">
      <w:bodyDiv w:val="1"/>
      <w:marLeft w:val="0"/>
      <w:marRight w:val="0"/>
      <w:marTop w:val="0"/>
      <w:marBottom w:val="0"/>
      <w:divBdr>
        <w:top w:val="none" w:sz="0" w:space="0" w:color="auto"/>
        <w:left w:val="none" w:sz="0" w:space="0" w:color="auto"/>
        <w:bottom w:val="none" w:sz="0" w:space="0" w:color="auto"/>
        <w:right w:val="none" w:sz="0" w:space="0" w:color="auto"/>
      </w:divBdr>
    </w:div>
    <w:div w:id="1646079274">
      <w:bodyDiv w:val="1"/>
      <w:marLeft w:val="0"/>
      <w:marRight w:val="0"/>
      <w:marTop w:val="0"/>
      <w:marBottom w:val="0"/>
      <w:divBdr>
        <w:top w:val="none" w:sz="0" w:space="0" w:color="auto"/>
        <w:left w:val="none" w:sz="0" w:space="0" w:color="auto"/>
        <w:bottom w:val="none" w:sz="0" w:space="0" w:color="auto"/>
        <w:right w:val="none" w:sz="0" w:space="0" w:color="auto"/>
      </w:divBdr>
    </w:div>
    <w:div w:id="1660577923">
      <w:bodyDiv w:val="1"/>
      <w:marLeft w:val="0"/>
      <w:marRight w:val="0"/>
      <w:marTop w:val="0"/>
      <w:marBottom w:val="0"/>
      <w:divBdr>
        <w:top w:val="none" w:sz="0" w:space="0" w:color="auto"/>
        <w:left w:val="none" w:sz="0" w:space="0" w:color="auto"/>
        <w:bottom w:val="none" w:sz="0" w:space="0" w:color="auto"/>
        <w:right w:val="none" w:sz="0" w:space="0" w:color="auto"/>
      </w:divBdr>
    </w:div>
    <w:div w:id="1717923621">
      <w:bodyDiv w:val="1"/>
      <w:marLeft w:val="0"/>
      <w:marRight w:val="0"/>
      <w:marTop w:val="0"/>
      <w:marBottom w:val="0"/>
      <w:divBdr>
        <w:top w:val="none" w:sz="0" w:space="0" w:color="auto"/>
        <w:left w:val="none" w:sz="0" w:space="0" w:color="auto"/>
        <w:bottom w:val="none" w:sz="0" w:space="0" w:color="auto"/>
        <w:right w:val="none" w:sz="0" w:space="0" w:color="auto"/>
      </w:divBdr>
    </w:div>
    <w:div w:id="1751581644">
      <w:bodyDiv w:val="1"/>
      <w:marLeft w:val="0"/>
      <w:marRight w:val="0"/>
      <w:marTop w:val="0"/>
      <w:marBottom w:val="0"/>
      <w:divBdr>
        <w:top w:val="none" w:sz="0" w:space="0" w:color="auto"/>
        <w:left w:val="none" w:sz="0" w:space="0" w:color="auto"/>
        <w:bottom w:val="none" w:sz="0" w:space="0" w:color="auto"/>
        <w:right w:val="none" w:sz="0" w:space="0" w:color="auto"/>
      </w:divBdr>
    </w:div>
    <w:div w:id="1757363401">
      <w:bodyDiv w:val="1"/>
      <w:marLeft w:val="0"/>
      <w:marRight w:val="0"/>
      <w:marTop w:val="0"/>
      <w:marBottom w:val="0"/>
      <w:divBdr>
        <w:top w:val="none" w:sz="0" w:space="0" w:color="auto"/>
        <w:left w:val="none" w:sz="0" w:space="0" w:color="auto"/>
        <w:bottom w:val="none" w:sz="0" w:space="0" w:color="auto"/>
        <w:right w:val="none" w:sz="0" w:space="0" w:color="auto"/>
      </w:divBdr>
    </w:div>
    <w:div w:id="1758332759">
      <w:bodyDiv w:val="1"/>
      <w:marLeft w:val="0"/>
      <w:marRight w:val="0"/>
      <w:marTop w:val="0"/>
      <w:marBottom w:val="0"/>
      <w:divBdr>
        <w:top w:val="none" w:sz="0" w:space="0" w:color="auto"/>
        <w:left w:val="none" w:sz="0" w:space="0" w:color="auto"/>
        <w:bottom w:val="none" w:sz="0" w:space="0" w:color="auto"/>
        <w:right w:val="none" w:sz="0" w:space="0" w:color="auto"/>
      </w:divBdr>
    </w:div>
    <w:div w:id="1762021596">
      <w:bodyDiv w:val="1"/>
      <w:marLeft w:val="0"/>
      <w:marRight w:val="0"/>
      <w:marTop w:val="0"/>
      <w:marBottom w:val="0"/>
      <w:divBdr>
        <w:top w:val="none" w:sz="0" w:space="0" w:color="auto"/>
        <w:left w:val="none" w:sz="0" w:space="0" w:color="auto"/>
        <w:bottom w:val="none" w:sz="0" w:space="0" w:color="auto"/>
        <w:right w:val="none" w:sz="0" w:space="0" w:color="auto"/>
      </w:divBdr>
    </w:div>
    <w:div w:id="1764645131">
      <w:bodyDiv w:val="1"/>
      <w:marLeft w:val="0"/>
      <w:marRight w:val="0"/>
      <w:marTop w:val="0"/>
      <w:marBottom w:val="0"/>
      <w:divBdr>
        <w:top w:val="none" w:sz="0" w:space="0" w:color="auto"/>
        <w:left w:val="none" w:sz="0" w:space="0" w:color="auto"/>
        <w:bottom w:val="none" w:sz="0" w:space="0" w:color="auto"/>
        <w:right w:val="none" w:sz="0" w:space="0" w:color="auto"/>
      </w:divBdr>
    </w:div>
    <w:div w:id="1809131091">
      <w:bodyDiv w:val="1"/>
      <w:marLeft w:val="0"/>
      <w:marRight w:val="0"/>
      <w:marTop w:val="0"/>
      <w:marBottom w:val="0"/>
      <w:divBdr>
        <w:top w:val="none" w:sz="0" w:space="0" w:color="auto"/>
        <w:left w:val="none" w:sz="0" w:space="0" w:color="auto"/>
        <w:bottom w:val="none" w:sz="0" w:space="0" w:color="auto"/>
        <w:right w:val="none" w:sz="0" w:space="0" w:color="auto"/>
      </w:divBdr>
    </w:div>
    <w:div w:id="1837763435">
      <w:bodyDiv w:val="1"/>
      <w:marLeft w:val="0"/>
      <w:marRight w:val="0"/>
      <w:marTop w:val="0"/>
      <w:marBottom w:val="0"/>
      <w:divBdr>
        <w:top w:val="none" w:sz="0" w:space="0" w:color="auto"/>
        <w:left w:val="none" w:sz="0" w:space="0" w:color="auto"/>
        <w:bottom w:val="none" w:sz="0" w:space="0" w:color="auto"/>
        <w:right w:val="none" w:sz="0" w:space="0" w:color="auto"/>
      </w:divBdr>
    </w:div>
    <w:div w:id="1867331340">
      <w:bodyDiv w:val="1"/>
      <w:marLeft w:val="0"/>
      <w:marRight w:val="0"/>
      <w:marTop w:val="0"/>
      <w:marBottom w:val="0"/>
      <w:divBdr>
        <w:top w:val="none" w:sz="0" w:space="0" w:color="auto"/>
        <w:left w:val="none" w:sz="0" w:space="0" w:color="auto"/>
        <w:bottom w:val="none" w:sz="0" w:space="0" w:color="auto"/>
        <w:right w:val="none" w:sz="0" w:space="0" w:color="auto"/>
      </w:divBdr>
    </w:div>
    <w:div w:id="1910191136">
      <w:bodyDiv w:val="1"/>
      <w:marLeft w:val="0"/>
      <w:marRight w:val="0"/>
      <w:marTop w:val="0"/>
      <w:marBottom w:val="0"/>
      <w:divBdr>
        <w:top w:val="none" w:sz="0" w:space="0" w:color="auto"/>
        <w:left w:val="none" w:sz="0" w:space="0" w:color="auto"/>
        <w:bottom w:val="none" w:sz="0" w:space="0" w:color="auto"/>
        <w:right w:val="none" w:sz="0" w:space="0" w:color="auto"/>
      </w:divBdr>
    </w:div>
    <w:div w:id="1934505476">
      <w:bodyDiv w:val="1"/>
      <w:marLeft w:val="0"/>
      <w:marRight w:val="0"/>
      <w:marTop w:val="0"/>
      <w:marBottom w:val="0"/>
      <w:divBdr>
        <w:top w:val="none" w:sz="0" w:space="0" w:color="auto"/>
        <w:left w:val="none" w:sz="0" w:space="0" w:color="auto"/>
        <w:bottom w:val="none" w:sz="0" w:space="0" w:color="auto"/>
        <w:right w:val="none" w:sz="0" w:space="0" w:color="auto"/>
      </w:divBdr>
    </w:div>
    <w:div w:id="1960840380">
      <w:bodyDiv w:val="1"/>
      <w:marLeft w:val="0"/>
      <w:marRight w:val="0"/>
      <w:marTop w:val="0"/>
      <w:marBottom w:val="0"/>
      <w:divBdr>
        <w:top w:val="none" w:sz="0" w:space="0" w:color="auto"/>
        <w:left w:val="none" w:sz="0" w:space="0" w:color="auto"/>
        <w:bottom w:val="none" w:sz="0" w:space="0" w:color="auto"/>
        <w:right w:val="none" w:sz="0" w:space="0" w:color="auto"/>
      </w:divBdr>
    </w:div>
    <w:div w:id="1980726972">
      <w:bodyDiv w:val="1"/>
      <w:marLeft w:val="0"/>
      <w:marRight w:val="0"/>
      <w:marTop w:val="0"/>
      <w:marBottom w:val="0"/>
      <w:divBdr>
        <w:top w:val="none" w:sz="0" w:space="0" w:color="auto"/>
        <w:left w:val="none" w:sz="0" w:space="0" w:color="auto"/>
        <w:bottom w:val="none" w:sz="0" w:space="0" w:color="auto"/>
        <w:right w:val="none" w:sz="0" w:space="0" w:color="auto"/>
      </w:divBdr>
    </w:div>
    <w:div w:id="2019575922">
      <w:bodyDiv w:val="1"/>
      <w:marLeft w:val="0"/>
      <w:marRight w:val="0"/>
      <w:marTop w:val="0"/>
      <w:marBottom w:val="0"/>
      <w:divBdr>
        <w:top w:val="none" w:sz="0" w:space="0" w:color="auto"/>
        <w:left w:val="none" w:sz="0" w:space="0" w:color="auto"/>
        <w:bottom w:val="none" w:sz="0" w:space="0" w:color="auto"/>
        <w:right w:val="none" w:sz="0" w:space="0" w:color="auto"/>
      </w:divBdr>
    </w:div>
    <w:div w:id="2029938703">
      <w:bodyDiv w:val="1"/>
      <w:marLeft w:val="0"/>
      <w:marRight w:val="0"/>
      <w:marTop w:val="0"/>
      <w:marBottom w:val="0"/>
      <w:divBdr>
        <w:top w:val="none" w:sz="0" w:space="0" w:color="auto"/>
        <w:left w:val="none" w:sz="0" w:space="0" w:color="auto"/>
        <w:bottom w:val="none" w:sz="0" w:space="0" w:color="auto"/>
        <w:right w:val="none" w:sz="0" w:space="0" w:color="auto"/>
      </w:divBdr>
    </w:div>
    <w:div w:id="2045641799">
      <w:bodyDiv w:val="1"/>
      <w:marLeft w:val="0"/>
      <w:marRight w:val="0"/>
      <w:marTop w:val="0"/>
      <w:marBottom w:val="0"/>
      <w:divBdr>
        <w:top w:val="none" w:sz="0" w:space="0" w:color="auto"/>
        <w:left w:val="none" w:sz="0" w:space="0" w:color="auto"/>
        <w:bottom w:val="none" w:sz="0" w:space="0" w:color="auto"/>
        <w:right w:val="none" w:sz="0" w:space="0" w:color="auto"/>
      </w:divBdr>
    </w:div>
    <w:div w:id="2088113401">
      <w:bodyDiv w:val="1"/>
      <w:marLeft w:val="0"/>
      <w:marRight w:val="0"/>
      <w:marTop w:val="0"/>
      <w:marBottom w:val="0"/>
      <w:divBdr>
        <w:top w:val="none" w:sz="0" w:space="0" w:color="auto"/>
        <w:left w:val="none" w:sz="0" w:space="0" w:color="auto"/>
        <w:bottom w:val="none" w:sz="0" w:space="0" w:color="auto"/>
        <w:right w:val="none" w:sz="0" w:space="0" w:color="auto"/>
      </w:divBdr>
    </w:div>
    <w:div w:id="21261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o.int/cancer/palliative/painladder/en/"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7782540983577984E-2"/>
          <c:y val="4.4034990754411814E-2"/>
          <c:w val="0.57751034463931228"/>
          <c:h val="0.80809836270466173"/>
        </c:manualLayout>
      </c:layout>
      <c:lineChart>
        <c:grouping val="standard"/>
        <c:varyColors val="0"/>
        <c:ser>
          <c:idx val="0"/>
          <c:order val="0"/>
          <c:tx>
            <c:strRef>
              <c:f>Sheet1!$B$1</c:f>
              <c:strCache>
                <c:ptCount val="1"/>
                <c:pt idx="0">
                  <c:v>Complete data n=49</c:v>
                </c:pt>
              </c:strCache>
            </c:strRef>
          </c:tx>
          <c:cat>
            <c:strRef>
              <c:f>Sheet1!$A$2:$A$4</c:f>
              <c:strCache>
                <c:ptCount val="3"/>
                <c:pt idx="0">
                  <c:v>Baseline (0-6 mths post-diagnosis)</c:v>
                </c:pt>
                <c:pt idx="1">
                  <c:v>2 mth follow-up</c:v>
                </c:pt>
                <c:pt idx="2">
                  <c:v>4 mth follow-up</c:v>
                </c:pt>
              </c:strCache>
            </c:strRef>
          </c:cat>
          <c:val>
            <c:numRef>
              <c:f>Sheet1!$B$2:$B$4</c:f>
              <c:numCache>
                <c:formatCode>General</c:formatCode>
                <c:ptCount val="3"/>
                <c:pt idx="0">
                  <c:v>78</c:v>
                </c:pt>
                <c:pt idx="1">
                  <c:v>73</c:v>
                </c:pt>
                <c:pt idx="2">
                  <c:v>75</c:v>
                </c:pt>
              </c:numCache>
            </c:numRef>
          </c:val>
          <c:smooth val="0"/>
        </c:ser>
        <c:ser>
          <c:idx val="1"/>
          <c:order val="1"/>
          <c:tx>
            <c:strRef>
              <c:f>Sheet1!$C$1</c:f>
              <c:strCache>
                <c:ptCount val="1"/>
                <c:pt idx="0">
                  <c:v>Lost to follow-up before 4 months n=30</c:v>
                </c:pt>
              </c:strCache>
            </c:strRef>
          </c:tx>
          <c:cat>
            <c:strRef>
              <c:f>Sheet1!$A$2:$A$4</c:f>
              <c:strCache>
                <c:ptCount val="3"/>
                <c:pt idx="0">
                  <c:v>Baseline (0-6 mths post-diagnosis)</c:v>
                </c:pt>
                <c:pt idx="1">
                  <c:v>2 mth follow-up</c:v>
                </c:pt>
                <c:pt idx="2">
                  <c:v>4 mth follow-up</c:v>
                </c:pt>
              </c:strCache>
            </c:strRef>
          </c:cat>
          <c:val>
            <c:numRef>
              <c:f>Sheet1!$C$2:$C$4</c:f>
              <c:numCache>
                <c:formatCode>General</c:formatCode>
                <c:ptCount val="3"/>
                <c:pt idx="0">
                  <c:v>59</c:v>
                </c:pt>
                <c:pt idx="1">
                  <c:v>65</c:v>
                </c:pt>
              </c:numCache>
            </c:numRef>
          </c:val>
          <c:smooth val="0"/>
        </c:ser>
        <c:ser>
          <c:idx val="2"/>
          <c:order val="2"/>
          <c:tx>
            <c:strRef>
              <c:f>Sheet1!$D$1</c:f>
              <c:strCache>
                <c:ptCount val="1"/>
                <c:pt idx="0">
                  <c:v>Lost to follow-up before 2 months n=37</c:v>
                </c:pt>
              </c:strCache>
            </c:strRef>
          </c:tx>
          <c:cat>
            <c:strRef>
              <c:f>Sheet1!$A$2:$A$4</c:f>
              <c:strCache>
                <c:ptCount val="3"/>
                <c:pt idx="0">
                  <c:v>Baseline (0-6 mths post-diagnosis)</c:v>
                </c:pt>
                <c:pt idx="1">
                  <c:v>2 mth follow-up</c:v>
                </c:pt>
                <c:pt idx="2">
                  <c:v>4 mth follow-up</c:v>
                </c:pt>
              </c:strCache>
            </c:strRef>
          </c:cat>
          <c:val>
            <c:numRef>
              <c:f>Sheet1!$D$2:$D$4</c:f>
              <c:numCache>
                <c:formatCode>General</c:formatCode>
                <c:ptCount val="3"/>
                <c:pt idx="0">
                  <c:v>69</c:v>
                </c:pt>
              </c:numCache>
            </c:numRef>
          </c:val>
          <c:smooth val="0"/>
        </c:ser>
        <c:dLbls>
          <c:showLegendKey val="0"/>
          <c:showVal val="0"/>
          <c:showCatName val="0"/>
          <c:showSerName val="0"/>
          <c:showPercent val="0"/>
          <c:showBubbleSize val="0"/>
        </c:dLbls>
        <c:marker val="1"/>
        <c:smooth val="0"/>
        <c:axId val="241267712"/>
        <c:axId val="48094528"/>
      </c:lineChart>
      <c:catAx>
        <c:axId val="241267712"/>
        <c:scaling>
          <c:orientation val="minMax"/>
        </c:scaling>
        <c:delete val="0"/>
        <c:axPos val="b"/>
        <c:numFmt formatCode="General" sourceLinked="0"/>
        <c:majorTickMark val="out"/>
        <c:minorTickMark val="none"/>
        <c:tickLblPos val="nextTo"/>
        <c:crossAx val="48094528"/>
        <c:crosses val="autoZero"/>
        <c:auto val="1"/>
        <c:lblAlgn val="ctr"/>
        <c:lblOffset val="100"/>
        <c:noMultiLvlLbl val="0"/>
      </c:catAx>
      <c:valAx>
        <c:axId val="48094528"/>
        <c:scaling>
          <c:orientation val="minMax"/>
          <c:max val="90"/>
          <c:min val="50"/>
        </c:scaling>
        <c:delete val="0"/>
        <c:axPos val="l"/>
        <c:majorGridlines>
          <c:spPr>
            <a:ln>
              <a:solidFill>
                <a:schemeClr val="bg1">
                  <a:lumMod val="65000"/>
                </a:schemeClr>
              </a:solidFill>
            </a:ln>
          </c:spPr>
        </c:majorGridlines>
        <c:title>
          <c:tx>
            <c:rich>
              <a:bodyPr rot="-5400000" vert="horz"/>
              <a:lstStyle/>
              <a:p>
                <a:pPr>
                  <a:defRPr/>
                </a:pPr>
                <a:r>
                  <a:rPr lang="en-AU" b="0"/>
                  <a:t>Percent with moderate-to-high unmet needs </a:t>
                </a:r>
              </a:p>
            </c:rich>
          </c:tx>
          <c:overlay val="0"/>
        </c:title>
        <c:numFmt formatCode="General" sourceLinked="1"/>
        <c:majorTickMark val="out"/>
        <c:minorTickMark val="none"/>
        <c:tickLblPos val="nextTo"/>
        <c:crossAx val="241267712"/>
        <c:crosses val="autoZero"/>
        <c:crossBetween val="between"/>
        <c:majorUnit val="10"/>
      </c:valAx>
    </c:plotArea>
    <c:legend>
      <c:legendPos val="r"/>
      <c:layout>
        <c:manualLayout>
          <c:xMode val="edge"/>
          <c:yMode val="edge"/>
          <c:x val="0.66845264162498186"/>
          <c:y val="0.25053956255468068"/>
          <c:w val="0.28284220908466839"/>
          <c:h val="0.35901592300962393"/>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7782540983577984E-2"/>
          <c:y val="4.4034990754411814E-2"/>
          <c:w val="0.57751034463931228"/>
          <c:h val="0.80809836270466173"/>
        </c:manualLayout>
      </c:layout>
      <c:lineChart>
        <c:grouping val="standard"/>
        <c:varyColors val="0"/>
        <c:ser>
          <c:idx val="0"/>
          <c:order val="0"/>
          <c:tx>
            <c:strRef>
              <c:f>Sheet1!$B$1</c:f>
              <c:strCache>
                <c:ptCount val="1"/>
                <c:pt idx="0">
                  <c:v>All participants</c:v>
                </c:pt>
              </c:strCache>
            </c:strRef>
          </c:tx>
          <c:cat>
            <c:strRef>
              <c:f>Sheet1!$A$2:$A$4</c:f>
              <c:strCache>
                <c:ptCount val="3"/>
                <c:pt idx="0">
                  <c:v>Baseline (0-6 months post-diagnosis)</c:v>
                </c:pt>
                <c:pt idx="1">
                  <c:v>2 mth follow-up</c:v>
                </c:pt>
                <c:pt idx="2">
                  <c:v>4 mth follow-up</c:v>
                </c:pt>
              </c:strCache>
            </c:strRef>
          </c:cat>
          <c:val>
            <c:numRef>
              <c:f>Sheet1!$B$2:$B$4</c:f>
              <c:numCache>
                <c:formatCode>General</c:formatCode>
                <c:ptCount val="3"/>
                <c:pt idx="0">
                  <c:v>70</c:v>
                </c:pt>
                <c:pt idx="1">
                  <c:v>70</c:v>
                </c:pt>
                <c:pt idx="2">
                  <c:v>75</c:v>
                </c:pt>
              </c:numCache>
            </c:numRef>
          </c:val>
          <c:smooth val="0"/>
        </c:ser>
        <c:ser>
          <c:idx val="1"/>
          <c:order val="1"/>
          <c:tx>
            <c:strRef>
              <c:f>Sheet1!$C$1</c:f>
              <c:strCache>
                <c:ptCount val="1"/>
                <c:pt idx="0">
                  <c:v>Curative</c:v>
                </c:pt>
              </c:strCache>
            </c:strRef>
          </c:tx>
          <c:cat>
            <c:strRef>
              <c:f>Sheet1!$A$2:$A$4</c:f>
              <c:strCache>
                <c:ptCount val="3"/>
                <c:pt idx="0">
                  <c:v>Baseline (0-6 months post-diagnosis)</c:v>
                </c:pt>
                <c:pt idx="1">
                  <c:v>2 mth follow-up</c:v>
                </c:pt>
                <c:pt idx="2">
                  <c:v>4 mth follow-up</c:v>
                </c:pt>
              </c:strCache>
            </c:strRef>
          </c:cat>
          <c:val>
            <c:numRef>
              <c:f>Sheet1!$C$2:$C$4</c:f>
              <c:numCache>
                <c:formatCode>General</c:formatCode>
                <c:ptCount val="3"/>
                <c:pt idx="0">
                  <c:v>71</c:v>
                </c:pt>
                <c:pt idx="1">
                  <c:v>65</c:v>
                </c:pt>
                <c:pt idx="2">
                  <c:v>63</c:v>
                </c:pt>
              </c:numCache>
            </c:numRef>
          </c:val>
          <c:smooth val="0"/>
        </c:ser>
        <c:ser>
          <c:idx val="2"/>
          <c:order val="2"/>
          <c:tx>
            <c:strRef>
              <c:f>Sheet1!$D$1</c:f>
              <c:strCache>
                <c:ptCount val="1"/>
                <c:pt idx="0">
                  <c:v>Locally advanced</c:v>
                </c:pt>
              </c:strCache>
            </c:strRef>
          </c:tx>
          <c:cat>
            <c:strRef>
              <c:f>Sheet1!$A$2:$A$4</c:f>
              <c:strCache>
                <c:ptCount val="3"/>
                <c:pt idx="0">
                  <c:v>Baseline (0-6 months post-diagnosis)</c:v>
                </c:pt>
                <c:pt idx="1">
                  <c:v>2 mth follow-up</c:v>
                </c:pt>
                <c:pt idx="2">
                  <c:v>4 mth follow-up</c:v>
                </c:pt>
              </c:strCache>
            </c:strRef>
          </c:cat>
          <c:val>
            <c:numRef>
              <c:f>Sheet1!$D$2:$D$4</c:f>
              <c:numCache>
                <c:formatCode>General</c:formatCode>
                <c:ptCount val="3"/>
                <c:pt idx="0">
                  <c:v>73</c:v>
                </c:pt>
                <c:pt idx="1">
                  <c:v>79</c:v>
                </c:pt>
                <c:pt idx="2">
                  <c:v>85</c:v>
                </c:pt>
              </c:numCache>
            </c:numRef>
          </c:val>
          <c:smooth val="0"/>
        </c:ser>
        <c:ser>
          <c:idx val="3"/>
          <c:order val="3"/>
          <c:tx>
            <c:strRef>
              <c:f>Sheet1!$E$1</c:f>
              <c:strCache>
                <c:ptCount val="1"/>
                <c:pt idx="0">
                  <c:v>Metastatic</c:v>
                </c:pt>
              </c:strCache>
            </c:strRef>
          </c:tx>
          <c:cat>
            <c:strRef>
              <c:f>Sheet1!$A$2:$A$4</c:f>
              <c:strCache>
                <c:ptCount val="3"/>
                <c:pt idx="0">
                  <c:v>Baseline (0-6 months post-diagnosis)</c:v>
                </c:pt>
                <c:pt idx="1">
                  <c:v>2 mth follow-up</c:v>
                </c:pt>
                <c:pt idx="2">
                  <c:v>4 mth follow-up</c:v>
                </c:pt>
              </c:strCache>
            </c:strRef>
          </c:cat>
          <c:val>
            <c:numRef>
              <c:f>Sheet1!$E$2:$E$4</c:f>
              <c:numCache>
                <c:formatCode>General</c:formatCode>
                <c:ptCount val="3"/>
                <c:pt idx="0">
                  <c:v>66</c:v>
                </c:pt>
                <c:pt idx="1">
                  <c:v>65</c:v>
                </c:pt>
                <c:pt idx="2">
                  <c:v>88</c:v>
                </c:pt>
              </c:numCache>
            </c:numRef>
          </c:val>
          <c:smooth val="0"/>
        </c:ser>
        <c:dLbls>
          <c:showLegendKey val="0"/>
          <c:showVal val="0"/>
          <c:showCatName val="0"/>
          <c:showSerName val="0"/>
          <c:showPercent val="0"/>
          <c:showBubbleSize val="0"/>
        </c:dLbls>
        <c:marker val="1"/>
        <c:smooth val="0"/>
        <c:axId val="241260544"/>
        <c:axId val="54929664"/>
      </c:lineChart>
      <c:catAx>
        <c:axId val="241260544"/>
        <c:scaling>
          <c:orientation val="minMax"/>
        </c:scaling>
        <c:delete val="0"/>
        <c:axPos val="b"/>
        <c:numFmt formatCode="General" sourceLinked="0"/>
        <c:majorTickMark val="out"/>
        <c:minorTickMark val="none"/>
        <c:tickLblPos val="nextTo"/>
        <c:crossAx val="54929664"/>
        <c:crosses val="autoZero"/>
        <c:auto val="1"/>
        <c:lblAlgn val="ctr"/>
        <c:lblOffset val="100"/>
        <c:noMultiLvlLbl val="0"/>
      </c:catAx>
      <c:valAx>
        <c:axId val="54929664"/>
        <c:scaling>
          <c:orientation val="minMax"/>
          <c:min val="50"/>
        </c:scaling>
        <c:delete val="0"/>
        <c:axPos val="l"/>
        <c:majorGridlines>
          <c:spPr>
            <a:ln>
              <a:solidFill>
                <a:schemeClr val="bg1">
                  <a:lumMod val="65000"/>
                </a:schemeClr>
              </a:solidFill>
            </a:ln>
          </c:spPr>
        </c:majorGridlines>
        <c:title>
          <c:tx>
            <c:rich>
              <a:bodyPr rot="-5400000" vert="horz"/>
              <a:lstStyle/>
              <a:p>
                <a:pPr>
                  <a:defRPr/>
                </a:pPr>
                <a:r>
                  <a:rPr lang="en-AU" b="0"/>
                  <a:t>Percent with moderate-to-high unmet needs </a:t>
                </a:r>
              </a:p>
            </c:rich>
          </c:tx>
          <c:overlay val="0"/>
        </c:title>
        <c:numFmt formatCode="General" sourceLinked="1"/>
        <c:majorTickMark val="out"/>
        <c:minorTickMark val="none"/>
        <c:tickLblPos val="nextTo"/>
        <c:crossAx val="241260544"/>
        <c:crosses val="autoZero"/>
        <c:crossBetween val="between"/>
        <c:majorUnit val="10"/>
      </c:valAx>
    </c:plotArea>
    <c:legend>
      <c:legendPos val="r"/>
      <c:layout>
        <c:manualLayout>
          <c:xMode val="edge"/>
          <c:yMode val="edge"/>
          <c:x val="0.65295566137442373"/>
          <c:y val="0.25053956255468068"/>
          <c:w val="0.34704433862557671"/>
          <c:h val="0.35901592300962393"/>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2490-A9AD-40CE-A2E3-8E8A9363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12566</Words>
  <Characters>71632</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84030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Beesley</dc:creator>
  <cp:lastModifiedBy>amandaRoss</cp:lastModifiedBy>
  <cp:revision>2</cp:revision>
  <cp:lastPrinted>2016-02-19T05:37:00Z</cp:lastPrinted>
  <dcterms:created xsi:type="dcterms:W3CDTF">2017-05-31T05:16:00Z</dcterms:created>
  <dcterms:modified xsi:type="dcterms:W3CDTF">2017-05-31T05:16:00Z</dcterms:modified>
</cp:coreProperties>
</file>